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4F2817">
      <w:pPr>
        <w:rPr>
          <w:b/>
          <w:sz w:val="32"/>
        </w:rPr>
      </w:pPr>
      <w:r w:rsidRPr="004F2817">
        <w:rPr>
          <w:b/>
          <w:sz w:val="32"/>
        </w:rPr>
        <w:t>1 Corinthians 7</w:t>
      </w:r>
    </w:p>
    <w:p w:rsidR="004F2817" w:rsidRDefault="004F2817">
      <w:pPr>
        <w:rPr>
          <w:i/>
          <w:sz w:val="24"/>
        </w:rPr>
      </w:pPr>
      <w:r w:rsidRPr="004F2817">
        <w:rPr>
          <w:i/>
          <w:sz w:val="24"/>
        </w:rPr>
        <w:t xml:space="preserve">In answer to their questions, Paul teaches on the subject of marriage.  He discusses the relationship, the Lord’s teaching, and proper responses to the </w:t>
      </w:r>
      <w:r w:rsidRPr="004F2817">
        <w:rPr>
          <w:sz w:val="24"/>
        </w:rPr>
        <w:t>“present distress.”</w:t>
      </w:r>
      <w:r w:rsidRPr="004F2817">
        <w:rPr>
          <w:i/>
          <w:sz w:val="24"/>
        </w:rPr>
        <w:t xml:space="preserve">                  (Synopsis by Stan Cox)</w:t>
      </w:r>
    </w:p>
    <w:p w:rsidR="004F2817" w:rsidRPr="00291C1E" w:rsidRDefault="004F2817" w:rsidP="004F2817">
      <w:pPr>
        <w:pStyle w:val="ListParagraph"/>
        <w:numPr>
          <w:ilvl w:val="0"/>
          <w:numId w:val="1"/>
        </w:numPr>
        <w:jc w:val="both"/>
        <w:rPr>
          <w:sz w:val="24"/>
          <w:szCs w:val="26"/>
        </w:rPr>
      </w:pPr>
      <w:r w:rsidRPr="00291C1E">
        <w:rPr>
          <w:sz w:val="24"/>
          <w:szCs w:val="26"/>
        </w:rPr>
        <w:t xml:space="preserve">Inquiry from Corinthians </w:t>
      </w:r>
      <w:r w:rsidRPr="00291C1E">
        <w:rPr>
          <w:b/>
          <w:sz w:val="24"/>
          <w:szCs w:val="26"/>
        </w:rPr>
        <w:t>(7:1-16:4)</w:t>
      </w:r>
      <w:r w:rsidRPr="00291C1E">
        <w:rPr>
          <w:sz w:val="24"/>
          <w:szCs w:val="26"/>
        </w:rPr>
        <w:t xml:space="preserve"> – </w:t>
      </w:r>
      <w:r w:rsidRPr="00291C1E">
        <w:rPr>
          <w:i/>
          <w:sz w:val="24"/>
          <w:szCs w:val="26"/>
        </w:rPr>
        <w:t xml:space="preserve">“Now concerning the things </w:t>
      </w:r>
      <w:r w:rsidRPr="00291C1E">
        <w:rPr>
          <w:i/>
          <w:sz w:val="24"/>
          <w:szCs w:val="26"/>
          <w:u w:val="single"/>
        </w:rPr>
        <w:t>of which you wrote to me</w:t>
      </w:r>
      <w:r w:rsidRPr="00291C1E">
        <w:rPr>
          <w:i/>
          <w:sz w:val="24"/>
          <w:szCs w:val="26"/>
        </w:rPr>
        <w:t>:”</w:t>
      </w:r>
      <w:r w:rsidRPr="00291C1E">
        <w:rPr>
          <w:sz w:val="24"/>
          <w:szCs w:val="26"/>
        </w:rPr>
        <w:t xml:space="preserve"> </w:t>
      </w:r>
      <w:r w:rsidRPr="00291C1E">
        <w:rPr>
          <w:b/>
          <w:sz w:val="24"/>
          <w:szCs w:val="26"/>
        </w:rPr>
        <w:t>(7:1)</w:t>
      </w:r>
      <w:r w:rsidRPr="00291C1E">
        <w:rPr>
          <w:sz w:val="24"/>
          <w:szCs w:val="26"/>
        </w:rPr>
        <w:t>.</w:t>
      </w:r>
    </w:p>
    <w:p w:rsidR="004F2817" w:rsidRDefault="004F2817" w:rsidP="004F2817">
      <w:pPr>
        <w:pStyle w:val="ListParagraph"/>
        <w:numPr>
          <w:ilvl w:val="1"/>
          <w:numId w:val="1"/>
        </w:numPr>
        <w:jc w:val="both"/>
        <w:rPr>
          <w:sz w:val="24"/>
          <w:szCs w:val="26"/>
        </w:rPr>
      </w:pPr>
      <w:r w:rsidRPr="00291C1E">
        <w:rPr>
          <w:sz w:val="24"/>
          <w:szCs w:val="26"/>
        </w:rPr>
        <w:t xml:space="preserve">Concerning marriage </w:t>
      </w:r>
      <w:r w:rsidRPr="00291C1E">
        <w:rPr>
          <w:b/>
          <w:sz w:val="24"/>
          <w:szCs w:val="26"/>
        </w:rPr>
        <w:t>(7:1-24)</w:t>
      </w:r>
      <w:r w:rsidRPr="00291C1E">
        <w:rPr>
          <w:sz w:val="24"/>
          <w:szCs w:val="26"/>
        </w:rPr>
        <w:t>.</w:t>
      </w:r>
    </w:p>
    <w:p w:rsidR="00A97099" w:rsidRDefault="00A97099" w:rsidP="00A97099">
      <w:pPr>
        <w:pStyle w:val="ListParagraph"/>
        <w:numPr>
          <w:ilvl w:val="2"/>
          <w:numId w:val="1"/>
        </w:numPr>
        <w:jc w:val="both"/>
        <w:rPr>
          <w:sz w:val="24"/>
          <w:szCs w:val="26"/>
        </w:rPr>
      </w:pPr>
      <w:r>
        <w:rPr>
          <w:sz w:val="24"/>
          <w:szCs w:val="26"/>
        </w:rPr>
        <w:t xml:space="preserve">General instruction concerning the marriage relationship </w:t>
      </w:r>
      <w:r w:rsidRPr="0094403D">
        <w:rPr>
          <w:b/>
          <w:sz w:val="24"/>
          <w:szCs w:val="26"/>
        </w:rPr>
        <w:t>(v. 1-9)</w:t>
      </w:r>
      <w:r>
        <w:rPr>
          <w:sz w:val="24"/>
          <w:szCs w:val="26"/>
        </w:rPr>
        <w:t>.</w:t>
      </w:r>
    </w:p>
    <w:p w:rsidR="00A97099" w:rsidRDefault="00A97099" w:rsidP="00A97099">
      <w:pPr>
        <w:pStyle w:val="ListParagraph"/>
        <w:numPr>
          <w:ilvl w:val="3"/>
          <w:numId w:val="1"/>
        </w:numPr>
        <w:jc w:val="both"/>
        <w:rPr>
          <w:sz w:val="24"/>
          <w:szCs w:val="26"/>
        </w:rPr>
      </w:pPr>
      <w:r>
        <w:rPr>
          <w:sz w:val="24"/>
          <w:szCs w:val="26"/>
        </w:rPr>
        <w:t xml:space="preserve">Celibacy is permitted and good, but marriage is profitable for avoiding sexual immorality </w:t>
      </w:r>
      <w:r w:rsidRPr="0094403D">
        <w:rPr>
          <w:b/>
          <w:sz w:val="24"/>
          <w:szCs w:val="26"/>
        </w:rPr>
        <w:t>(v. 1-2).</w:t>
      </w:r>
    </w:p>
    <w:p w:rsidR="00A97099" w:rsidRDefault="00A97099" w:rsidP="00A97099">
      <w:pPr>
        <w:pStyle w:val="ListParagraph"/>
        <w:numPr>
          <w:ilvl w:val="3"/>
          <w:numId w:val="1"/>
        </w:numPr>
        <w:jc w:val="both"/>
        <w:rPr>
          <w:sz w:val="24"/>
          <w:szCs w:val="26"/>
        </w:rPr>
      </w:pPr>
      <w:r>
        <w:rPr>
          <w:sz w:val="24"/>
          <w:szCs w:val="26"/>
        </w:rPr>
        <w:t xml:space="preserve">Spousal responsibilities and proper attitudes toward one another </w:t>
      </w:r>
      <w:r w:rsidRPr="0094403D">
        <w:rPr>
          <w:b/>
          <w:sz w:val="24"/>
          <w:szCs w:val="26"/>
        </w:rPr>
        <w:t>(v. 3-4).</w:t>
      </w:r>
    </w:p>
    <w:p w:rsidR="00A97099" w:rsidRDefault="00153986" w:rsidP="00A97099">
      <w:pPr>
        <w:pStyle w:val="ListParagraph"/>
        <w:numPr>
          <w:ilvl w:val="3"/>
          <w:numId w:val="1"/>
        </w:numPr>
        <w:jc w:val="both"/>
        <w:rPr>
          <w:sz w:val="24"/>
          <w:szCs w:val="26"/>
        </w:rPr>
      </w:pPr>
      <w:r>
        <w:rPr>
          <w:sz w:val="24"/>
          <w:szCs w:val="26"/>
        </w:rPr>
        <w:t xml:space="preserve">Abstinence is permissible, not commanded, for a time to devote oneself wholly to the Lord </w:t>
      </w:r>
      <w:r w:rsidRPr="0094403D">
        <w:rPr>
          <w:b/>
          <w:sz w:val="24"/>
          <w:szCs w:val="26"/>
        </w:rPr>
        <w:t>(v. 5-6).</w:t>
      </w:r>
    </w:p>
    <w:p w:rsidR="00153986" w:rsidRDefault="00153986" w:rsidP="00A97099">
      <w:pPr>
        <w:pStyle w:val="ListParagraph"/>
        <w:numPr>
          <w:ilvl w:val="3"/>
          <w:numId w:val="1"/>
        </w:numPr>
        <w:jc w:val="both"/>
        <w:rPr>
          <w:sz w:val="24"/>
          <w:szCs w:val="26"/>
        </w:rPr>
      </w:pPr>
      <w:r>
        <w:rPr>
          <w:sz w:val="24"/>
          <w:szCs w:val="26"/>
        </w:rPr>
        <w:t xml:space="preserve">The self-control regarding sexual matters (as Paul possesses) is a gift from God. It is good to remain as Paul is, if possible, but if not, marry – because of sexual immorality </w:t>
      </w:r>
      <w:r w:rsidRPr="0094403D">
        <w:rPr>
          <w:b/>
          <w:sz w:val="24"/>
          <w:szCs w:val="26"/>
        </w:rPr>
        <w:t>(v. 7-9).</w:t>
      </w:r>
    </w:p>
    <w:p w:rsidR="00A97099" w:rsidRDefault="00A97099" w:rsidP="00A97099">
      <w:pPr>
        <w:pStyle w:val="ListParagraph"/>
        <w:numPr>
          <w:ilvl w:val="2"/>
          <w:numId w:val="1"/>
        </w:numPr>
        <w:jc w:val="both"/>
        <w:rPr>
          <w:sz w:val="24"/>
          <w:szCs w:val="26"/>
        </w:rPr>
      </w:pPr>
      <w:r>
        <w:rPr>
          <w:sz w:val="24"/>
          <w:szCs w:val="26"/>
        </w:rPr>
        <w:t xml:space="preserve">Instruction concerning divorce </w:t>
      </w:r>
      <w:r w:rsidRPr="0094403D">
        <w:rPr>
          <w:b/>
          <w:sz w:val="24"/>
          <w:szCs w:val="26"/>
        </w:rPr>
        <w:t>(v. 10-16).</w:t>
      </w:r>
    </w:p>
    <w:p w:rsidR="0094403D" w:rsidRDefault="0094403D" w:rsidP="0094403D">
      <w:pPr>
        <w:pStyle w:val="ListParagraph"/>
        <w:numPr>
          <w:ilvl w:val="3"/>
          <w:numId w:val="1"/>
        </w:numPr>
        <w:jc w:val="both"/>
        <w:rPr>
          <w:sz w:val="24"/>
          <w:szCs w:val="26"/>
        </w:rPr>
      </w:pPr>
      <w:r>
        <w:rPr>
          <w:sz w:val="24"/>
          <w:szCs w:val="26"/>
        </w:rPr>
        <w:t xml:space="preserve">Commanded by the Lord </w:t>
      </w:r>
      <w:r w:rsidRPr="0094403D">
        <w:rPr>
          <w:b/>
          <w:sz w:val="24"/>
          <w:szCs w:val="26"/>
        </w:rPr>
        <w:t>(v. 10-11).</w:t>
      </w:r>
    </w:p>
    <w:p w:rsidR="0094403D" w:rsidRDefault="0094403D" w:rsidP="0094403D">
      <w:pPr>
        <w:pStyle w:val="ListParagraph"/>
        <w:numPr>
          <w:ilvl w:val="4"/>
          <w:numId w:val="1"/>
        </w:numPr>
        <w:jc w:val="both"/>
        <w:rPr>
          <w:sz w:val="24"/>
          <w:szCs w:val="26"/>
        </w:rPr>
      </w:pPr>
      <w:r>
        <w:rPr>
          <w:sz w:val="24"/>
          <w:szCs w:val="26"/>
        </w:rPr>
        <w:t xml:space="preserve">Divorce is not permissible </w:t>
      </w:r>
      <w:r w:rsidRPr="0094403D">
        <w:rPr>
          <w:b/>
          <w:sz w:val="24"/>
          <w:szCs w:val="26"/>
        </w:rPr>
        <w:t>(v. 10).</w:t>
      </w:r>
    </w:p>
    <w:p w:rsidR="0094403D" w:rsidRDefault="0094403D" w:rsidP="0094403D">
      <w:pPr>
        <w:pStyle w:val="ListParagraph"/>
        <w:numPr>
          <w:ilvl w:val="4"/>
          <w:numId w:val="1"/>
        </w:numPr>
        <w:jc w:val="both"/>
        <w:rPr>
          <w:sz w:val="24"/>
          <w:szCs w:val="26"/>
        </w:rPr>
      </w:pPr>
      <w:r>
        <w:rPr>
          <w:sz w:val="24"/>
          <w:szCs w:val="26"/>
        </w:rPr>
        <w:t xml:space="preserve">Although divorce is not permissible, if one does depart their only option is to remain unmarried, or be reconciled </w:t>
      </w:r>
      <w:r w:rsidRPr="0094403D">
        <w:rPr>
          <w:b/>
          <w:sz w:val="24"/>
          <w:szCs w:val="26"/>
        </w:rPr>
        <w:t>(v. 11).</w:t>
      </w:r>
    </w:p>
    <w:p w:rsidR="0094403D" w:rsidRDefault="0094403D" w:rsidP="0094403D">
      <w:pPr>
        <w:pStyle w:val="ListParagraph"/>
        <w:numPr>
          <w:ilvl w:val="3"/>
          <w:numId w:val="1"/>
        </w:numPr>
        <w:jc w:val="both"/>
        <w:rPr>
          <w:sz w:val="24"/>
          <w:szCs w:val="26"/>
        </w:rPr>
      </w:pPr>
      <w:r>
        <w:rPr>
          <w:sz w:val="24"/>
          <w:szCs w:val="26"/>
        </w:rPr>
        <w:t xml:space="preserve">Instructed by Paul </w:t>
      </w:r>
      <w:r w:rsidRPr="0094403D">
        <w:rPr>
          <w:b/>
          <w:sz w:val="24"/>
          <w:szCs w:val="26"/>
        </w:rPr>
        <w:t>(v. 12-16).</w:t>
      </w:r>
    </w:p>
    <w:p w:rsidR="0094403D" w:rsidRDefault="0094403D" w:rsidP="0094403D">
      <w:pPr>
        <w:pStyle w:val="ListParagraph"/>
        <w:numPr>
          <w:ilvl w:val="4"/>
          <w:numId w:val="1"/>
        </w:numPr>
        <w:jc w:val="both"/>
        <w:rPr>
          <w:sz w:val="24"/>
          <w:szCs w:val="26"/>
        </w:rPr>
      </w:pPr>
      <w:r>
        <w:rPr>
          <w:sz w:val="24"/>
          <w:szCs w:val="26"/>
        </w:rPr>
        <w:t xml:space="preserve">Christians must not divorce their unbelieving spouses       </w:t>
      </w:r>
      <w:proofErr w:type="gramStart"/>
      <w:r>
        <w:rPr>
          <w:sz w:val="24"/>
          <w:szCs w:val="26"/>
        </w:rPr>
        <w:t xml:space="preserve">   </w:t>
      </w:r>
      <w:r w:rsidRPr="00E068A0">
        <w:rPr>
          <w:b/>
          <w:sz w:val="24"/>
          <w:szCs w:val="26"/>
        </w:rPr>
        <w:t>(</w:t>
      </w:r>
      <w:proofErr w:type="gramEnd"/>
      <w:r w:rsidRPr="00E068A0">
        <w:rPr>
          <w:b/>
          <w:sz w:val="24"/>
          <w:szCs w:val="26"/>
        </w:rPr>
        <w:t>v. 12-13).</w:t>
      </w:r>
    </w:p>
    <w:p w:rsidR="0094403D" w:rsidRDefault="00E914A6" w:rsidP="0094403D">
      <w:pPr>
        <w:pStyle w:val="ListParagraph"/>
        <w:numPr>
          <w:ilvl w:val="4"/>
          <w:numId w:val="1"/>
        </w:numPr>
        <w:jc w:val="both"/>
        <w:rPr>
          <w:sz w:val="24"/>
          <w:szCs w:val="26"/>
        </w:rPr>
      </w:pPr>
      <w:r>
        <w:rPr>
          <w:sz w:val="24"/>
          <w:szCs w:val="26"/>
        </w:rPr>
        <w:t xml:space="preserve">For, the Christian sanctifies the unbeliever, and their children </w:t>
      </w:r>
      <w:r w:rsidRPr="00E068A0">
        <w:rPr>
          <w:b/>
          <w:sz w:val="24"/>
          <w:szCs w:val="26"/>
        </w:rPr>
        <w:t>(v. 14).</w:t>
      </w:r>
    </w:p>
    <w:p w:rsidR="00E914A6" w:rsidRDefault="00E914A6" w:rsidP="0094403D">
      <w:pPr>
        <w:pStyle w:val="ListParagraph"/>
        <w:numPr>
          <w:ilvl w:val="4"/>
          <w:numId w:val="1"/>
        </w:numPr>
        <w:jc w:val="both"/>
        <w:rPr>
          <w:sz w:val="24"/>
          <w:szCs w:val="26"/>
        </w:rPr>
      </w:pPr>
      <w:r>
        <w:rPr>
          <w:sz w:val="24"/>
          <w:szCs w:val="26"/>
        </w:rPr>
        <w:t xml:space="preserve">The Christian should let the </w:t>
      </w:r>
      <w:r w:rsidR="00E068A0">
        <w:rPr>
          <w:sz w:val="24"/>
          <w:szCs w:val="26"/>
        </w:rPr>
        <w:t>unbeliever depart who departs</w:t>
      </w:r>
      <w:r>
        <w:rPr>
          <w:sz w:val="24"/>
          <w:szCs w:val="26"/>
        </w:rPr>
        <w:t xml:space="preserve">. The Christian does not have to subject themselves to such difficulty. Note: </w:t>
      </w:r>
      <w:r w:rsidRPr="00E068A0">
        <w:rPr>
          <w:i/>
          <w:sz w:val="24"/>
          <w:szCs w:val="26"/>
        </w:rPr>
        <w:t>“bondage”</w:t>
      </w:r>
      <w:r>
        <w:rPr>
          <w:sz w:val="24"/>
          <w:szCs w:val="26"/>
        </w:rPr>
        <w:t xml:space="preserve"> doe</w:t>
      </w:r>
      <w:r w:rsidR="00E068A0">
        <w:rPr>
          <w:sz w:val="24"/>
          <w:szCs w:val="26"/>
        </w:rPr>
        <w:t>s not concern the marriage bond</w:t>
      </w:r>
      <w:r>
        <w:rPr>
          <w:sz w:val="24"/>
          <w:szCs w:val="26"/>
        </w:rPr>
        <w:t xml:space="preserve"> </w:t>
      </w:r>
      <w:r w:rsidRPr="00E068A0">
        <w:rPr>
          <w:b/>
          <w:sz w:val="24"/>
          <w:szCs w:val="26"/>
        </w:rPr>
        <w:t>(v. 15).</w:t>
      </w:r>
    </w:p>
    <w:p w:rsidR="00E914A6" w:rsidRDefault="00E068A0" w:rsidP="0094403D">
      <w:pPr>
        <w:pStyle w:val="ListParagraph"/>
        <w:numPr>
          <w:ilvl w:val="4"/>
          <w:numId w:val="1"/>
        </w:numPr>
        <w:jc w:val="both"/>
        <w:rPr>
          <w:sz w:val="24"/>
          <w:szCs w:val="26"/>
        </w:rPr>
      </w:pPr>
      <w:r>
        <w:rPr>
          <w:sz w:val="24"/>
          <w:szCs w:val="26"/>
        </w:rPr>
        <w:t xml:space="preserve">The Christian should </w:t>
      </w:r>
      <w:r w:rsidRPr="00E068A0">
        <w:rPr>
          <w:i/>
          <w:sz w:val="24"/>
          <w:szCs w:val="26"/>
        </w:rPr>
        <w:t>“let him depart”</w:t>
      </w:r>
      <w:r>
        <w:rPr>
          <w:sz w:val="24"/>
          <w:szCs w:val="26"/>
        </w:rPr>
        <w:t xml:space="preserve"> because there is no way of knowing whether you will be able to save the unbelieving spouse </w:t>
      </w:r>
      <w:r w:rsidRPr="00E068A0">
        <w:rPr>
          <w:b/>
          <w:sz w:val="24"/>
          <w:szCs w:val="26"/>
        </w:rPr>
        <w:t>(v. 16).</w:t>
      </w:r>
    </w:p>
    <w:p w:rsidR="00A97099" w:rsidRDefault="00A97099" w:rsidP="00A97099">
      <w:pPr>
        <w:pStyle w:val="ListParagraph"/>
        <w:numPr>
          <w:ilvl w:val="2"/>
          <w:numId w:val="1"/>
        </w:numPr>
        <w:jc w:val="both"/>
        <w:rPr>
          <w:sz w:val="24"/>
          <w:szCs w:val="26"/>
        </w:rPr>
      </w:pPr>
      <w:r>
        <w:rPr>
          <w:sz w:val="24"/>
          <w:szCs w:val="26"/>
        </w:rPr>
        <w:t xml:space="preserve">Paul’s advice: remain as you are called </w:t>
      </w:r>
      <w:r w:rsidRPr="00E068A0">
        <w:rPr>
          <w:b/>
          <w:sz w:val="24"/>
          <w:szCs w:val="26"/>
        </w:rPr>
        <w:t>(v. 17-24).</w:t>
      </w:r>
    </w:p>
    <w:p w:rsidR="00E068A0" w:rsidRDefault="00E068A0" w:rsidP="00E068A0">
      <w:pPr>
        <w:pStyle w:val="ListParagraph"/>
        <w:numPr>
          <w:ilvl w:val="3"/>
          <w:numId w:val="1"/>
        </w:numPr>
        <w:jc w:val="both"/>
        <w:rPr>
          <w:sz w:val="24"/>
          <w:szCs w:val="26"/>
        </w:rPr>
      </w:pPr>
      <w:r>
        <w:rPr>
          <w:sz w:val="24"/>
          <w:szCs w:val="26"/>
        </w:rPr>
        <w:t xml:space="preserve">Remain as you were called by the gospel </w:t>
      </w:r>
      <w:r w:rsidRPr="00E068A0">
        <w:rPr>
          <w:b/>
          <w:sz w:val="24"/>
          <w:szCs w:val="26"/>
        </w:rPr>
        <w:t>(v. 17).</w:t>
      </w:r>
    </w:p>
    <w:p w:rsidR="00E068A0" w:rsidRPr="00E068A0" w:rsidRDefault="00E068A0" w:rsidP="00E068A0">
      <w:pPr>
        <w:pStyle w:val="ListParagraph"/>
        <w:numPr>
          <w:ilvl w:val="3"/>
          <w:numId w:val="1"/>
        </w:numPr>
        <w:jc w:val="both"/>
        <w:rPr>
          <w:sz w:val="24"/>
          <w:szCs w:val="26"/>
        </w:rPr>
      </w:pPr>
      <w:r>
        <w:rPr>
          <w:sz w:val="24"/>
          <w:szCs w:val="26"/>
        </w:rPr>
        <w:t xml:space="preserve">The example of circumcision versus uncircumcision. The importance is keeping God’s commandments </w:t>
      </w:r>
      <w:r w:rsidRPr="00E068A0">
        <w:rPr>
          <w:b/>
          <w:sz w:val="24"/>
          <w:szCs w:val="26"/>
        </w:rPr>
        <w:t>(v. 18-20).</w:t>
      </w:r>
    </w:p>
    <w:p w:rsidR="00E068A0" w:rsidRPr="00E068A0" w:rsidRDefault="005F6E3F" w:rsidP="00E068A0">
      <w:pPr>
        <w:pStyle w:val="ListParagraph"/>
        <w:ind w:left="2880"/>
        <w:jc w:val="right"/>
        <w:rPr>
          <w:i/>
          <w:sz w:val="24"/>
          <w:szCs w:val="26"/>
        </w:rPr>
      </w:pPr>
      <w:r>
        <w:rPr>
          <w:i/>
          <w:sz w:val="24"/>
          <w:szCs w:val="26"/>
        </w:rPr>
        <w:t>Outline continued</w:t>
      </w:r>
      <w:r w:rsidR="00E068A0" w:rsidRPr="00E068A0">
        <w:rPr>
          <w:i/>
          <w:sz w:val="24"/>
          <w:szCs w:val="26"/>
        </w:rPr>
        <w:t xml:space="preserve"> on back</w:t>
      </w:r>
      <w:r>
        <w:rPr>
          <w:i/>
          <w:sz w:val="24"/>
          <w:szCs w:val="26"/>
        </w:rPr>
        <w:t>.</w:t>
      </w:r>
      <w:r w:rsidR="00E068A0" w:rsidRPr="00E068A0">
        <w:rPr>
          <w:i/>
          <w:sz w:val="24"/>
          <w:szCs w:val="26"/>
        </w:rPr>
        <w:t xml:space="preserve"> </w:t>
      </w:r>
      <w:r w:rsidR="00E068A0" w:rsidRPr="00E068A0">
        <w:rPr>
          <w:i/>
          <w:sz w:val="24"/>
          <w:szCs w:val="26"/>
        </w:rPr>
        <w:sym w:font="Wingdings" w:char="F0E0"/>
      </w:r>
    </w:p>
    <w:p w:rsidR="00E068A0" w:rsidRPr="00291C1E" w:rsidRDefault="00E068A0" w:rsidP="00E068A0">
      <w:pPr>
        <w:pStyle w:val="ListParagraph"/>
        <w:numPr>
          <w:ilvl w:val="3"/>
          <w:numId w:val="1"/>
        </w:numPr>
        <w:jc w:val="both"/>
        <w:rPr>
          <w:sz w:val="24"/>
          <w:szCs w:val="26"/>
        </w:rPr>
      </w:pPr>
      <w:r>
        <w:rPr>
          <w:sz w:val="24"/>
          <w:szCs w:val="26"/>
        </w:rPr>
        <w:lastRenderedPageBreak/>
        <w:t xml:space="preserve">The example of being a slave versus free. Remain as you are called, yet if there is opportunity to become free you can use it. Christians are not to be concerned with pleasing men. They belong to God  </w:t>
      </w:r>
      <w:proofErr w:type="gramStart"/>
      <w:r>
        <w:rPr>
          <w:sz w:val="24"/>
          <w:szCs w:val="26"/>
        </w:rPr>
        <w:t xml:space="preserve">   </w:t>
      </w:r>
      <w:r w:rsidRPr="00E068A0">
        <w:rPr>
          <w:b/>
          <w:sz w:val="24"/>
          <w:szCs w:val="26"/>
        </w:rPr>
        <w:t>(</w:t>
      </w:r>
      <w:proofErr w:type="gramEnd"/>
      <w:r w:rsidRPr="00E068A0">
        <w:rPr>
          <w:b/>
          <w:sz w:val="24"/>
          <w:szCs w:val="26"/>
        </w:rPr>
        <w:t>v. 21-24).</w:t>
      </w:r>
    </w:p>
    <w:p w:rsidR="004F2817" w:rsidRDefault="004F2817" w:rsidP="004F2817">
      <w:pPr>
        <w:pStyle w:val="ListParagraph"/>
        <w:numPr>
          <w:ilvl w:val="1"/>
          <w:numId w:val="1"/>
        </w:numPr>
        <w:jc w:val="both"/>
        <w:rPr>
          <w:sz w:val="24"/>
          <w:szCs w:val="26"/>
        </w:rPr>
      </w:pPr>
      <w:r w:rsidRPr="00291C1E">
        <w:rPr>
          <w:sz w:val="24"/>
          <w:szCs w:val="26"/>
        </w:rPr>
        <w:t xml:space="preserve">Concerning virgins </w:t>
      </w:r>
      <w:r w:rsidRPr="00291C1E">
        <w:rPr>
          <w:b/>
          <w:sz w:val="24"/>
          <w:szCs w:val="26"/>
        </w:rPr>
        <w:t>(7:25-40)</w:t>
      </w:r>
      <w:r w:rsidRPr="00291C1E">
        <w:rPr>
          <w:sz w:val="24"/>
          <w:szCs w:val="26"/>
        </w:rPr>
        <w:t>.</w:t>
      </w:r>
    </w:p>
    <w:p w:rsidR="00A97099" w:rsidRDefault="00A97099" w:rsidP="00A97099">
      <w:pPr>
        <w:pStyle w:val="ListParagraph"/>
        <w:numPr>
          <w:ilvl w:val="2"/>
          <w:numId w:val="1"/>
        </w:numPr>
        <w:jc w:val="both"/>
        <w:rPr>
          <w:sz w:val="24"/>
          <w:szCs w:val="26"/>
        </w:rPr>
      </w:pPr>
      <w:r>
        <w:rPr>
          <w:sz w:val="24"/>
          <w:szCs w:val="26"/>
        </w:rPr>
        <w:t xml:space="preserve">Advice concerning virgins </w:t>
      </w:r>
      <w:r w:rsidRPr="0055728A">
        <w:rPr>
          <w:b/>
          <w:sz w:val="24"/>
          <w:szCs w:val="26"/>
        </w:rPr>
        <w:t>(v. 25-38).</w:t>
      </w:r>
    </w:p>
    <w:p w:rsidR="00D825EB" w:rsidRDefault="00D825EB" w:rsidP="00D825EB">
      <w:pPr>
        <w:pStyle w:val="ListParagraph"/>
        <w:numPr>
          <w:ilvl w:val="3"/>
          <w:numId w:val="1"/>
        </w:numPr>
        <w:jc w:val="both"/>
        <w:rPr>
          <w:sz w:val="24"/>
          <w:szCs w:val="26"/>
        </w:rPr>
      </w:pPr>
      <w:r>
        <w:rPr>
          <w:sz w:val="24"/>
          <w:szCs w:val="26"/>
        </w:rPr>
        <w:t xml:space="preserve">Because of the </w:t>
      </w:r>
      <w:r w:rsidRPr="00D825EB">
        <w:rPr>
          <w:i/>
          <w:sz w:val="24"/>
          <w:szCs w:val="26"/>
        </w:rPr>
        <w:t>“present distress,”</w:t>
      </w:r>
      <w:r>
        <w:rPr>
          <w:sz w:val="24"/>
          <w:szCs w:val="26"/>
        </w:rPr>
        <w:t xml:space="preserve"> it is good to remain as one is. If you are married, remain so. If you are unmarried, do not seek a spouse. Yet, to marry is not to sin, but to experience unnecessary trouble </w:t>
      </w:r>
      <w:r w:rsidRPr="0055728A">
        <w:rPr>
          <w:b/>
          <w:sz w:val="24"/>
          <w:szCs w:val="26"/>
        </w:rPr>
        <w:t>(v. 25-28).</w:t>
      </w:r>
    </w:p>
    <w:p w:rsidR="00D825EB" w:rsidRDefault="00D825EB" w:rsidP="00D825EB">
      <w:pPr>
        <w:pStyle w:val="ListParagraph"/>
        <w:numPr>
          <w:ilvl w:val="3"/>
          <w:numId w:val="1"/>
        </w:numPr>
        <w:jc w:val="both"/>
        <w:rPr>
          <w:sz w:val="24"/>
          <w:szCs w:val="26"/>
        </w:rPr>
      </w:pPr>
      <w:r>
        <w:rPr>
          <w:sz w:val="24"/>
          <w:szCs w:val="26"/>
        </w:rPr>
        <w:t xml:space="preserve">The Christian should not let earthly relationships and attachments come between them and the Lord </w:t>
      </w:r>
      <w:r w:rsidRPr="0055728A">
        <w:rPr>
          <w:b/>
          <w:sz w:val="24"/>
          <w:szCs w:val="26"/>
        </w:rPr>
        <w:t>(v. 29-31).</w:t>
      </w:r>
    </w:p>
    <w:p w:rsidR="00D825EB" w:rsidRDefault="00D825EB" w:rsidP="00D825EB">
      <w:pPr>
        <w:pStyle w:val="ListParagraph"/>
        <w:numPr>
          <w:ilvl w:val="3"/>
          <w:numId w:val="1"/>
        </w:numPr>
        <w:jc w:val="both"/>
        <w:rPr>
          <w:sz w:val="24"/>
          <w:szCs w:val="26"/>
        </w:rPr>
      </w:pPr>
      <w:r>
        <w:rPr>
          <w:sz w:val="24"/>
          <w:szCs w:val="26"/>
        </w:rPr>
        <w:t xml:space="preserve">The unmarried are able to fully devote their thought and attention to the Lord. The married must give some attention to their spouse. It is good to remain unmarried to serve the Lord </w:t>
      </w:r>
      <w:r w:rsidRPr="00D825EB">
        <w:rPr>
          <w:i/>
          <w:sz w:val="24"/>
          <w:szCs w:val="26"/>
        </w:rPr>
        <w:t>“without distraction”</w:t>
      </w:r>
      <w:r>
        <w:rPr>
          <w:sz w:val="24"/>
          <w:szCs w:val="26"/>
        </w:rPr>
        <w:t xml:space="preserve"> </w:t>
      </w:r>
      <w:r w:rsidRPr="0055728A">
        <w:rPr>
          <w:b/>
          <w:sz w:val="24"/>
          <w:szCs w:val="26"/>
        </w:rPr>
        <w:t>(v. 32-35).</w:t>
      </w:r>
    </w:p>
    <w:p w:rsidR="00D825EB" w:rsidRDefault="00D825EB" w:rsidP="00D825EB">
      <w:pPr>
        <w:pStyle w:val="ListParagraph"/>
        <w:numPr>
          <w:ilvl w:val="3"/>
          <w:numId w:val="1"/>
        </w:numPr>
        <w:jc w:val="both"/>
        <w:rPr>
          <w:sz w:val="24"/>
          <w:szCs w:val="26"/>
        </w:rPr>
      </w:pPr>
      <w:r>
        <w:rPr>
          <w:sz w:val="24"/>
          <w:szCs w:val="26"/>
        </w:rPr>
        <w:t xml:space="preserve">It is not sin to give your virgin in marriage, but the one who possesses </w:t>
      </w:r>
      <w:r w:rsidRPr="00D825EB">
        <w:rPr>
          <w:i/>
          <w:sz w:val="24"/>
          <w:szCs w:val="26"/>
        </w:rPr>
        <w:t>“power over his own will,”</w:t>
      </w:r>
      <w:r>
        <w:rPr>
          <w:sz w:val="24"/>
          <w:szCs w:val="26"/>
        </w:rPr>
        <w:t xml:space="preserve"> and does not give her in marriage is better off </w:t>
      </w:r>
      <w:r w:rsidRPr="0055728A">
        <w:rPr>
          <w:b/>
          <w:sz w:val="24"/>
          <w:szCs w:val="26"/>
        </w:rPr>
        <w:t>(v. 36-38).</w:t>
      </w:r>
    </w:p>
    <w:p w:rsidR="00A97099" w:rsidRDefault="00A97099" w:rsidP="00A97099">
      <w:pPr>
        <w:pStyle w:val="ListParagraph"/>
        <w:numPr>
          <w:ilvl w:val="2"/>
          <w:numId w:val="1"/>
        </w:numPr>
        <w:jc w:val="both"/>
        <w:rPr>
          <w:sz w:val="24"/>
          <w:szCs w:val="26"/>
        </w:rPr>
      </w:pPr>
      <w:r>
        <w:rPr>
          <w:sz w:val="24"/>
          <w:szCs w:val="26"/>
        </w:rPr>
        <w:t xml:space="preserve">Advice concerning widows </w:t>
      </w:r>
      <w:r w:rsidRPr="0055728A">
        <w:rPr>
          <w:b/>
          <w:sz w:val="24"/>
          <w:szCs w:val="26"/>
        </w:rPr>
        <w:t>(v. 39-40).</w:t>
      </w:r>
    </w:p>
    <w:p w:rsidR="00D825EB" w:rsidRDefault="00D825EB" w:rsidP="00D825EB">
      <w:pPr>
        <w:pStyle w:val="ListParagraph"/>
        <w:numPr>
          <w:ilvl w:val="3"/>
          <w:numId w:val="1"/>
        </w:numPr>
        <w:jc w:val="both"/>
        <w:rPr>
          <w:sz w:val="24"/>
          <w:szCs w:val="26"/>
        </w:rPr>
      </w:pPr>
      <w:r>
        <w:rPr>
          <w:sz w:val="24"/>
          <w:szCs w:val="26"/>
        </w:rPr>
        <w:t xml:space="preserve">One who is married is bound to their spouse. Death releases one from the bond, and they are free to remarry </w:t>
      </w:r>
      <w:r w:rsidRPr="0055728A">
        <w:rPr>
          <w:b/>
          <w:sz w:val="24"/>
          <w:szCs w:val="26"/>
        </w:rPr>
        <w:t>(v. 39).</w:t>
      </w:r>
    </w:p>
    <w:p w:rsidR="00D825EB" w:rsidRPr="0022655D" w:rsidRDefault="00D825EB" w:rsidP="00D825EB">
      <w:pPr>
        <w:pStyle w:val="ListParagraph"/>
        <w:numPr>
          <w:ilvl w:val="3"/>
          <w:numId w:val="1"/>
        </w:numPr>
        <w:jc w:val="both"/>
        <w:rPr>
          <w:sz w:val="24"/>
          <w:szCs w:val="26"/>
        </w:rPr>
      </w:pPr>
      <w:r>
        <w:rPr>
          <w:sz w:val="24"/>
          <w:szCs w:val="26"/>
        </w:rPr>
        <w:t xml:space="preserve">However, </w:t>
      </w:r>
      <w:r w:rsidR="0055728A">
        <w:rPr>
          <w:sz w:val="24"/>
          <w:szCs w:val="26"/>
        </w:rPr>
        <w:t xml:space="preserve">under the </w:t>
      </w:r>
      <w:r w:rsidR="0055728A" w:rsidRPr="0055728A">
        <w:rPr>
          <w:i/>
          <w:sz w:val="24"/>
          <w:szCs w:val="26"/>
        </w:rPr>
        <w:t>“present distress”</w:t>
      </w:r>
      <w:r w:rsidR="0055728A">
        <w:rPr>
          <w:sz w:val="24"/>
          <w:szCs w:val="26"/>
        </w:rPr>
        <w:t xml:space="preserve"> it would be better to remain unmarried </w:t>
      </w:r>
      <w:r w:rsidR="0055728A" w:rsidRPr="0055728A">
        <w:rPr>
          <w:b/>
          <w:sz w:val="24"/>
          <w:szCs w:val="26"/>
        </w:rPr>
        <w:t>(v. 40).</w:t>
      </w:r>
    </w:p>
    <w:p w:rsidR="0022655D" w:rsidRPr="0022655D" w:rsidRDefault="0022655D" w:rsidP="0022655D">
      <w:pPr>
        <w:jc w:val="both"/>
        <w:rPr>
          <w:b/>
          <w:sz w:val="28"/>
          <w:szCs w:val="26"/>
        </w:rPr>
      </w:pPr>
      <w:r w:rsidRPr="0022655D">
        <w:rPr>
          <w:b/>
          <w:sz w:val="28"/>
          <w:szCs w:val="26"/>
        </w:rPr>
        <w:t>Questions</w:t>
      </w:r>
    </w:p>
    <w:p w:rsidR="0022655D" w:rsidRDefault="0022655D" w:rsidP="0022655D">
      <w:pPr>
        <w:pStyle w:val="ListParagraph"/>
        <w:numPr>
          <w:ilvl w:val="0"/>
          <w:numId w:val="2"/>
        </w:numPr>
        <w:jc w:val="both"/>
        <w:rPr>
          <w:sz w:val="24"/>
          <w:szCs w:val="26"/>
        </w:rPr>
      </w:pPr>
      <w:r>
        <w:rPr>
          <w:sz w:val="24"/>
          <w:szCs w:val="26"/>
        </w:rPr>
        <w:t xml:space="preserve">What does Paul mean by, </w:t>
      </w:r>
      <w:r w:rsidRPr="0022655D">
        <w:rPr>
          <w:i/>
          <w:sz w:val="24"/>
          <w:szCs w:val="26"/>
        </w:rPr>
        <w:t>“But to the rest I, not the Lord, say”</w:t>
      </w:r>
      <w:r>
        <w:rPr>
          <w:sz w:val="24"/>
          <w:szCs w:val="26"/>
        </w:rPr>
        <w:t xml:space="preserve"> </w:t>
      </w:r>
      <w:r w:rsidRPr="0022655D">
        <w:rPr>
          <w:b/>
          <w:sz w:val="24"/>
          <w:szCs w:val="26"/>
        </w:rPr>
        <w:t>(v. 12)</w:t>
      </w:r>
      <w:r>
        <w:rPr>
          <w:sz w:val="24"/>
          <w:szCs w:val="26"/>
        </w:rPr>
        <w:t xml:space="preserve">? Is there any distinction in degree of inspiration between </w:t>
      </w:r>
      <w:r w:rsidRPr="0022655D">
        <w:rPr>
          <w:i/>
          <w:sz w:val="24"/>
          <w:szCs w:val="26"/>
        </w:rPr>
        <w:t>“I, not the Lord”</w:t>
      </w:r>
      <w:r>
        <w:rPr>
          <w:sz w:val="24"/>
          <w:szCs w:val="26"/>
        </w:rPr>
        <w:t>?</w:t>
      </w:r>
    </w:p>
    <w:p w:rsidR="0022655D" w:rsidRDefault="0047304C" w:rsidP="0022655D">
      <w:pPr>
        <w:pStyle w:val="ListParagraph"/>
        <w:numPr>
          <w:ilvl w:val="0"/>
          <w:numId w:val="2"/>
        </w:numPr>
        <w:jc w:val="both"/>
        <w:rPr>
          <w:sz w:val="24"/>
          <w:szCs w:val="26"/>
        </w:rPr>
      </w:pPr>
      <w:r>
        <w:rPr>
          <w:sz w:val="24"/>
          <w:szCs w:val="26"/>
        </w:rPr>
        <w:t xml:space="preserve">What might the </w:t>
      </w:r>
      <w:r w:rsidRPr="0047304C">
        <w:rPr>
          <w:i/>
          <w:sz w:val="24"/>
          <w:szCs w:val="26"/>
        </w:rPr>
        <w:t>“present distress”</w:t>
      </w:r>
      <w:r>
        <w:rPr>
          <w:sz w:val="24"/>
          <w:szCs w:val="26"/>
        </w:rPr>
        <w:t xml:space="preserve"> be </w:t>
      </w:r>
      <w:r w:rsidRPr="0047304C">
        <w:rPr>
          <w:b/>
          <w:sz w:val="24"/>
          <w:szCs w:val="26"/>
        </w:rPr>
        <w:t>(v. 26)</w:t>
      </w:r>
      <w:r>
        <w:rPr>
          <w:sz w:val="24"/>
          <w:szCs w:val="26"/>
        </w:rPr>
        <w:t xml:space="preserve">? Under such circumstances, why would it be better </w:t>
      </w:r>
      <w:r w:rsidRPr="0047304C">
        <w:rPr>
          <w:i/>
          <w:sz w:val="24"/>
          <w:szCs w:val="26"/>
        </w:rPr>
        <w:t>“for a man to remain as he is”</w:t>
      </w:r>
      <w:r>
        <w:rPr>
          <w:sz w:val="24"/>
          <w:szCs w:val="26"/>
        </w:rPr>
        <w:t>?</w:t>
      </w:r>
    </w:p>
    <w:p w:rsidR="0047304C" w:rsidRDefault="0047304C" w:rsidP="0022655D">
      <w:pPr>
        <w:pStyle w:val="ListParagraph"/>
        <w:numPr>
          <w:ilvl w:val="0"/>
          <w:numId w:val="2"/>
        </w:numPr>
        <w:jc w:val="both"/>
        <w:rPr>
          <w:sz w:val="24"/>
          <w:szCs w:val="26"/>
        </w:rPr>
      </w:pPr>
      <w:r>
        <w:rPr>
          <w:sz w:val="24"/>
          <w:szCs w:val="26"/>
        </w:rPr>
        <w:t xml:space="preserve">Explain the </w:t>
      </w:r>
      <w:r w:rsidRPr="0047304C">
        <w:rPr>
          <w:i/>
          <w:sz w:val="24"/>
          <w:szCs w:val="26"/>
        </w:rPr>
        <w:t>“well”</w:t>
      </w:r>
      <w:proofErr w:type="gramStart"/>
      <w:r>
        <w:rPr>
          <w:sz w:val="24"/>
          <w:szCs w:val="26"/>
        </w:rPr>
        <w:t>/</w:t>
      </w:r>
      <w:r w:rsidRPr="0047304C">
        <w:rPr>
          <w:i/>
          <w:sz w:val="24"/>
          <w:szCs w:val="26"/>
        </w:rPr>
        <w:t>”better</w:t>
      </w:r>
      <w:proofErr w:type="gramEnd"/>
      <w:r w:rsidRPr="0047304C">
        <w:rPr>
          <w:i/>
          <w:sz w:val="24"/>
          <w:szCs w:val="26"/>
        </w:rPr>
        <w:t>”</w:t>
      </w:r>
      <w:r>
        <w:rPr>
          <w:sz w:val="24"/>
          <w:szCs w:val="26"/>
        </w:rPr>
        <w:t xml:space="preserve"> relationship described by Paul </w:t>
      </w:r>
      <w:r w:rsidRPr="0047304C">
        <w:rPr>
          <w:b/>
          <w:sz w:val="24"/>
          <w:szCs w:val="26"/>
        </w:rPr>
        <w:t>(v. 38)</w:t>
      </w:r>
      <w:r>
        <w:rPr>
          <w:sz w:val="24"/>
          <w:szCs w:val="26"/>
        </w:rPr>
        <w:t>. Does this concern spiritual standing with God?</w:t>
      </w:r>
    </w:p>
    <w:p w:rsidR="0047304C" w:rsidRPr="0047304C" w:rsidRDefault="0047304C" w:rsidP="0047304C">
      <w:pPr>
        <w:jc w:val="both"/>
        <w:rPr>
          <w:b/>
          <w:sz w:val="28"/>
          <w:szCs w:val="26"/>
        </w:rPr>
      </w:pPr>
      <w:r w:rsidRPr="0047304C">
        <w:rPr>
          <w:b/>
          <w:sz w:val="28"/>
          <w:szCs w:val="26"/>
        </w:rPr>
        <w:t>Another Question to Consider</w:t>
      </w:r>
    </w:p>
    <w:p w:rsidR="004F2817" w:rsidRDefault="0047304C" w:rsidP="0047304C">
      <w:pPr>
        <w:jc w:val="both"/>
        <w:rPr>
          <w:sz w:val="24"/>
          <w:szCs w:val="26"/>
        </w:rPr>
      </w:pPr>
      <w:r>
        <w:rPr>
          <w:sz w:val="24"/>
          <w:szCs w:val="26"/>
        </w:rPr>
        <w:t xml:space="preserve">Jesus gave only one exception for remarriage in cases of divorce </w:t>
      </w:r>
      <w:r w:rsidRPr="0047304C">
        <w:rPr>
          <w:b/>
          <w:sz w:val="24"/>
          <w:szCs w:val="26"/>
        </w:rPr>
        <w:t>(cf. Matthew 19:9)</w:t>
      </w:r>
      <w:r>
        <w:rPr>
          <w:sz w:val="24"/>
          <w:szCs w:val="26"/>
        </w:rPr>
        <w:t xml:space="preserve">. In an effort to find an additional exception, some have turned to the “Pauline Privilege” in </w:t>
      </w:r>
      <w:r w:rsidRPr="0047304C">
        <w:rPr>
          <w:b/>
          <w:sz w:val="24"/>
          <w:szCs w:val="26"/>
        </w:rPr>
        <w:t>1 Corinthians 7:15</w:t>
      </w:r>
      <w:r>
        <w:rPr>
          <w:sz w:val="24"/>
          <w:szCs w:val="26"/>
        </w:rPr>
        <w:t xml:space="preserve">. They suggest the word </w:t>
      </w:r>
      <w:r w:rsidRPr="00304329">
        <w:rPr>
          <w:i/>
          <w:sz w:val="24"/>
          <w:szCs w:val="26"/>
        </w:rPr>
        <w:t>“bondage”</w:t>
      </w:r>
      <w:r>
        <w:rPr>
          <w:sz w:val="24"/>
          <w:szCs w:val="26"/>
        </w:rPr>
        <w:t xml:space="preserve"> refers to the marriage bond. Thus, </w:t>
      </w:r>
      <w:r w:rsidR="00304329">
        <w:rPr>
          <w:sz w:val="24"/>
          <w:szCs w:val="26"/>
        </w:rPr>
        <w:t xml:space="preserve">one is </w:t>
      </w:r>
      <w:r w:rsidR="00304329" w:rsidRPr="00304329">
        <w:rPr>
          <w:i/>
          <w:sz w:val="24"/>
          <w:szCs w:val="26"/>
        </w:rPr>
        <w:t>“not under bondage in such cases”</w:t>
      </w:r>
      <w:r w:rsidR="00304329">
        <w:rPr>
          <w:sz w:val="24"/>
          <w:szCs w:val="26"/>
        </w:rPr>
        <w:t xml:space="preserve"> and is free to remarry. Is this a legitimate use of the passage? Is there another exception? If not, why is this an abuse of the passage? What does the word </w:t>
      </w:r>
      <w:r w:rsidR="00304329" w:rsidRPr="00304329">
        <w:rPr>
          <w:i/>
          <w:sz w:val="24"/>
          <w:szCs w:val="26"/>
        </w:rPr>
        <w:t>“bondage”</w:t>
      </w:r>
      <w:r w:rsidR="00304329">
        <w:rPr>
          <w:sz w:val="24"/>
          <w:szCs w:val="26"/>
        </w:rPr>
        <w:t xml:space="preserve"> indicate?</w:t>
      </w:r>
    </w:p>
    <w:p w:rsidR="00304329" w:rsidRPr="004F2817" w:rsidRDefault="00304329" w:rsidP="0047304C">
      <w:pPr>
        <w:jc w:val="both"/>
        <w:rPr>
          <w:sz w:val="24"/>
        </w:rPr>
      </w:pPr>
      <w:bookmarkStart w:id="0" w:name="_GoBack"/>
      <w:bookmarkEnd w:id="0"/>
    </w:p>
    <w:sectPr w:rsidR="00304329" w:rsidRPr="004F28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E1" w:rsidRDefault="009C59E1" w:rsidP="004F2817">
      <w:pPr>
        <w:spacing w:after="0" w:line="240" w:lineRule="auto"/>
      </w:pPr>
      <w:r>
        <w:separator/>
      </w:r>
    </w:p>
  </w:endnote>
  <w:endnote w:type="continuationSeparator" w:id="0">
    <w:p w:rsidR="009C59E1" w:rsidRDefault="009C59E1" w:rsidP="004F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24478"/>
      <w:docPartObj>
        <w:docPartGallery w:val="Page Numbers (Bottom of Page)"/>
        <w:docPartUnique/>
      </w:docPartObj>
    </w:sdtPr>
    <w:sdtEndPr>
      <w:rPr>
        <w:noProof/>
      </w:rPr>
    </w:sdtEndPr>
    <w:sdtContent>
      <w:p w:rsidR="004F2817" w:rsidRDefault="004F2817">
        <w:pPr>
          <w:pStyle w:val="Footer"/>
          <w:jc w:val="right"/>
        </w:pPr>
        <w:r>
          <w:t xml:space="preserve">1 Corinthians 7 – </w:t>
        </w:r>
        <w:r>
          <w:fldChar w:fldCharType="begin"/>
        </w:r>
        <w:r>
          <w:instrText xml:space="preserve"> PAGE   \* MERGEFORMAT </w:instrText>
        </w:r>
        <w:r>
          <w:fldChar w:fldCharType="separate"/>
        </w:r>
        <w:r w:rsidR="00304329">
          <w:rPr>
            <w:noProof/>
          </w:rPr>
          <w:t>2</w:t>
        </w:r>
        <w:r>
          <w:rPr>
            <w:noProof/>
          </w:rPr>
          <w:fldChar w:fldCharType="end"/>
        </w:r>
      </w:p>
    </w:sdtContent>
  </w:sdt>
  <w:p w:rsidR="004F2817" w:rsidRDefault="004F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E1" w:rsidRDefault="009C59E1" w:rsidP="004F2817">
      <w:pPr>
        <w:spacing w:after="0" w:line="240" w:lineRule="auto"/>
      </w:pPr>
      <w:r>
        <w:separator/>
      </w:r>
    </w:p>
  </w:footnote>
  <w:footnote w:type="continuationSeparator" w:id="0">
    <w:p w:rsidR="009C59E1" w:rsidRDefault="009C59E1" w:rsidP="004F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7" w:rsidRDefault="004F2817">
    <w:pPr>
      <w:pStyle w:val="Header"/>
    </w:pPr>
    <w:r>
      <w:t xml:space="preserve">A Study of 1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49A"/>
    <w:multiLevelType w:val="hybridMultilevel"/>
    <w:tmpl w:val="88A6DD6C"/>
    <w:lvl w:ilvl="0" w:tplc="FB521388">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36C14"/>
    <w:multiLevelType w:val="hybridMultilevel"/>
    <w:tmpl w:val="2B5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17"/>
    <w:rsid w:val="00153986"/>
    <w:rsid w:val="0022655D"/>
    <w:rsid w:val="002B6E55"/>
    <w:rsid w:val="00304329"/>
    <w:rsid w:val="00414232"/>
    <w:rsid w:val="0047304C"/>
    <w:rsid w:val="004F2817"/>
    <w:rsid w:val="0055728A"/>
    <w:rsid w:val="005F6E3F"/>
    <w:rsid w:val="0094403D"/>
    <w:rsid w:val="009C59E1"/>
    <w:rsid w:val="00A97099"/>
    <w:rsid w:val="00D825EB"/>
    <w:rsid w:val="00E068A0"/>
    <w:rsid w:val="00E9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0CB0"/>
  <w15:chartTrackingRefBased/>
  <w15:docId w15:val="{F5D2F1FE-39D6-4F3D-8857-6A01663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17"/>
  </w:style>
  <w:style w:type="paragraph" w:styleId="Footer">
    <w:name w:val="footer"/>
    <w:basedOn w:val="Normal"/>
    <w:link w:val="FooterChar"/>
    <w:uiPriority w:val="99"/>
    <w:unhideWhenUsed/>
    <w:rsid w:val="004F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817"/>
  </w:style>
  <w:style w:type="paragraph" w:styleId="ListParagraph">
    <w:name w:val="List Paragraph"/>
    <w:basedOn w:val="Normal"/>
    <w:uiPriority w:val="34"/>
    <w:qFormat/>
    <w:rsid w:val="004F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cp:revision>
  <dcterms:created xsi:type="dcterms:W3CDTF">2016-08-10T19:23:00Z</dcterms:created>
  <dcterms:modified xsi:type="dcterms:W3CDTF">2016-08-10T21:28:00Z</dcterms:modified>
</cp:coreProperties>
</file>