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00" w:rsidRPr="00893600" w:rsidRDefault="00893600" w:rsidP="0089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00">
        <w:rPr>
          <w:rFonts w:ascii="Cambria" w:eastAsia="Times New Roman" w:hAnsi="Cambria" w:cs="Times New Roman"/>
          <w:sz w:val="36"/>
          <w:szCs w:val="36"/>
        </w:rPr>
        <w:t>Sin</w:t>
      </w:r>
      <w:r w:rsidR="00A91250">
        <w:rPr>
          <w:rFonts w:ascii="Cambria" w:eastAsia="Times New Roman" w:hAnsi="Cambria" w:cs="Times New Roman"/>
          <w:sz w:val="36"/>
          <w:szCs w:val="36"/>
        </w:rPr>
        <w:t xml:space="preserve"> and Godly Sorrow</w:t>
      </w:r>
      <w:bookmarkStart w:id="0" w:name="_GoBack"/>
      <w:bookmarkEnd w:id="0"/>
    </w:p>
    <w:p w:rsidR="00A47921" w:rsidRDefault="00893600" w:rsidP="00893600">
      <w:r w:rsidRPr="00893600">
        <w:rPr>
          <w:rFonts w:ascii="Cambria" w:eastAsia="Times New Roman" w:hAnsi="Cambria" w:cs="Times New Roman"/>
          <w:i/>
          <w:iCs/>
          <w:sz w:val="24"/>
          <w:szCs w:val="24"/>
        </w:rPr>
        <w:t>Scripture Reading: 2 Corinthians 7:6-12</w:t>
      </w:r>
      <w:r w:rsidRPr="00893600">
        <w:rPr>
          <w:rFonts w:ascii="Cambria" w:eastAsia="Times New Roman" w:hAnsi="Cambria" w:cs="Times New Roman"/>
          <w:sz w:val="24"/>
          <w:szCs w:val="24"/>
        </w:rPr>
        <w:br/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Intro.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1. In a secular society, sin is reduced, minimized and rationalized out of existence.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  a. Does not change the true nature of sin, Rom. 3:23; 6:23.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  b. Sin is against God (Psa. 51:4), others (Gen. 4:9) and oneself (Eccl. 12:13).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2. Sin must be addressed and overcome through repentance, Acts 17:30; 2 Pet. 3:9.</w:t>
      </w:r>
      <w:r w:rsidRPr="00893600">
        <w:rPr>
          <w:rFonts w:ascii="Cambria" w:eastAsia="Times New Roman" w:hAnsi="Cambria" w:cs="Times New Roman"/>
          <w:sz w:val="24"/>
          <w:szCs w:val="24"/>
        </w:rPr>
        <w:br/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I. CHANGING HOW WE LOOK AT SIN.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  A. First, We Mus</w:t>
      </w:r>
      <w:r>
        <w:rPr>
          <w:rFonts w:ascii="Cambria" w:eastAsia="Times New Roman" w:hAnsi="Cambria" w:cs="Times New Roman"/>
          <w:sz w:val="24"/>
          <w:szCs w:val="24"/>
        </w:rPr>
        <w:t xml:space="preserve">t Know what Sin Is, </w:t>
      </w:r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1 </w:t>
      </w:r>
      <w:proofErr w:type="spellStart"/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Jno</w:t>
      </w:r>
      <w:proofErr w:type="spellEnd"/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. 3:4; Jas. 4:17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  B. Then, We Must Know What Sin Does.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1. Alienates us from God, </w:t>
      </w:r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Col. 1:21</w:t>
      </w:r>
      <w:r>
        <w:rPr>
          <w:rFonts w:ascii="Cambria" w:eastAsia="Times New Roman" w:hAnsi="Cambria" w:cs="Times New Roman"/>
          <w:sz w:val="24"/>
          <w:szCs w:val="24"/>
        </w:rPr>
        <w:t xml:space="preserve"> (once alienated by wicked works.)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2. </w:t>
      </w:r>
      <w:proofErr w:type="gramStart"/>
      <w:r w:rsidRPr="00893600">
        <w:rPr>
          <w:rFonts w:ascii="Cambria" w:eastAsia="Times New Roman" w:hAnsi="Cambria" w:cs="Times New Roman"/>
          <w:sz w:val="24"/>
          <w:szCs w:val="24"/>
        </w:rPr>
        <w:t>Defiles</w:t>
      </w:r>
      <w:proofErr w:type="gramEnd"/>
      <w:r w:rsidRPr="00893600">
        <w:rPr>
          <w:rFonts w:ascii="Cambria" w:eastAsia="Times New Roman" w:hAnsi="Cambria" w:cs="Times New Roman"/>
          <w:sz w:val="24"/>
          <w:szCs w:val="24"/>
        </w:rPr>
        <w:t xml:space="preserve"> our heart and life, </w:t>
      </w:r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2 Cor. 7:1</w:t>
      </w:r>
      <w:r>
        <w:rPr>
          <w:rFonts w:ascii="Cambria" w:eastAsia="Times New Roman" w:hAnsi="Cambria" w:cs="Times New Roman"/>
          <w:sz w:val="24"/>
          <w:szCs w:val="24"/>
        </w:rPr>
        <w:t xml:space="preserve"> (filthiness of the spirit)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3. Puts us under God's wrath, </w:t>
      </w:r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Rom. 1:18</w:t>
      </w:r>
      <w:r>
        <w:rPr>
          <w:rFonts w:ascii="Cambria" w:eastAsia="Times New Roman" w:hAnsi="Cambria" w:cs="Times New Roman"/>
          <w:sz w:val="24"/>
          <w:szCs w:val="24"/>
        </w:rPr>
        <w:t xml:space="preserve"> (God’s wrath is aroused against unrighteousness)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="005D516A">
        <w:rPr>
          <w:rFonts w:ascii="Cambria" w:eastAsia="Times New Roman" w:hAnsi="Cambria" w:cs="Times New Roman"/>
          <w:sz w:val="24"/>
          <w:szCs w:val="24"/>
        </w:rPr>
        <w:t xml:space="preserve"> (</w:t>
      </w:r>
      <w:r w:rsidR="005D516A" w:rsidRPr="005D516A">
        <w:rPr>
          <w:rFonts w:ascii="Cambria" w:eastAsia="Times New Roman" w:hAnsi="Cambria" w:cs="Times New Roman"/>
          <w:sz w:val="24"/>
          <w:szCs w:val="24"/>
          <w:highlight w:val="yellow"/>
        </w:rPr>
        <w:t>Hebrews 10:31</w:t>
      </w:r>
      <w:r w:rsidR="005D516A">
        <w:rPr>
          <w:rFonts w:ascii="Cambria" w:eastAsia="Times New Roman" w:hAnsi="Cambria" w:cs="Times New Roman"/>
          <w:sz w:val="24"/>
          <w:szCs w:val="24"/>
        </w:rPr>
        <w:t xml:space="preserve"> – fearful to fall into hands of God)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  C. Some Specific Changes We Must Make in How We Look at Sin.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1. Big-Little sin distinctions, </w:t>
      </w:r>
      <w:proofErr w:type="spellStart"/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Lk</w:t>
      </w:r>
      <w:proofErr w:type="spellEnd"/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. 13:1-5</w:t>
      </w:r>
      <w:r>
        <w:rPr>
          <w:rFonts w:ascii="Cambria" w:eastAsia="Times New Roman" w:hAnsi="Cambria" w:cs="Times New Roman"/>
          <w:sz w:val="24"/>
          <w:szCs w:val="24"/>
        </w:rPr>
        <w:t xml:space="preserve"> (sin is sin and has the same consequences!)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2. "Nobody's hurt...It's nobody's business", </w:t>
      </w:r>
      <w:r w:rsidRPr="00893600">
        <w:rPr>
          <w:rFonts w:ascii="Cambria" w:eastAsia="Times New Roman" w:hAnsi="Cambria" w:cs="Times New Roman"/>
          <w:sz w:val="24"/>
          <w:szCs w:val="24"/>
          <w:highlight w:val="yellow"/>
        </w:rPr>
        <w:t>1 Pet. 4:8</w:t>
      </w:r>
      <w:r>
        <w:rPr>
          <w:rFonts w:ascii="Cambria" w:eastAsia="Times New Roman" w:hAnsi="Cambria" w:cs="Times New Roman"/>
          <w:sz w:val="24"/>
          <w:szCs w:val="24"/>
        </w:rPr>
        <w:t xml:space="preserve"> (sin affects others – instead we must love)</w:t>
      </w:r>
      <w:r w:rsidR="005D516A">
        <w:rPr>
          <w:rFonts w:ascii="Cambria" w:eastAsia="Times New Roman" w:hAnsi="Cambria" w:cs="Times New Roman"/>
          <w:sz w:val="24"/>
          <w:szCs w:val="24"/>
        </w:rPr>
        <w:t>.</w:t>
      </w:r>
      <w:r w:rsidR="005D516A">
        <w:rPr>
          <w:rFonts w:ascii="Cambria" w:eastAsia="Times New Roman" w:hAnsi="Cambria" w:cs="Times New Roman"/>
          <w:sz w:val="24"/>
          <w:szCs w:val="24"/>
        </w:rPr>
        <w:br/>
        <w:t>    4. Need for</w:t>
      </w:r>
      <w:r w:rsidRPr="00893600">
        <w:rPr>
          <w:rFonts w:ascii="Cambria" w:eastAsia="Times New Roman" w:hAnsi="Cambria" w:cs="Times New Roman"/>
          <w:sz w:val="24"/>
          <w:szCs w:val="24"/>
        </w:rPr>
        <w:t xml:space="preserve"> sorrow, </w:t>
      </w:r>
      <w:r w:rsidRPr="005D516A">
        <w:rPr>
          <w:rFonts w:ascii="Cambria" w:eastAsia="Times New Roman" w:hAnsi="Cambria" w:cs="Times New Roman"/>
          <w:sz w:val="24"/>
          <w:szCs w:val="24"/>
          <w:highlight w:val="yellow"/>
        </w:rPr>
        <w:t>2 Cor. 7:10</w:t>
      </w:r>
      <w:r w:rsidR="005D516A">
        <w:rPr>
          <w:rFonts w:ascii="Cambria" w:eastAsia="Times New Roman" w:hAnsi="Cambria" w:cs="Times New Roman"/>
          <w:sz w:val="24"/>
          <w:szCs w:val="24"/>
        </w:rPr>
        <w:t xml:space="preserve"> (today sin seems to have no effect on the worlds mind – there must be sorrow, but what </w:t>
      </w:r>
      <w:proofErr w:type="gramStart"/>
      <w:r w:rsidR="005D516A">
        <w:rPr>
          <w:rFonts w:ascii="Cambria" w:eastAsia="Times New Roman" w:hAnsi="Cambria" w:cs="Times New Roman"/>
          <w:sz w:val="24"/>
          <w:szCs w:val="24"/>
        </w:rPr>
        <w:t xml:space="preserve">kind </w:t>
      </w:r>
      <w:proofErr w:type="gramEnd"/>
      <w:r w:rsidR="005D516A" w:rsidRPr="005D516A">
        <w:rPr>
          <w:rFonts w:ascii="Cambria" w:eastAsia="Times New Roman" w:hAnsi="Cambria" w:cs="Times New Roman"/>
          <w:sz w:val="24"/>
          <w:szCs w:val="24"/>
        </w:rPr>
        <w:sym w:font="Wingdings" w:char="F0E0"/>
      </w:r>
      <w:r w:rsidR="005D516A">
        <w:rPr>
          <w:rFonts w:ascii="Cambria" w:eastAsia="Times New Roman" w:hAnsi="Cambria" w:cs="Times New Roman"/>
          <w:sz w:val="24"/>
          <w:szCs w:val="24"/>
        </w:rPr>
        <w:t>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II. SORROWFUL RESPONSES TO SIN, 2 Cor. 7:10. 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 A. </w:t>
      </w:r>
      <w:proofErr w:type="gramStart"/>
      <w:r w:rsidRPr="00893600">
        <w:rPr>
          <w:rFonts w:ascii="Cambria" w:eastAsia="Times New Roman" w:hAnsi="Cambria" w:cs="Times New Roman"/>
          <w:sz w:val="24"/>
          <w:szCs w:val="24"/>
        </w:rPr>
        <w:t>The</w:t>
      </w:r>
      <w:proofErr w:type="gramEnd"/>
      <w:r w:rsidRPr="00893600">
        <w:rPr>
          <w:rFonts w:ascii="Cambria" w:eastAsia="Times New Roman" w:hAnsi="Cambria" w:cs="Times New Roman"/>
          <w:sz w:val="24"/>
          <w:szCs w:val="24"/>
        </w:rPr>
        <w:t xml:space="preserve"> Sorrow of the World, </w:t>
      </w:r>
      <w:r w:rsidRPr="005D516A">
        <w:rPr>
          <w:rFonts w:ascii="Cambria" w:eastAsia="Times New Roman" w:hAnsi="Cambria" w:cs="Times New Roman"/>
          <w:sz w:val="24"/>
          <w:szCs w:val="24"/>
          <w:highlight w:val="yellow"/>
        </w:rPr>
        <w:t>Matt. 27:3-5</w:t>
      </w:r>
      <w:r w:rsidR="005D516A">
        <w:rPr>
          <w:rFonts w:ascii="Cambria" w:eastAsia="Times New Roman" w:hAnsi="Cambria" w:cs="Times New Roman"/>
          <w:sz w:val="24"/>
          <w:szCs w:val="24"/>
        </w:rPr>
        <w:t xml:space="preserve"> (His sorrow didn’t produce anything </w:t>
      </w:r>
      <w:proofErr w:type="spellStart"/>
      <w:r w:rsidR="005D516A">
        <w:rPr>
          <w:rFonts w:ascii="Cambria" w:eastAsia="Times New Roman" w:hAnsi="Cambria" w:cs="Times New Roman"/>
          <w:sz w:val="24"/>
          <w:szCs w:val="24"/>
        </w:rPr>
        <w:t>posititve</w:t>
      </w:r>
      <w:proofErr w:type="spellEnd"/>
      <w:r w:rsidR="005D516A">
        <w:rPr>
          <w:rFonts w:ascii="Cambria" w:eastAsia="Times New Roman" w:hAnsi="Cambria" w:cs="Times New Roman"/>
          <w:sz w:val="24"/>
          <w:szCs w:val="24"/>
        </w:rPr>
        <w:t>.)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 B. Conversely, Godly Sorrow Produces Repentance unto Salvation; 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1. Anguish for the sin itself, </w:t>
      </w:r>
      <w:r w:rsidRPr="005D516A">
        <w:rPr>
          <w:rFonts w:ascii="Cambria" w:eastAsia="Times New Roman" w:hAnsi="Cambria" w:cs="Times New Roman"/>
          <w:sz w:val="24"/>
          <w:szCs w:val="24"/>
          <w:highlight w:val="yellow"/>
        </w:rPr>
        <w:t>P</w:t>
      </w:r>
      <w:r w:rsidR="005D516A" w:rsidRPr="005D516A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sa. 38:18; </w:t>
      </w:r>
      <w:r w:rsidRPr="005D516A">
        <w:rPr>
          <w:rFonts w:ascii="Cambria" w:eastAsia="Times New Roman" w:hAnsi="Cambria" w:cs="Times New Roman"/>
          <w:sz w:val="24"/>
          <w:szCs w:val="24"/>
          <w:highlight w:val="yellow"/>
        </w:rPr>
        <w:t>1 Tim. 1:12-15</w:t>
      </w:r>
      <w:r w:rsidR="005D516A">
        <w:rPr>
          <w:rFonts w:ascii="Cambria" w:eastAsia="Times New Roman" w:hAnsi="Cambria" w:cs="Times New Roman"/>
          <w:sz w:val="24"/>
          <w:szCs w:val="24"/>
        </w:rPr>
        <w:t xml:space="preserve"> (Paul expresses remorse); </w:t>
      </w:r>
      <w:r w:rsidR="005D516A" w:rsidRPr="005D516A">
        <w:rPr>
          <w:rFonts w:ascii="Cambria" w:eastAsia="Times New Roman" w:hAnsi="Cambria" w:cs="Times New Roman"/>
          <w:sz w:val="24"/>
          <w:szCs w:val="24"/>
          <w:highlight w:val="yellow"/>
        </w:rPr>
        <w:t>Acts 9:8-9</w:t>
      </w:r>
      <w:r w:rsidR="005D516A">
        <w:rPr>
          <w:rFonts w:ascii="Cambria" w:eastAsia="Times New Roman" w:hAnsi="Cambria" w:cs="Times New Roman"/>
          <w:sz w:val="24"/>
          <w:szCs w:val="24"/>
        </w:rPr>
        <w:t xml:space="preserve"> (He showed his sorrow.)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    2. The fruits of godly sorrow, </w:t>
      </w:r>
      <w:r w:rsidRPr="001A4A22">
        <w:rPr>
          <w:rFonts w:ascii="Cambria" w:eastAsia="Times New Roman" w:hAnsi="Cambria" w:cs="Times New Roman"/>
          <w:sz w:val="24"/>
          <w:szCs w:val="24"/>
          <w:highlight w:val="yellow"/>
        </w:rPr>
        <w:t>2 Cor. 7:11</w:t>
      </w:r>
      <w:r w:rsidR="001A4A22">
        <w:rPr>
          <w:rFonts w:ascii="Cambria" w:eastAsia="Times New Roman" w:hAnsi="Cambria" w:cs="Times New Roman"/>
          <w:sz w:val="24"/>
          <w:szCs w:val="24"/>
        </w:rPr>
        <w:t xml:space="preserve"> (repentance must be shown – </w:t>
      </w:r>
      <w:r w:rsidR="001A4A22" w:rsidRPr="001A4A22">
        <w:rPr>
          <w:rFonts w:ascii="Cambria" w:eastAsia="Times New Roman" w:hAnsi="Cambria" w:cs="Times New Roman"/>
          <w:sz w:val="24"/>
          <w:szCs w:val="24"/>
          <w:highlight w:val="yellow"/>
        </w:rPr>
        <w:t>Acts 26:19-20</w:t>
      </w:r>
      <w:r w:rsidR="001A4A22">
        <w:rPr>
          <w:rFonts w:ascii="Cambria" w:eastAsia="Times New Roman" w:hAnsi="Cambria" w:cs="Times New Roman"/>
          <w:sz w:val="24"/>
          <w:szCs w:val="24"/>
        </w:rPr>
        <w:t>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</w:r>
      <w:r w:rsidRPr="00893600">
        <w:rPr>
          <w:rFonts w:ascii="Cambria" w:eastAsia="Times New Roman" w:hAnsi="Cambria" w:cs="Times New Roman"/>
          <w:sz w:val="24"/>
          <w:szCs w:val="24"/>
        </w:rPr>
        <w:br/>
        <w:t xml:space="preserve">III. ONLY GODLY SORROW PRODUCES GENUINE REPENTANCE THAT RECEIVES FORGIVENESS, </w:t>
      </w:r>
      <w:r w:rsidRPr="001A4A22">
        <w:rPr>
          <w:rFonts w:ascii="Cambria" w:eastAsia="Times New Roman" w:hAnsi="Cambria" w:cs="Times New Roman"/>
          <w:sz w:val="24"/>
          <w:szCs w:val="24"/>
          <w:highlight w:val="yellow"/>
        </w:rPr>
        <w:t>Acts</w:t>
      </w:r>
      <w:r w:rsidR="001A4A22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 2:38 </w:t>
      </w:r>
      <w:r w:rsidR="001A4A22" w:rsidRPr="001A4A22">
        <w:rPr>
          <w:rFonts w:ascii="Cambria" w:eastAsia="Times New Roman" w:hAnsi="Cambria" w:cs="Times New Roman"/>
          <w:sz w:val="24"/>
          <w:szCs w:val="24"/>
        </w:rPr>
        <w:t xml:space="preserve">(the </w:t>
      </w:r>
      <w:proofErr w:type="spellStart"/>
      <w:proofErr w:type="gramStart"/>
      <w:r w:rsidR="001A4A22" w:rsidRPr="001A4A22">
        <w:rPr>
          <w:rFonts w:ascii="Cambria" w:eastAsia="Times New Roman" w:hAnsi="Cambria" w:cs="Times New Roman"/>
          <w:sz w:val="24"/>
          <w:szCs w:val="24"/>
        </w:rPr>
        <w:t>jews</w:t>
      </w:r>
      <w:proofErr w:type="spellEnd"/>
      <w:proofErr w:type="gramEnd"/>
      <w:r w:rsidR="001A4A22" w:rsidRPr="001A4A22">
        <w:rPr>
          <w:rFonts w:ascii="Cambria" w:eastAsia="Times New Roman" w:hAnsi="Cambria" w:cs="Times New Roman"/>
          <w:sz w:val="24"/>
          <w:szCs w:val="24"/>
        </w:rPr>
        <w:t xml:space="preserve"> on </w:t>
      </w:r>
      <w:proofErr w:type="spellStart"/>
      <w:r w:rsidR="001A4A22" w:rsidRPr="001A4A22">
        <w:rPr>
          <w:rFonts w:ascii="Cambria" w:eastAsia="Times New Roman" w:hAnsi="Cambria" w:cs="Times New Roman"/>
          <w:sz w:val="24"/>
          <w:szCs w:val="24"/>
        </w:rPr>
        <w:t>pentacost</w:t>
      </w:r>
      <w:proofErr w:type="spellEnd"/>
      <w:r w:rsidR="001A4A22">
        <w:rPr>
          <w:rFonts w:ascii="Cambria" w:eastAsia="Times New Roman" w:hAnsi="Cambria" w:cs="Times New Roman"/>
          <w:sz w:val="24"/>
          <w:szCs w:val="24"/>
          <w:highlight w:val="yellow"/>
        </w:rPr>
        <w:t>);</w:t>
      </w:r>
      <w:r w:rsidRPr="001A4A22">
        <w:rPr>
          <w:rFonts w:ascii="Cambria" w:eastAsia="Times New Roman" w:hAnsi="Cambria" w:cs="Times New Roman"/>
          <w:sz w:val="24"/>
          <w:szCs w:val="24"/>
          <w:highlight w:val="yellow"/>
        </w:rPr>
        <w:t xml:space="preserve"> 3:19</w:t>
      </w:r>
      <w:r w:rsidR="001A4A22">
        <w:rPr>
          <w:rFonts w:ascii="Cambria" w:eastAsia="Times New Roman" w:hAnsi="Cambria" w:cs="Times New Roman"/>
          <w:sz w:val="24"/>
          <w:szCs w:val="24"/>
        </w:rPr>
        <w:t xml:space="preserve"> (after healing the lame man – Peter preaching)</w:t>
      </w:r>
      <w:r w:rsidRPr="00893600">
        <w:rPr>
          <w:rFonts w:ascii="Cambria" w:eastAsia="Times New Roman" w:hAnsi="Cambria" w:cs="Times New Roman"/>
          <w:sz w:val="24"/>
          <w:szCs w:val="24"/>
        </w:rPr>
        <w:t xml:space="preserve">; </w:t>
      </w:r>
      <w:r w:rsidRPr="001A4A22">
        <w:rPr>
          <w:rFonts w:ascii="Cambria" w:eastAsia="Times New Roman" w:hAnsi="Cambria" w:cs="Times New Roman"/>
          <w:sz w:val="24"/>
          <w:szCs w:val="24"/>
          <w:highlight w:val="yellow"/>
        </w:rPr>
        <w:t>8:22-24</w:t>
      </w:r>
      <w:r w:rsidR="001A4A22">
        <w:rPr>
          <w:rFonts w:ascii="Cambria" w:eastAsia="Times New Roman" w:hAnsi="Cambria" w:cs="Times New Roman"/>
          <w:sz w:val="24"/>
          <w:szCs w:val="24"/>
        </w:rPr>
        <w:t xml:space="preserve"> (Simon the sorcerer after he had sinned</w:t>
      </w:r>
      <w:r w:rsidR="001A4A22" w:rsidRPr="001A4A22">
        <w:rPr>
          <w:rFonts w:ascii="Cambria" w:eastAsia="Times New Roman" w:hAnsi="Cambria" w:cs="Times New Roman"/>
          <w:sz w:val="24"/>
          <w:szCs w:val="24"/>
          <w:highlight w:val="yellow"/>
        </w:rPr>
        <w:t>); Jas. 4:7</w:t>
      </w:r>
      <w:r w:rsidRPr="001A4A22">
        <w:rPr>
          <w:rFonts w:ascii="Cambria" w:eastAsia="Times New Roman" w:hAnsi="Cambria" w:cs="Times New Roman"/>
          <w:sz w:val="24"/>
          <w:szCs w:val="24"/>
          <w:highlight w:val="yellow"/>
        </w:rPr>
        <w:t>-10</w:t>
      </w:r>
      <w:r w:rsidR="001A4A22">
        <w:rPr>
          <w:rFonts w:ascii="Cambria" w:eastAsia="Times New Roman" w:hAnsi="Cambria" w:cs="Times New Roman"/>
          <w:sz w:val="24"/>
          <w:szCs w:val="24"/>
        </w:rPr>
        <w:t xml:space="preserve"> (repenting is having godly sorrow, and showing godly sorrow, and turning to God)</w:t>
      </w:r>
      <w:r w:rsidRPr="00893600">
        <w:rPr>
          <w:rFonts w:ascii="Cambria" w:eastAsia="Times New Roman" w:hAnsi="Cambria" w:cs="Times New Roman"/>
          <w:sz w:val="24"/>
          <w:szCs w:val="24"/>
        </w:rPr>
        <w:t>.</w:t>
      </w:r>
      <w:r w:rsidRPr="00893600">
        <w:rPr>
          <w:rFonts w:ascii="Cambria" w:eastAsia="Times New Roman" w:hAnsi="Cambria" w:cs="Times New Roman"/>
          <w:sz w:val="24"/>
          <w:szCs w:val="24"/>
        </w:rPr>
        <w:br/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Conclusion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1. How we look at sin influences how we chose to deal with our sin.</w:t>
      </w:r>
      <w:r w:rsidRPr="00893600">
        <w:rPr>
          <w:rFonts w:ascii="Cambria" w:eastAsia="Times New Roman" w:hAnsi="Cambria" w:cs="Times New Roman"/>
          <w:sz w:val="24"/>
          <w:szCs w:val="24"/>
        </w:rPr>
        <w:br/>
        <w:t>2. We must have godly sorrow for our sin.</w:t>
      </w:r>
    </w:p>
    <w:sectPr w:rsidR="00A4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00"/>
    <w:rsid w:val="001A4A22"/>
    <w:rsid w:val="005D516A"/>
    <w:rsid w:val="00893600"/>
    <w:rsid w:val="00A47921"/>
    <w:rsid w:val="00A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6D1FE-6780-4CFF-8D97-FB690A4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</cp:revision>
  <dcterms:created xsi:type="dcterms:W3CDTF">2015-04-26T21:08:00Z</dcterms:created>
  <dcterms:modified xsi:type="dcterms:W3CDTF">2015-04-26T21:36:00Z</dcterms:modified>
</cp:coreProperties>
</file>