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6A" w:rsidRPr="0098346A" w:rsidRDefault="0098346A" w:rsidP="0098346A">
      <w:pPr>
        <w:jc w:val="both"/>
        <w:rPr>
          <w:b/>
          <w:sz w:val="32"/>
        </w:rPr>
      </w:pPr>
      <w:r w:rsidRPr="0098346A">
        <w:rPr>
          <w:b/>
          <w:sz w:val="32"/>
        </w:rPr>
        <w:t>1 Corinthians Outline</w:t>
      </w:r>
    </w:p>
    <w:p w:rsidR="0098346A" w:rsidRPr="00291C1E" w:rsidRDefault="0098346A" w:rsidP="0098346A">
      <w:pPr>
        <w:pStyle w:val="ListParagraph"/>
        <w:numPr>
          <w:ilvl w:val="0"/>
          <w:numId w:val="1"/>
        </w:numPr>
        <w:jc w:val="both"/>
        <w:rPr>
          <w:sz w:val="24"/>
          <w:szCs w:val="26"/>
        </w:rPr>
      </w:pPr>
      <w:r w:rsidRPr="00291C1E">
        <w:rPr>
          <w:sz w:val="24"/>
          <w:szCs w:val="26"/>
        </w:rPr>
        <w:t xml:space="preserve">Introduction </w:t>
      </w:r>
      <w:r w:rsidRPr="00291C1E">
        <w:rPr>
          <w:b/>
          <w:sz w:val="24"/>
          <w:szCs w:val="26"/>
        </w:rPr>
        <w:t>(1:1-9)</w:t>
      </w:r>
    </w:p>
    <w:p w:rsidR="0098346A" w:rsidRPr="00291C1E" w:rsidRDefault="0098346A" w:rsidP="0098346A">
      <w:pPr>
        <w:pStyle w:val="ListParagraph"/>
        <w:numPr>
          <w:ilvl w:val="1"/>
          <w:numId w:val="1"/>
        </w:numPr>
        <w:jc w:val="both"/>
        <w:rPr>
          <w:sz w:val="24"/>
          <w:szCs w:val="26"/>
        </w:rPr>
      </w:pPr>
      <w:r w:rsidRPr="00291C1E">
        <w:rPr>
          <w:sz w:val="24"/>
          <w:szCs w:val="26"/>
        </w:rPr>
        <w:t xml:space="preserve">Greeting </w:t>
      </w:r>
      <w:r w:rsidRPr="00291C1E">
        <w:rPr>
          <w:b/>
          <w:sz w:val="24"/>
          <w:szCs w:val="26"/>
        </w:rPr>
        <w:t>(1:1-3)</w:t>
      </w:r>
    </w:p>
    <w:p w:rsidR="0098346A" w:rsidRPr="00291C1E" w:rsidRDefault="0098346A" w:rsidP="0098346A">
      <w:pPr>
        <w:pStyle w:val="ListParagraph"/>
        <w:numPr>
          <w:ilvl w:val="1"/>
          <w:numId w:val="1"/>
        </w:numPr>
        <w:jc w:val="both"/>
        <w:rPr>
          <w:sz w:val="24"/>
          <w:szCs w:val="26"/>
        </w:rPr>
      </w:pPr>
      <w:r w:rsidRPr="00291C1E">
        <w:rPr>
          <w:sz w:val="24"/>
          <w:szCs w:val="26"/>
        </w:rPr>
        <w:t xml:space="preserve">Thanksgiving from Paul to God for the spiritual blessings in the church at Corinth </w:t>
      </w:r>
      <w:r w:rsidRPr="00291C1E">
        <w:rPr>
          <w:b/>
          <w:sz w:val="24"/>
          <w:szCs w:val="26"/>
        </w:rPr>
        <w:t>(1:4-9)</w:t>
      </w:r>
      <w:r w:rsidRPr="00291C1E">
        <w:rPr>
          <w:sz w:val="24"/>
          <w:szCs w:val="26"/>
        </w:rPr>
        <w:t>.</w:t>
      </w:r>
    </w:p>
    <w:p w:rsidR="0098346A" w:rsidRPr="00291C1E" w:rsidRDefault="0098346A" w:rsidP="0098346A">
      <w:pPr>
        <w:pStyle w:val="ListParagraph"/>
        <w:numPr>
          <w:ilvl w:val="0"/>
          <w:numId w:val="1"/>
        </w:numPr>
        <w:jc w:val="both"/>
        <w:rPr>
          <w:sz w:val="24"/>
          <w:szCs w:val="26"/>
        </w:rPr>
      </w:pPr>
      <w:r w:rsidRPr="00291C1E">
        <w:rPr>
          <w:sz w:val="24"/>
          <w:szCs w:val="26"/>
        </w:rPr>
        <w:t xml:space="preserve">Reported Problems </w:t>
      </w:r>
      <w:r w:rsidRPr="00291C1E">
        <w:rPr>
          <w:b/>
          <w:sz w:val="24"/>
          <w:szCs w:val="26"/>
        </w:rPr>
        <w:t>(1:10-6:20)</w:t>
      </w:r>
      <w:r w:rsidRPr="00291C1E">
        <w:rPr>
          <w:i/>
          <w:sz w:val="24"/>
          <w:szCs w:val="26"/>
        </w:rPr>
        <w:t xml:space="preserve"> – “For it has been </w:t>
      </w:r>
      <w:r w:rsidRPr="00291C1E">
        <w:rPr>
          <w:i/>
          <w:sz w:val="24"/>
          <w:szCs w:val="26"/>
          <w:u w:val="single"/>
        </w:rPr>
        <w:t>declared to me concerning you</w:t>
      </w:r>
      <w:r w:rsidRPr="00291C1E">
        <w:rPr>
          <w:i/>
          <w:sz w:val="24"/>
          <w:szCs w:val="26"/>
        </w:rPr>
        <w:t>, my brethren…”</w:t>
      </w:r>
      <w:r w:rsidRPr="00291C1E">
        <w:rPr>
          <w:sz w:val="24"/>
          <w:szCs w:val="26"/>
        </w:rPr>
        <w:t xml:space="preserve"> </w:t>
      </w:r>
      <w:r w:rsidRPr="00291C1E">
        <w:rPr>
          <w:b/>
          <w:sz w:val="24"/>
          <w:szCs w:val="26"/>
        </w:rPr>
        <w:t>(1:11)</w:t>
      </w:r>
      <w:r w:rsidRPr="00291C1E">
        <w:rPr>
          <w:sz w:val="24"/>
          <w:szCs w:val="26"/>
        </w:rPr>
        <w:t>.</w:t>
      </w:r>
    </w:p>
    <w:p w:rsidR="0098346A" w:rsidRPr="00291C1E" w:rsidRDefault="0098346A" w:rsidP="0098346A">
      <w:pPr>
        <w:pStyle w:val="ListParagraph"/>
        <w:numPr>
          <w:ilvl w:val="1"/>
          <w:numId w:val="1"/>
        </w:numPr>
        <w:jc w:val="both"/>
        <w:rPr>
          <w:sz w:val="24"/>
          <w:szCs w:val="26"/>
        </w:rPr>
      </w:pPr>
      <w:r w:rsidRPr="00291C1E">
        <w:rPr>
          <w:sz w:val="24"/>
          <w:szCs w:val="26"/>
        </w:rPr>
        <w:t xml:space="preserve">Division </w:t>
      </w:r>
      <w:r w:rsidRPr="00291C1E">
        <w:rPr>
          <w:b/>
          <w:sz w:val="24"/>
          <w:szCs w:val="26"/>
        </w:rPr>
        <w:t>(1:10-4:21)</w:t>
      </w:r>
      <w:r w:rsidRPr="00291C1E">
        <w:rPr>
          <w:sz w:val="24"/>
          <w:szCs w:val="26"/>
        </w:rPr>
        <w:t xml:space="preserve">. </w:t>
      </w:r>
    </w:p>
    <w:p w:rsidR="0098346A" w:rsidRPr="00291C1E" w:rsidRDefault="0098346A" w:rsidP="0098346A">
      <w:pPr>
        <w:pStyle w:val="ListParagraph"/>
        <w:numPr>
          <w:ilvl w:val="1"/>
          <w:numId w:val="1"/>
        </w:numPr>
        <w:jc w:val="both"/>
        <w:rPr>
          <w:sz w:val="24"/>
          <w:szCs w:val="26"/>
        </w:rPr>
      </w:pPr>
      <w:r w:rsidRPr="00291C1E">
        <w:rPr>
          <w:sz w:val="24"/>
          <w:szCs w:val="26"/>
        </w:rPr>
        <w:t xml:space="preserve">Putting up with sin in the congregation – specifically, sexual immorality </w:t>
      </w:r>
      <w:r w:rsidRPr="00291C1E">
        <w:rPr>
          <w:b/>
          <w:sz w:val="24"/>
          <w:szCs w:val="26"/>
        </w:rPr>
        <w:t>(5:1-13)</w:t>
      </w:r>
      <w:r w:rsidRPr="00291C1E">
        <w:rPr>
          <w:sz w:val="24"/>
          <w:szCs w:val="26"/>
        </w:rPr>
        <w:t>.</w:t>
      </w:r>
    </w:p>
    <w:p w:rsidR="0098346A" w:rsidRPr="00291C1E" w:rsidRDefault="0098346A" w:rsidP="0098346A">
      <w:pPr>
        <w:pStyle w:val="ListParagraph"/>
        <w:numPr>
          <w:ilvl w:val="1"/>
          <w:numId w:val="1"/>
        </w:numPr>
        <w:jc w:val="both"/>
        <w:rPr>
          <w:sz w:val="24"/>
          <w:szCs w:val="26"/>
        </w:rPr>
      </w:pPr>
      <w:r w:rsidRPr="00291C1E">
        <w:rPr>
          <w:sz w:val="24"/>
          <w:szCs w:val="26"/>
        </w:rPr>
        <w:t xml:space="preserve">Legal problems among brethren – proper way to deal with them </w:t>
      </w:r>
      <w:r w:rsidRPr="00291C1E">
        <w:rPr>
          <w:b/>
          <w:sz w:val="24"/>
          <w:szCs w:val="26"/>
        </w:rPr>
        <w:t>(6:1-11)</w:t>
      </w:r>
      <w:r w:rsidRPr="00291C1E">
        <w:rPr>
          <w:sz w:val="24"/>
          <w:szCs w:val="26"/>
        </w:rPr>
        <w:t>.</w:t>
      </w:r>
    </w:p>
    <w:p w:rsidR="0098346A" w:rsidRPr="00291C1E" w:rsidRDefault="0098346A" w:rsidP="0098346A">
      <w:pPr>
        <w:pStyle w:val="ListParagraph"/>
        <w:numPr>
          <w:ilvl w:val="1"/>
          <w:numId w:val="1"/>
        </w:numPr>
        <w:jc w:val="both"/>
        <w:rPr>
          <w:sz w:val="24"/>
          <w:szCs w:val="26"/>
        </w:rPr>
      </w:pPr>
      <w:r w:rsidRPr="00291C1E">
        <w:rPr>
          <w:sz w:val="24"/>
          <w:szCs w:val="26"/>
        </w:rPr>
        <w:t xml:space="preserve">Sexual Immorality – fornication </w:t>
      </w:r>
      <w:r w:rsidRPr="00291C1E">
        <w:rPr>
          <w:b/>
          <w:sz w:val="24"/>
          <w:szCs w:val="26"/>
        </w:rPr>
        <w:t>(6:9-20)</w:t>
      </w:r>
      <w:r w:rsidRPr="00291C1E">
        <w:rPr>
          <w:sz w:val="24"/>
          <w:szCs w:val="26"/>
        </w:rPr>
        <w:t>.</w:t>
      </w:r>
    </w:p>
    <w:p w:rsidR="0098346A" w:rsidRPr="00291C1E" w:rsidRDefault="0098346A" w:rsidP="0098346A">
      <w:pPr>
        <w:pStyle w:val="ListParagraph"/>
        <w:numPr>
          <w:ilvl w:val="0"/>
          <w:numId w:val="1"/>
        </w:numPr>
        <w:jc w:val="both"/>
        <w:rPr>
          <w:sz w:val="24"/>
          <w:szCs w:val="26"/>
        </w:rPr>
      </w:pPr>
      <w:r w:rsidRPr="00291C1E">
        <w:rPr>
          <w:sz w:val="24"/>
          <w:szCs w:val="26"/>
        </w:rPr>
        <w:t xml:space="preserve">Inquiry from Corinthians </w:t>
      </w:r>
      <w:r w:rsidRPr="00291C1E">
        <w:rPr>
          <w:b/>
          <w:sz w:val="24"/>
          <w:szCs w:val="26"/>
        </w:rPr>
        <w:t>(7:1-16:4)</w:t>
      </w:r>
      <w:r w:rsidRPr="00291C1E">
        <w:rPr>
          <w:sz w:val="24"/>
          <w:szCs w:val="26"/>
        </w:rPr>
        <w:t xml:space="preserve"> – </w:t>
      </w:r>
      <w:r w:rsidRPr="00291C1E">
        <w:rPr>
          <w:i/>
          <w:sz w:val="24"/>
          <w:szCs w:val="26"/>
        </w:rPr>
        <w:t xml:space="preserve">“Now concerning the things </w:t>
      </w:r>
      <w:r w:rsidRPr="00291C1E">
        <w:rPr>
          <w:i/>
          <w:sz w:val="24"/>
          <w:szCs w:val="26"/>
          <w:u w:val="single"/>
        </w:rPr>
        <w:t>of which you wrote to me</w:t>
      </w:r>
      <w:r w:rsidRPr="00291C1E">
        <w:rPr>
          <w:i/>
          <w:sz w:val="24"/>
          <w:szCs w:val="26"/>
        </w:rPr>
        <w:t>:”</w:t>
      </w:r>
      <w:r w:rsidRPr="00291C1E">
        <w:rPr>
          <w:sz w:val="24"/>
          <w:szCs w:val="26"/>
        </w:rPr>
        <w:t xml:space="preserve"> </w:t>
      </w:r>
      <w:r w:rsidRPr="00291C1E">
        <w:rPr>
          <w:b/>
          <w:sz w:val="24"/>
          <w:szCs w:val="26"/>
        </w:rPr>
        <w:t>(7:1)</w:t>
      </w:r>
      <w:r w:rsidRPr="00291C1E">
        <w:rPr>
          <w:sz w:val="24"/>
          <w:szCs w:val="26"/>
        </w:rPr>
        <w:t>.</w:t>
      </w:r>
    </w:p>
    <w:p w:rsidR="0098346A" w:rsidRPr="00291C1E" w:rsidRDefault="0098346A" w:rsidP="0098346A">
      <w:pPr>
        <w:pStyle w:val="ListParagraph"/>
        <w:numPr>
          <w:ilvl w:val="1"/>
          <w:numId w:val="1"/>
        </w:numPr>
        <w:jc w:val="both"/>
        <w:rPr>
          <w:sz w:val="24"/>
          <w:szCs w:val="26"/>
        </w:rPr>
      </w:pPr>
      <w:r w:rsidRPr="00291C1E">
        <w:rPr>
          <w:sz w:val="24"/>
          <w:szCs w:val="26"/>
        </w:rPr>
        <w:t xml:space="preserve">Concerning marriage </w:t>
      </w:r>
      <w:r w:rsidRPr="00291C1E">
        <w:rPr>
          <w:b/>
          <w:sz w:val="24"/>
          <w:szCs w:val="26"/>
        </w:rPr>
        <w:t>(7:1-24)</w:t>
      </w:r>
      <w:r w:rsidRPr="00291C1E">
        <w:rPr>
          <w:sz w:val="24"/>
          <w:szCs w:val="26"/>
        </w:rPr>
        <w:t>.</w:t>
      </w:r>
    </w:p>
    <w:p w:rsidR="0098346A" w:rsidRPr="00291C1E" w:rsidRDefault="0098346A" w:rsidP="0098346A">
      <w:pPr>
        <w:pStyle w:val="ListParagraph"/>
        <w:numPr>
          <w:ilvl w:val="1"/>
          <w:numId w:val="1"/>
        </w:numPr>
        <w:jc w:val="both"/>
        <w:rPr>
          <w:sz w:val="24"/>
          <w:szCs w:val="26"/>
        </w:rPr>
      </w:pPr>
      <w:r w:rsidRPr="00291C1E">
        <w:rPr>
          <w:sz w:val="24"/>
          <w:szCs w:val="26"/>
        </w:rPr>
        <w:t xml:space="preserve">Concerning virgins </w:t>
      </w:r>
      <w:r w:rsidRPr="00291C1E">
        <w:rPr>
          <w:b/>
          <w:sz w:val="24"/>
          <w:szCs w:val="26"/>
        </w:rPr>
        <w:t>(7:25-40)</w:t>
      </w:r>
      <w:r w:rsidRPr="00291C1E">
        <w:rPr>
          <w:sz w:val="24"/>
          <w:szCs w:val="26"/>
        </w:rPr>
        <w:t>.</w:t>
      </w:r>
    </w:p>
    <w:p w:rsidR="0098346A" w:rsidRPr="00291C1E" w:rsidRDefault="0098346A" w:rsidP="0098346A">
      <w:pPr>
        <w:pStyle w:val="ListParagraph"/>
        <w:numPr>
          <w:ilvl w:val="1"/>
          <w:numId w:val="1"/>
        </w:numPr>
        <w:jc w:val="both"/>
        <w:rPr>
          <w:sz w:val="24"/>
          <w:szCs w:val="26"/>
        </w:rPr>
      </w:pPr>
      <w:r w:rsidRPr="00291C1E">
        <w:rPr>
          <w:sz w:val="24"/>
          <w:szCs w:val="26"/>
        </w:rPr>
        <w:t xml:space="preserve">Liberties, but should not jeopardize another’s, or own, relationship to God </w:t>
      </w:r>
      <w:r w:rsidRPr="00291C1E">
        <w:rPr>
          <w:b/>
          <w:sz w:val="24"/>
          <w:szCs w:val="26"/>
        </w:rPr>
        <w:t>(8:1-11:1)</w:t>
      </w:r>
      <w:r w:rsidRPr="00291C1E">
        <w:rPr>
          <w:sz w:val="24"/>
          <w:szCs w:val="26"/>
        </w:rPr>
        <w:t>.</w:t>
      </w:r>
    </w:p>
    <w:p w:rsidR="0098346A" w:rsidRPr="00291C1E" w:rsidRDefault="0098346A" w:rsidP="0098346A">
      <w:pPr>
        <w:pStyle w:val="ListParagraph"/>
        <w:numPr>
          <w:ilvl w:val="2"/>
          <w:numId w:val="1"/>
        </w:numPr>
        <w:jc w:val="both"/>
        <w:rPr>
          <w:sz w:val="24"/>
          <w:szCs w:val="26"/>
        </w:rPr>
      </w:pPr>
      <w:r w:rsidRPr="00291C1E">
        <w:rPr>
          <w:i/>
          <w:sz w:val="24"/>
          <w:szCs w:val="26"/>
        </w:rPr>
        <w:t>“</w:t>
      </w:r>
      <w:proofErr w:type="gramStart"/>
      <w:r w:rsidRPr="00291C1E">
        <w:rPr>
          <w:i/>
          <w:sz w:val="24"/>
          <w:szCs w:val="26"/>
        </w:rPr>
        <w:t>concerning</w:t>
      </w:r>
      <w:proofErr w:type="gramEnd"/>
      <w:r w:rsidRPr="00291C1E">
        <w:rPr>
          <w:i/>
          <w:sz w:val="24"/>
          <w:szCs w:val="26"/>
        </w:rPr>
        <w:t xml:space="preserve"> things offered to idols”</w:t>
      </w:r>
      <w:r w:rsidRPr="00291C1E">
        <w:rPr>
          <w:sz w:val="24"/>
          <w:szCs w:val="26"/>
        </w:rPr>
        <w:t xml:space="preserve"> </w:t>
      </w:r>
      <w:r w:rsidRPr="00291C1E">
        <w:rPr>
          <w:b/>
          <w:sz w:val="24"/>
          <w:szCs w:val="26"/>
        </w:rPr>
        <w:t>(8:1-13)</w:t>
      </w:r>
      <w:r w:rsidRPr="00291C1E">
        <w:rPr>
          <w:sz w:val="24"/>
          <w:szCs w:val="26"/>
        </w:rPr>
        <w:t>.</w:t>
      </w:r>
    </w:p>
    <w:p w:rsidR="0098346A" w:rsidRPr="00291C1E" w:rsidRDefault="0098346A" w:rsidP="0098346A">
      <w:pPr>
        <w:pStyle w:val="ListParagraph"/>
        <w:numPr>
          <w:ilvl w:val="2"/>
          <w:numId w:val="1"/>
        </w:numPr>
        <w:jc w:val="both"/>
        <w:rPr>
          <w:sz w:val="24"/>
          <w:szCs w:val="26"/>
        </w:rPr>
      </w:pPr>
      <w:r w:rsidRPr="00291C1E">
        <w:rPr>
          <w:sz w:val="24"/>
          <w:szCs w:val="26"/>
        </w:rPr>
        <w:t xml:space="preserve">Paul’s Example – Forgoing Liberties </w:t>
      </w:r>
      <w:r w:rsidRPr="00291C1E">
        <w:rPr>
          <w:b/>
          <w:sz w:val="24"/>
          <w:szCs w:val="26"/>
        </w:rPr>
        <w:t>(9:1-23).</w:t>
      </w:r>
    </w:p>
    <w:p w:rsidR="0098346A" w:rsidRPr="00291C1E" w:rsidRDefault="0098346A" w:rsidP="0098346A">
      <w:pPr>
        <w:pStyle w:val="ListParagraph"/>
        <w:numPr>
          <w:ilvl w:val="2"/>
          <w:numId w:val="1"/>
        </w:numPr>
        <w:jc w:val="both"/>
        <w:rPr>
          <w:sz w:val="24"/>
          <w:szCs w:val="26"/>
        </w:rPr>
      </w:pPr>
      <w:r w:rsidRPr="00291C1E">
        <w:rPr>
          <w:i/>
          <w:sz w:val="24"/>
          <w:szCs w:val="26"/>
        </w:rPr>
        <w:t>“</w:t>
      </w:r>
      <w:proofErr w:type="gramStart"/>
      <w:r w:rsidRPr="00291C1E">
        <w:rPr>
          <w:i/>
          <w:sz w:val="24"/>
          <w:szCs w:val="26"/>
        </w:rPr>
        <w:t>take</w:t>
      </w:r>
      <w:proofErr w:type="gramEnd"/>
      <w:r w:rsidRPr="00291C1E">
        <w:rPr>
          <w:i/>
          <w:sz w:val="24"/>
          <w:szCs w:val="26"/>
        </w:rPr>
        <w:t xml:space="preserve"> heed lest [you] fall”</w:t>
      </w:r>
      <w:r w:rsidRPr="00291C1E">
        <w:rPr>
          <w:sz w:val="24"/>
          <w:szCs w:val="26"/>
        </w:rPr>
        <w:t xml:space="preserve"> </w:t>
      </w:r>
      <w:r w:rsidRPr="00291C1E">
        <w:rPr>
          <w:b/>
          <w:sz w:val="24"/>
          <w:szCs w:val="26"/>
        </w:rPr>
        <w:t>(9:24-10:33)</w:t>
      </w:r>
      <w:r w:rsidRPr="00291C1E">
        <w:rPr>
          <w:sz w:val="24"/>
          <w:szCs w:val="26"/>
        </w:rPr>
        <w:t>.</w:t>
      </w:r>
    </w:p>
    <w:p w:rsidR="0098346A" w:rsidRPr="00291C1E" w:rsidRDefault="0098346A" w:rsidP="0098346A">
      <w:pPr>
        <w:pStyle w:val="ListParagraph"/>
        <w:numPr>
          <w:ilvl w:val="1"/>
          <w:numId w:val="1"/>
        </w:numPr>
        <w:jc w:val="both"/>
        <w:rPr>
          <w:sz w:val="24"/>
          <w:szCs w:val="26"/>
        </w:rPr>
      </w:pPr>
      <w:r w:rsidRPr="00291C1E">
        <w:rPr>
          <w:sz w:val="24"/>
          <w:szCs w:val="26"/>
        </w:rPr>
        <w:t xml:space="preserve">Conduct in worship assembly </w:t>
      </w:r>
      <w:r w:rsidRPr="00291C1E">
        <w:rPr>
          <w:b/>
          <w:sz w:val="24"/>
          <w:szCs w:val="26"/>
        </w:rPr>
        <w:t>(11:2-14:40)</w:t>
      </w:r>
    </w:p>
    <w:p w:rsidR="0098346A" w:rsidRPr="00291C1E" w:rsidRDefault="0098346A" w:rsidP="0098346A">
      <w:pPr>
        <w:pStyle w:val="ListParagraph"/>
        <w:numPr>
          <w:ilvl w:val="2"/>
          <w:numId w:val="1"/>
        </w:numPr>
        <w:jc w:val="both"/>
        <w:rPr>
          <w:sz w:val="24"/>
          <w:szCs w:val="26"/>
        </w:rPr>
      </w:pPr>
      <w:r w:rsidRPr="00291C1E">
        <w:rPr>
          <w:sz w:val="24"/>
          <w:szCs w:val="26"/>
        </w:rPr>
        <w:t xml:space="preserve">Order of authority – head coverings </w:t>
      </w:r>
      <w:r w:rsidRPr="00291C1E">
        <w:rPr>
          <w:b/>
          <w:sz w:val="24"/>
          <w:szCs w:val="26"/>
        </w:rPr>
        <w:t>(11:2-16)</w:t>
      </w:r>
      <w:r w:rsidRPr="00291C1E">
        <w:rPr>
          <w:sz w:val="24"/>
          <w:szCs w:val="26"/>
        </w:rPr>
        <w:t>.</w:t>
      </w:r>
    </w:p>
    <w:p w:rsidR="0098346A" w:rsidRPr="00291C1E" w:rsidRDefault="0098346A" w:rsidP="0098346A">
      <w:pPr>
        <w:pStyle w:val="ListParagraph"/>
        <w:numPr>
          <w:ilvl w:val="2"/>
          <w:numId w:val="1"/>
        </w:numPr>
        <w:jc w:val="both"/>
        <w:rPr>
          <w:sz w:val="24"/>
          <w:szCs w:val="26"/>
        </w:rPr>
      </w:pPr>
      <w:r w:rsidRPr="00291C1E">
        <w:rPr>
          <w:sz w:val="24"/>
          <w:szCs w:val="26"/>
        </w:rPr>
        <w:t xml:space="preserve">Lord’s Supper </w:t>
      </w:r>
      <w:r w:rsidRPr="00291C1E">
        <w:rPr>
          <w:b/>
          <w:sz w:val="24"/>
          <w:szCs w:val="26"/>
        </w:rPr>
        <w:t>(11:17-34)</w:t>
      </w:r>
      <w:r w:rsidRPr="00291C1E">
        <w:rPr>
          <w:sz w:val="24"/>
          <w:szCs w:val="26"/>
        </w:rPr>
        <w:t>.</w:t>
      </w:r>
    </w:p>
    <w:p w:rsidR="0098346A" w:rsidRPr="00291C1E" w:rsidRDefault="0098346A" w:rsidP="0098346A">
      <w:pPr>
        <w:pStyle w:val="ListParagraph"/>
        <w:numPr>
          <w:ilvl w:val="2"/>
          <w:numId w:val="1"/>
        </w:numPr>
        <w:jc w:val="both"/>
        <w:rPr>
          <w:sz w:val="24"/>
          <w:szCs w:val="26"/>
        </w:rPr>
      </w:pPr>
      <w:r w:rsidRPr="00291C1E">
        <w:rPr>
          <w:sz w:val="24"/>
          <w:szCs w:val="26"/>
        </w:rPr>
        <w:t xml:space="preserve">Spiritual Gifts </w:t>
      </w:r>
      <w:r w:rsidRPr="00291C1E">
        <w:rPr>
          <w:b/>
          <w:sz w:val="24"/>
          <w:szCs w:val="26"/>
        </w:rPr>
        <w:t>(12:1-14:40)</w:t>
      </w:r>
      <w:r w:rsidRPr="00291C1E">
        <w:rPr>
          <w:sz w:val="24"/>
          <w:szCs w:val="26"/>
        </w:rPr>
        <w:t>.</w:t>
      </w:r>
    </w:p>
    <w:p w:rsidR="0098346A" w:rsidRPr="00291C1E" w:rsidRDefault="0098346A" w:rsidP="0098346A">
      <w:pPr>
        <w:pStyle w:val="ListParagraph"/>
        <w:numPr>
          <w:ilvl w:val="1"/>
          <w:numId w:val="1"/>
        </w:numPr>
        <w:jc w:val="both"/>
        <w:rPr>
          <w:sz w:val="24"/>
          <w:szCs w:val="26"/>
        </w:rPr>
      </w:pPr>
      <w:r w:rsidRPr="00291C1E">
        <w:rPr>
          <w:sz w:val="24"/>
          <w:szCs w:val="26"/>
        </w:rPr>
        <w:t xml:space="preserve">Concerning the Resurrection </w:t>
      </w:r>
      <w:r w:rsidRPr="00291C1E">
        <w:rPr>
          <w:b/>
          <w:sz w:val="24"/>
          <w:szCs w:val="26"/>
        </w:rPr>
        <w:t>(15:1-58)</w:t>
      </w:r>
      <w:r w:rsidRPr="00291C1E">
        <w:rPr>
          <w:sz w:val="24"/>
          <w:szCs w:val="26"/>
        </w:rPr>
        <w:t>.</w:t>
      </w:r>
    </w:p>
    <w:p w:rsidR="0098346A" w:rsidRPr="00291C1E" w:rsidRDefault="0098346A" w:rsidP="0098346A">
      <w:pPr>
        <w:pStyle w:val="ListParagraph"/>
        <w:numPr>
          <w:ilvl w:val="2"/>
          <w:numId w:val="1"/>
        </w:numPr>
        <w:jc w:val="both"/>
        <w:rPr>
          <w:sz w:val="24"/>
          <w:szCs w:val="26"/>
        </w:rPr>
      </w:pPr>
      <w:r w:rsidRPr="00291C1E">
        <w:rPr>
          <w:sz w:val="24"/>
          <w:szCs w:val="26"/>
        </w:rPr>
        <w:t xml:space="preserve">Resurrection witnessed, preached, and believed </w:t>
      </w:r>
      <w:r w:rsidRPr="00291C1E">
        <w:rPr>
          <w:b/>
          <w:sz w:val="24"/>
          <w:szCs w:val="26"/>
        </w:rPr>
        <w:t>(15:1-11)</w:t>
      </w:r>
      <w:r w:rsidRPr="00291C1E">
        <w:rPr>
          <w:sz w:val="24"/>
          <w:szCs w:val="26"/>
        </w:rPr>
        <w:t>.</w:t>
      </w:r>
    </w:p>
    <w:p w:rsidR="0098346A" w:rsidRPr="00291C1E" w:rsidRDefault="0098346A" w:rsidP="0098346A">
      <w:pPr>
        <w:pStyle w:val="ListParagraph"/>
        <w:numPr>
          <w:ilvl w:val="2"/>
          <w:numId w:val="1"/>
        </w:numPr>
        <w:jc w:val="both"/>
        <w:rPr>
          <w:sz w:val="24"/>
          <w:szCs w:val="26"/>
        </w:rPr>
      </w:pPr>
      <w:r w:rsidRPr="00291C1E">
        <w:rPr>
          <w:sz w:val="24"/>
          <w:szCs w:val="26"/>
        </w:rPr>
        <w:t xml:space="preserve">Logical Consequences if Resurrection is erroneous </w:t>
      </w:r>
      <w:r w:rsidRPr="00291C1E">
        <w:rPr>
          <w:b/>
          <w:sz w:val="24"/>
          <w:szCs w:val="26"/>
        </w:rPr>
        <w:t>(15:12-19)</w:t>
      </w:r>
      <w:r w:rsidRPr="00291C1E">
        <w:rPr>
          <w:sz w:val="24"/>
          <w:szCs w:val="26"/>
        </w:rPr>
        <w:t>.</w:t>
      </w:r>
    </w:p>
    <w:p w:rsidR="0098346A" w:rsidRPr="00291C1E" w:rsidRDefault="0098346A" w:rsidP="0098346A">
      <w:pPr>
        <w:pStyle w:val="ListParagraph"/>
        <w:numPr>
          <w:ilvl w:val="2"/>
          <w:numId w:val="1"/>
        </w:numPr>
        <w:jc w:val="both"/>
        <w:rPr>
          <w:sz w:val="24"/>
          <w:szCs w:val="26"/>
        </w:rPr>
      </w:pPr>
      <w:r w:rsidRPr="00291C1E">
        <w:rPr>
          <w:sz w:val="24"/>
          <w:szCs w:val="26"/>
        </w:rPr>
        <w:t xml:space="preserve">Importance of Resurrection 1: Last Enemy Destroyed </w:t>
      </w:r>
      <w:r w:rsidRPr="00291C1E">
        <w:rPr>
          <w:b/>
          <w:sz w:val="24"/>
          <w:szCs w:val="26"/>
        </w:rPr>
        <w:t>(15:20-28)</w:t>
      </w:r>
      <w:r w:rsidRPr="00291C1E">
        <w:rPr>
          <w:sz w:val="24"/>
          <w:szCs w:val="26"/>
        </w:rPr>
        <w:t>.</w:t>
      </w:r>
    </w:p>
    <w:p w:rsidR="0098346A" w:rsidRPr="00291C1E" w:rsidRDefault="0098346A" w:rsidP="0098346A">
      <w:pPr>
        <w:pStyle w:val="ListParagraph"/>
        <w:numPr>
          <w:ilvl w:val="2"/>
          <w:numId w:val="1"/>
        </w:numPr>
        <w:jc w:val="both"/>
        <w:rPr>
          <w:sz w:val="24"/>
          <w:szCs w:val="26"/>
        </w:rPr>
      </w:pPr>
      <w:r w:rsidRPr="00291C1E">
        <w:rPr>
          <w:sz w:val="24"/>
          <w:szCs w:val="26"/>
        </w:rPr>
        <w:t xml:space="preserve">Logical Way of living if Resurrection is erroneous </w:t>
      </w:r>
      <w:r w:rsidRPr="00291C1E">
        <w:rPr>
          <w:b/>
          <w:sz w:val="24"/>
          <w:szCs w:val="26"/>
        </w:rPr>
        <w:t>(15:29-34)</w:t>
      </w:r>
      <w:r w:rsidRPr="00291C1E">
        <w:rPr>
          <w:sz w:val="24"/>
          <w:szCs w:val="26"/>
        </w:rPr>
        <w:t>.</w:t>
      </w:r>
    </w:p>
    <w:p w:rsidR="0098346A" w:rsidRPr="00291C1E" w:rsidRDefault="0098346A" w:rsidP="0098346A">
      <w:pPr>
        <w:pStyle w:val="ListParagraph"/>
        <w:numPr>
          <w:ilvl w:val="2"/>
          <w:numId w:val="1"/>
        </w:numPr>
        <w:jc w:val="both"/>
        <w:rPr>
          <w:sz w:val="24"/>
          <w:szCs w:val="26"/>
        </w:rPr>
      </w:pPr>
      <w:r w:rsidRPr="00291C1E">
        <w:rPr>
          <w:sz w:val="24"/>
          <w:szCs w:val="26"/>
        </w:rPr>
        <w:t xml:space="preserve">Nature of Resurrection </w:t>
      </w:r>
      <w:r w:rsidRPr="00291C1E">
        <w:rPr>
          <w:b/>
          <w:sz w:val="24"/>
          <w:szCs w:val="26"/>
        </w:rPr>
        <w:t>(15:35-49)</w:t>
      </w:r>
      <w:r w:rsidRPr="00291C1E">
        <w:rPr>
          <w:sz w:val="24"/>
          <w:szCs w:val="26"/>
        </w:rPr>
        <w:t>.</w:t>
      </w:r>
    </w:p>
    <w:p w:rsidR="0098346A" w:rsidRPr="00291C1E" w:rsidRDefault="0098346A" w:rsidP="0098346A">
      <w:pPr>
        <w:pStyle w:val="ListParagraph"/>
        <w:numPr>
          <w:ilvl w:val="2"/>
          <w:numId w:val="1"/>
        </w:numPr>
        <w:jc w:val="both"/>
        <w:rPr>
          <w:sz w:val="24"/>
          <w:szCs w:val="26"/>
        </w:rPr>
      </w:pPr>
      <w:r w:rsidRPr="00291C1E">
        <w:rPr>
          <w:sz w:val="24"/>
          <w:szCs w:val="26"/>
        </w:rPr>
        <w:t xml:space="preserve">Importance of Resurrection 2: Incorruptible inheriting kingdom; Victory over death </w:t>
      </w:r>
      <w:r w:rsidRPr="00291C1E">
        <w:rPr>
          <w:b/>
          <w:sz w:val="24"/>
          <w:szCs w:val="26"/>
        </w:rPr>
        <w:t>(15:50-58)</w:t>
      </w:r>
      <w:r w:rsidRPr="00291C1E">
        <w:rPr>
          <w:sz w:val="24"/>
          <w:szCs w:val="26"/>
        </w:rPr>
        <w:t>.</w:t>
      </w:r>
    </w:p>
    <w:p w:rsidR="0098346A" w:rsidRPr="00291C1E" w:rsidRDefault="0098346A" w:rsidP="0098346A">
      <w:pPr>
        <w:pStyle w:val="ListParagraph"/>
        <w:numPr>
          <w:ilvl w:val="1"/>
          <w:numId w:val="1"/>
        </w:numPr>
        <w:jc w:val="both"/>
        <w:rPr>
          <w:sz w:val="24"/>
          <w:szCs w:val="26"/>
        </w:rPr>
      </w:pPr>
      <w:r w:rsidRPr="00291C1E">
        <w:rPr>
          <w:sz w:val="24"/>
          <w:szCs w:val="26"/>
        </w:rPr>
        <w:t xml:space="preserve">Concerning Collection for saints </w:t>
      </w:r>
      <w:r w:rsidRPr="00291C1E">
        <w:rPr>
          <w:b/>
          <w:sz w:val="24"/>
          <w:szCs w:val="26"/>
        </w:rPr>
        <w:t>(16:1-4)</w:t>
      </w:r>
      <w:r w:rsidRPr="00291C1E">
        <w:rPr>
          <w:sz w:val="24"/>
          <w:szCs w:val="26"/>
        </w:rPr>
        <w:t>.</w:t>
      </w:r>
    </w:p>
    <w:p w:rsidR="0098346A" w:rsidRPr="00291C1E" w:rsidRDefault="0098346A" w:rsidP="0098346A">
      <w:pPr>
        <w:pStyle w:val="ListParagraph"/>
        <w:numPr>
          <w:ilvl w:val="0"/>
          <w:numId w:val="1"/>
        </w:numPr>
        <w:jc w:val="both"/>
        <w:rPr>
          <w:sz w:val="24"/>
          <w:szCs w:val="26"/>
        </w:rPr>
      </w:pPr>
      <w:r w:rsidRPr="00291C1E">
        <w:rPr>
          <w:sz w:val="24"/>
          <w:szCs w:val="26"/>
        </w:rPr>
        <w:t xml:space="preserve">Final statements/exhortations </w:t>
      </w:r>
      <w:r w:rsidRPr="00291C1E">
        <w:rPr>
          <w:b/>
          <w:sz w:val="24"/>
          <w:szCs w:val="26"/>
        </w:rPr>
        <w:t>(16:5-24)</w:t>
      </w:r>
      <w:r w:rsidRPr="00291C1E">
        <w:rPr>
          <w:sz w:val="24"/>
          <w:szCs w:val="26"/>
        </w:rPr>
        <w:t>.</w:t>
      </w:r>
    </w:p>
    <w:p w:rsidR="0098346A" w:rsidRPr="00291C1E" w:rsidRDefault="0098346A" w:rsidP="0098346A">
      <w:pPr>
        <w:pStyle w:val="ListParagraph"/>
        <w:numPr>
          <w:ilvl w:val="1"/>
          <w:numId w:val="1"/>
        </w:numPr>
        <w:jc w:val="both"/>
        <w:rPr>
          <w:sz w:val="24"/>
          <w:szCs w:val="26"/>
        </w:rPr>
      </w:pPr>
      <w:r w:rsidRPr="00291C1E">
        <w:rPr>
          <w:sz w:val="24"/>
          <w:szCs w:val="26"/>
        </w:rPr>
        <w:t xml:space="preserve">Paul’s plans </w:t>
      </w:r>
      <w:r w:rsidRPr="00291C1E">
        <w:rPr>
          <w:b/>
          <w:sz w:val="24"/>
          <w:szCs w:val="26"/>
        </w:rPr>
        <w:t>(16:5-12)</w:t>
      </w:r>
      <w:r w:rsidRPr="00291C1E">
        <w:rPr>
          <w:sz w:val="24"/>
          <w:szCs w:val="26"/>
        </w:rPr>
        <w:t>.</w:t>
      </w:r>
    </w:p>
    <w:p w:rsidR="0098346A" w:rsidRPr="00291C1E" w:rsidRDefault="0098346A" w:rsidP="0098346A">
      <w:pPr>
        <w:pStyle w:val="ListParagraph"/>
        <w:numPr>
          <w:ilvl w:val="1"/>
          <w:numId w:val="1"/>
        </w:numPr>
        <w:jc w:val="both"/>
        <w:rPr>
          <w:sz w:val="24"/>
          <w:szCs w:val="26"/>
        </w:rPr>
      </w:pPr>
      <w:r w:rsidRPr="00291C1E">
        <w:rPr>
          <w:sz w:val="24"/>
          <w:szCs w:val="26"/>
        </w:rPr>
        <w:t xml:space="preserve">Final Exhortations </w:t>
      </w:r>
      <w:r w:rsidRPr="00291C1E">
        <w:rPr>
          <w:b/>
          <w:sz w:val="24"/>
          <w:szCs w:val="26"/>
        </w:rPr>
        <w:t>(16:13-18)</w:t>
      </w:r>
      <w:r w:rsidRPr="00291C1E">
        <w:rPr>
          <w:sz w:val="24"/>
          <w:szCs w:val="26"/>
        </w:rPr>
        <w:t>.</w:t>
      </w:r>
    </w:p>
    <w:p w:rsidR="0098346A" w:rsidRDefault="0098346A" w:rsidP="0098346A">
      <w:pPr>
        <w:pStyle w:val="ListParagraph"/>
        <w:numPr>
          <w:ilvl w:val="1"/>
          <w:numId w:val="1"/>
        </w:numPr>
        <w:jc w:val="both"/>
        <w:rPr>
          <w:sz w:val="24"/>
          <w:szCs w:val="26"/>
        </w:rPr>
      </w:pPr>
      <w:r w:rsidRPr="00291C1E">
        <w:rPr>
          <w:sz w:val="24"/>
          <w:szCs w:val="26"/>
        </w:rPr>
        <w:t xml:space="preserve">Concluding greeting and farewell </w:t>
      </w:r>
      <w:r w:rsidRPr="00291C1E">
        <w:rPr>
          <w:b/>
          <w:sz w:val="24"/>
          <w:szCs w:val="26"/>
        </w:rPr>
        <w:t>(16:19-24)</w:t>
      </w:r>
      <w:r w:rsidRPr="00291C1E">
        <w:rPr>
          <w:sz w:val="24"/>
          <w:szCs w:val="26"/>
        </w:rPr>
        <w:t>.</w:t>
      </w:r>
    </w:p>
    <w:p w:rsidR="00636CF3" w:rsidRDefault="00636CF3" w:rsidP="00636CF3">
      <w:pPr>
        <w:jc w:val="both"/>
        <w:rPr>
          <w:sz w:val="24"/>
          <w:szCs w:val="26"/>
        </w:rPr>
      </w:pPr>
    </w:p>
    <w:p w:rsidR="00636CF3" w:rsidRDefault="00636CF3" w:rsidP="00636CF3">
      <w:pPr>
        <w:jc w:val="both"/>
        <w:rPr>
          <w:sz w:val="24"/>
          <w:szCs w:val="26"/>
        </w:rPr>
      </w:pPr>
    </w:p>
    <w:p w:rsidR="00636CF3" w:rsidRDefault="00636CF3" w:rsidP="00636CF3">
      <w:pPr>
        <w:jc w:val="both"/>
        <w:rPr>
          <w:b/>
          <w:sz w:val="32"/>
          <w:szCs w:val="26"/>
        </w:rPr>
      </w:pPr>
      <w:r w:rsidRPr="00636CF3">
        <w:rPr>
          <w:b/>
          <w:sz w:val="32"/>
          <w:szCs w:val="26"/>
        </w:rPr>
        <w:lastRenderedPageBreak/>
        <w:t>Chapter Synopses</w:t>
      </w:r>
    </w:p>
    <w:p w:rsidR="00636CF3" w:rsidRPr="00636CF3" w:rsidRDefault="00636CF3" w:rsidP="00636CF3">
      <w:pPr>
        <w:jc w:val="both"/>
        <w:rPr>
          <w:i/>
          <w:szCs w:val="26"/>
        </w:rPr>
      </w:pPr>
      <w:r w:rsidRPr="00636CF3">
        <w:rPr>
          <w:i/>
          <w:szCs w:val="26"/>
        </w:rPr>
        <w:t>Synopses written by Stan Cox.</w:t>
      </w:r>
    </w:p>
    <w:p w:rsidR="00636CF3" w:rsidRPr="00636CF3" w:rsidRDefault="00636CF3" w:rsidP="00636CF3">
      <w:pPr>
        <w:pStyle w:val="ListParagraph"/>
        <w:numPr>
          <w:ilvl w:val="0"/>
          <w:numId w:val="2"/>
        </w:numPr>
        <w:spacing w:after="0" w:line="240" w:lineRule="auto"/>
        <w:ind w:left="360"/>
        <w:rPr>
          <w:szCs w:val="24"/>
        </w:rPr>
      </w:pPr>
      <w:r w:rsidRPr="00636CF3">
        <w:rPr>
          <w:szCs w:val="24"/>
        </w:rPr>
        <w:t>After his gracious greeting to the Corinthians, Paul immediately deals with the division existing among them.  He proclaims the power of the message of the cross, and calls for them to rest their hope in it alone.</w:t>
      </w:r>
    </w:p>
    <w:p w:rsidR="00636CF3" w:rsidRPr="00636CF3" w:rsidRDefault="00636CF3" w:rsidP="00636CF3">
      <w:pPr>
        <w:pStyle w:val="ListParagraph"/>
        <w:numPr>
          <w:ilvl w:val="0"/>
          <w:numId w:val="2"/>
        </w:numPr>
        <w:spacing w:after="0" w:line="240" w:lineRule="auto"/>
        <w:ind w:left="360"/>
        <w:rPr>
          <w:szCs w:val="24"/>
        </w:rPr>
      </w:pPr>
      <w:r w:rsidRPr="00636CF3">
        <w:rPr>
          <w:szCs w:val="24"/>
        </w:rPr>
        <w:t>Paul continues to express the importance of the gospel, stating his determination to rely upon it alone, and so influence them to do the same.  He contrasts the mind of Christ with the</w:t>
      </w:r>
      <w:r w:rsidRPr="00636CF3">
        <w:rPr>
          <w:i/>
          <w:szCs w:val="24"/>
        </w:rPr>
        <w:t xml:space="preserve"> “natural man”</w:t>
      </w:r>
      <w:r w:rsidRPr="00636CF3">
        <w:rPr>
          <w:szCs w:val="24"/>
        </w:rPr>
        <w:t xml:space="preserve"> who cannot know or discern God’s will.</w:t>
      </w:r>
    </w:p>
    <w:p w:rsidR="00636CF3" w:rsidRPr="00636CF3" w:rsidRDefault="00636CF3" w:rsidP="00636CF3">
      <w:pPr>
        <w:pStyle w:val="ListParagraph"/>
        <w:numPr>
          <w:ilvl w:val="0"/>
          <w:numId w:val="2"/>
        </w:numPr>
        <w:spacing w:after="0" w:line="240" w:lineRule="auto"/>
        <w:ind w:left="360"/>
        <w:rPr>
          <w:szCs w:val="24"/>
        </w:rPr>
      </w:pPr>
      <w:r w:rsidRPr="00636CF3">
        <w:rPr>
          <w:szCs w:val="24"/>
        </w:rPr>
        <w:t xml:space="preserve">Returning to the main admonition regarding factionalism, Paul calls the Corinthians </w:t>
      </w:r>
      <w:r w:rsidRPr="00636CF3">
        <w:rPr>
          <w:i/>
          <w:szCs w:val="24"/>
        </w:rPr>
        <w:t>“carnal”</w:t>
      </w:r>
      <w:r w:rsidRPr="00636CF3">
        <w:rPr>
          <w:szCs w:val="24"/>
        </w:rPr>
        <w:t xml:space="preserve"> because of their striving.  He emphasizes that men are only workers, and that Christ is the </w:t>
      </w:r>
      <w:r w:rsidRPr="00636CF3">
        <w:rPr>
          <w:i/>
          <w:szCs w:val="24"/>
        </w:rPr>
        <w:t>“foundation.”</w:t>
      </w:r>
      <w:r w:rsidRPr="00636CF3">
        <w:rPr>
          <w:szCs w:val="24"/>
        </w:rPr>
        <w:t xml:space="preserve">  He warns them against worldly wisdom and boasting in men.</w:t>
      </w:r>
    </w:p>
    <w:p w:rsidR="00636CF3" w:rsidRPr="00636CF3" w:rsidRDefault="00636CF3" w:rsidP="00636CF3">
      <w:pPr>
        <w:pStyle w:val="ListParagraph"/>
        <w:numPr>
          <w:ilvl w:val="0"/>
          <w:numId w:val="2"/>
        </w:numPr>
        <w:spacing w:after="0" w:line="240" w:lineRule="auto"/>
        <w:ind w:left="360"/>
        <w:rPr>
          <w:szCs w:val="24"/>
        </w:rPr>
      </w:pPr>
      <w:r w:rsidRPr="00636CF3">
        <w:rPr>
          <w:szCs w:val="24"/>
        </w:rPr>
        <w:t>Paul emphasizes the concept of proper place.  Christians are to be faithful stewards, and he gives himself as an example.  He urges them to imitate him, and like a parent, warns them of the consequences of continuing in their sins.</w:t>
      </w:r>
    </w:p>
    <w:p w:rsidR="00636CF3" w:rsidRPr="00636CF3" w:rsidRDefault="00636CF3" w:rsidP="00636CF3">
      <w:pPr>
        <w:pStyle w:val="ListParagraph"/>
        <w:numPr>
          <w:ilvl w:val="0"/>
          <w:numId w:val="2"/>
        </w:numPr>
        <w:spacing w:after="0" w:line="240" w:lineRule="auto"/>
        <w:ind w:left="360"/>
        <w:rPr>
          <w:szCs w:val="24"/>
        </w:rPr>
      </w:pPr>
      <w:r w:rsidRPr="00636CF3">
        <w:rPr>
          <w:szCs w:val="24"/>
        </w:rPr>
        <w:t>Paul deals with a specific instance of sexual immorality in Corinth, which was being tolerated by the church.  He calls for them to discipline the offender, and explains the reasons for it.</w:t>
      </w:r>
    </w:p>
    <w:p w:rsidR="00636CF3" w:rsidRPr="00636CF3" w:rsidRDefault="00636CF3" w:rsidP="00636CF3">
      <w:pPr>
        <w:pStyle w:val="ListParagraph"/>
        <w:numPr>
          <w:ilvl w:val="0"/>
          <w:numId w:val="2"/>
        </w:numPr>
        <w:spacing w:after="0" w:line="240" w:lineRule="auto"/>
        <w:ind w:left="360"/>
        <w:rPr>
          <w:szCs w:val="24"/>
        </w:rPr>
      </w:pPr>
      <w:r w:rsidRPr="00636CF3">
        <w:rPr>
          <w:szCs w:val="24"/>
        </w:rPr>
        <w:t>As a part of his admonition against divisiveness, he deals with the fact that some were suing their brethren in a secular court.  He warns that their unrighteousness is characteristic of the ungodly lost, and reminds them of their sanctification.  He warns against fornication.</w:t>
      </w:r>
    </w:p>
    <w:p w:rsidR="00636CF3" w:rsidRPr="00636CF3" w:rsidRDefault="00636CF3" w:rsidP="00636CF3">
      <w:pPr>
        <w:pStyle w:val="ListParagraph"/>
        <w:numPr>
          <w:ilvl w:val="0"/>
          <w:numId w:val="2"/>
        </w:numPr>
        <w:spacing w:after="0" w:line="240" w:lineRule="auto"/>
        <w:ind w:left="360"/>
        <w:rPr>
          <w:szCs w:val="24"/>
        </w:rPr>
      </w:pPr>
      <w:r w:rsidRPr="00636CF3">
        <w:rPr>
          <w:szCs w:val="24"/>
        </w:rPr>
        <w:t xml:space="preserve">In answer to their questions, Paul teaches on the subject of marriage.  He discusses the relationship, the Lord’s teaching, and proper responses to the </w:t>
      </w:r>
      <w:r w:rsidRPr="00636CF3">
        <w:rPr>
          <w:i/>
          <w:szCs w:val="24"/>
        </w:rPr>
        <w:t>“present distress.”</w:t>
      </w:r>
    </w:p>
    <w:p w:rsidR="00636CF3" w:rsidRPr="00636CF3" w:rsidRDefault="00636CF3" w:rsidP="00636CF3">
      <w:pPr>
        <w:pStyle w:val="ListParagraph"/>
        <w:numPr>
          <w:ilvl w:val="0"/>
          <w:numId w:val="2"/>
        </w:numPr>
        <w:spacing w:after="0" w:line="240" w:lineRule="auto"/>
        <w:ind w:left="360"/>
        <w:rPr>
          <w:szCs w:val="24"/>
        </w:rPr>
      </w:pPr>
      <w:r w:rsidRPr="00636CF3">
        <w:rPr>
          <w:szCs w:val="24"/>
        </w:rPr>
        <w:t>Paul discusses the conscience, and calls the Corinthians to respect the weaker Christians among them.  The specific context is that of eating meat offered up to idols.</w:t>
      </w:r>
    </w:p>
    <w:p w:rsidR="00636CF3" w:rsidRPr="00636CF3" w:rsidRDefault="00636CF3" w:rsidP="00636CF3">
      <w:pPr>
        <w:pStyle w:val="ListParagraph"/>
        <w:numPr>
          <w:ilvl w:val="0"/>
          <w:numId w:val="2"/>
        </w:numPr>
        <w:spacing w:after="0" w:line="240" w:lineRule="auto"/>
        <w:ind w:left="360"/>
        <w:rPr>
          <w:szCs w:val="24"/>
        </w:rPr>
      </w:pPr>
      <w:r w:rsidRPr="00636CF3">
        <w:rPr>
          <w:szCs w:val="24"/>
        </w:rPr>
        <w:t xml:space="preserve">Paul defends his right to receive support as an apostle and preacher.  He does not exercise that right, avoiding the charge that he was abusing his </w:t>
      </w:r>
      <w:r w:rsidRPr="00636CF3">
        <w:rPr>
          <w:i/>
          <w:szCs w:val="24"/>
        </w:rPr>
        <w:t>“authority in the gospel.”</w:t>
      </w:r>
    </w:p>
    <w:p w:rsidR="00636CF3" w:rsidRPr="00636CF3" w:rsidRDefault="00636CF3" w:rsidP="00636CF3">
      <w:pPr>
        <w:pStyle w:val="ListParagraph"/>
        <w:numPr>
          <w:ilvl w:val="0"/>
          <w:numId w:val="2"/>
        </w:numPr>
        <w:spacing w:after="0" w:line="240" w:lineRule="auto"/>
        <w:ind w:left="360"/>
        <w:rPr>
          <w:szCs w:val="24"/>
        </w:rPr>
      </w:pPr>
      <w:r w:rsidRPr="00636CF3">
        <w:rPr>
          <w:szCs w:val="24"/>
        </w:rPr>
        <w:t>He calls upon the Corinthians to learn from the sins of Israel, and avoid temptation.  He tells them to flee idolatry, and avoid offending men.</w:t>
      </w:r>
    </w:p>
    <w:p w:rsidR="00636CF3" w:rsidRPr="00636CF3" w:rsidRDefault="00636CF3" w:rsidP="00636CF3">
      <w:pPr>
        <w:pStyle w:val="ListParagraph"/>
        <w:numPr>
          <w:ilvl w:val="0"/>
          <w:numId w:val="2"/>
        </w:numPr>
        <w:spacing w:after="0" w:line="240" w:lineRule="auto"/>
        <w:ind w:left="360"/>
        <w:rPr>
          <w:szCs w:val="24"/>
        </w:rPr>
      </w:pPr>
      <w:r w:rsidRPr="00636CF3">
        <w:rPr>
          <w:szCs w:val="24"/>
        </w:rPr>
        <w:t xml:space="preserve">Paul deals with the head covering, and the subjection of women.  He admonishes them for their behavior in the serving of the Lord’s </w:t>
      </w:r>
      <w:bookmarkStart w:id="0" w:name="_GoBack"/>
      <w:bookmarkEnd w:id="0"/>
      <w:r w:rsidRPr="00636CF3">
        <w:rPr>
          <w:szCs w:val="24"/>
        </w:rPr>
        <w:t>Supper, and calls for them to examine them-selves before partaking in this act of worship.</w:t>
      </w:r>
    </w:p>
    <w:p w:rsidR="00636CF3" w:rsidRPr="00636CF3" w:rsidRDefault="00636CF3" w:rsidP="00636CF3">
      <w:pPr>
        <w:pStyle w:val="ListParagraph"/>
        <w:numPr>
          <w:ilvl w:val="0"/>
          <w:numId w:val="2"/>
        </w:numPr>
        <w:spacing w:after="0" w:line="240" w:lineRule="auto"/>
        <w:ind w:left="360"/>
        <w:rPr>
          <w:szCs w:val="24"/>
        </w:rPr>
      </w:pPr>
      <w:r w:rsidRPr="00636CF3">
        <w:rPr>
          <w:szCs w:val="24"/>
        </w:rPr>
        <w:t xml:space="preserve">He discusses spiritual gifts, and indicates that every person has a purpose and equal value to the body of Christ.  Though the gifts are diverse, there is only </w:t>
      </w:r>
      <w:r w:rsidRPr="00636CF3">
        <w:rPr>
          <w:i/>
          <w:szCs w:val="24"/>
        </w:rPr>
        <w:t>“one body.”</w:t>
      </w:r>
    </w:p>
    <w:p w:rsidR="00636CF3" w:rsidRPr="00636CF3" w:rsidRDefault="00636CF3" w:rsidP="00636CF3">
      <w:pPr>
        <w:pStyle w:val="ListParagraph"/>
        <w:numPr>
          <w:ilvl w:val="0"/>
          <w:numId w:val="2"/>
        </w:numPr>
        <w:spacing w:after="0" w:line="240" w:lineRule="auto"/>
        <w:ind w:left="360"/>
        <w:rPr>
          <w:szCs w:val="24"/>
        </w:rPr>
      </w:pPr>
      <w:r w:rsidRPr="00636CF3">
        <w:rPr>
          <w:szCs w:val="24"/>
        </w:rPr>
        <w:t xml:space="preserve">In the midst of a discussion of spiritual gifts, he directs the Corinthians attention </w:t>
      </w:r>
      <w:r w:rsidRPr="00636CF3">
        <w:rPr>
          <w:i/>
          <w:szCs w:val="24"/>
        </w:rPr>
        <w:t>to “a more excellent way.”</w:t>
      </w:r>
      <w:r w:rsidRPr="00636CF3">
        <w:rPr>
          <w:szCs w:val="24"/>
        </w:rPr>
        <w:t xml:space="preserve">  The chapter is a discussion of </w:t>
      </w:r>
      <w:r w:rsidRPr="00636CF3">
        <w:rPr>
          <w:b/>
          <w:szCs w:val="24"/>
        </w:rPr>
        <w:t>agape</w:t>
      </w:r>
      <w:r w:rsidRPr="00636CF3">
        <w:rPr>
          <w:szCs w:val="24"/>
        </w:rPr>
        <w:t xml:space="preserve"> love, showing the greater importance of love as contrasted with the lesser gifts about which they were contending.</w:t>
      </w:r>
    </w:p>
    <w:p w:rsidR="00636CF3" w:rsidRPr="00636CF3" w:rsidRDefault="00636CF3" w:rsidP="00636CF3">
      <w:pPr>
        <w:pStyle w:val="ListParagraph"/>
        <w:numPr>
          <w:ilvl w:val="0"/>
          <w:numId w:val="2"/>
        </w:numPr>
        <w:spacing w:after="0" w:line="240" w:lineRule="auto"/>
        <w:ind w:left="360"/>
        <w:rPr>
          <w:szCs w:val="24"/>
        </w:rPr>
      </w:pPr>
      <w:r w:rsidRPr="00636CF3">
        <w:rPr>
          <w:szCs w:val="24"/>
        </w:rPr>
        <w:t>Paul specifically discusses the gift of tongues – the purpose, relative importance, and proper use of tongues in the assembly.  He again deals with the role of women, and their subjection in the assembly.</w:t>
      </w:r>
    </w:p>
    <w:p w:rsidR="00636CF3" w:rsidRDefault="00636CF3" w:rsidP="00636CF3">
      <w:pPr>
        <w:pStyle w:val="ListParagraph"/>
        <w:numPr>
          <w:ilvl w:val="0"/>
          <w:numId w:val="2"/>
        </w:numPr>
        <w:spacing w:after="0" w:line="240" w:lineRule="auto"/>
        <w:ind w:left="360"/>
        <w:rPr>
          <w:szCs w:val="24"/>
        </w:rPr>
      </w:pPr>
      <w:r w:rsidRPr="00636CF3">
        <w:rPr>
          <w:szCs w:val="24"/>
        </w:rPr>
        <w:t>Paul deals with the false view some had regarding the resurrection, by noting Christ’s resurrection, and the hope it affords us.  He discusses the nature of the resurrected body, and emphasizes the hope that the resurrection gives to all Christians.</w:t>
      </w:r>
    </w:p>
    <w:p w:rsidR="0086526B" w:rsidRPr="00636CF3" w:rsidRDefault="00636CF3" w:rsidP="00636CF3">
      <w:pPr>
        <w:pStyle w:val="ListParagraph"/>
        <w:numPr>
          <w:ilvl w:val="0"/>
          <w:numId w:val="2"/>
        </w:numPr>
        <w:spacing w:after="0" w:line="240" w:lineRule="auto"/>
        <w:ind w:left="360"/>
        <w:rPr>
          <w:szCs w:val="24"/>
        </w:rPr>
      </w:pPr>
      <w:r w:rsidRPr="00636CF3">
        <w:rPr>
          <w:szCs w:val="24"/>
        </w:rPr>
        <w:t>Paul finally gives instructions for a weekly contribution, to be used for benevolence to needy Christians elsewhere.  He ends his letter with information regarding his personal plans, and some final brief admonitions.</w:t>
      </w:r>
    </w:p>
    <w:sectPr w:rsidR="0086526B" w:rsidRPr="00636C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DB" w:rsidRDefault="00E003DB" w:rsidP="0098346A">
      <w:pPr>
        <w:spacing w:after="0" w:line="240" w:lineRule="auto"/>
      </w:pPr>
      <w:r>
        <w:separator/>
      </w:r>
    </w:p>
  </w:endnote>
  <w:endnote w:type="continuationSeparator" w:id="0">
    <w:p w:rsidR="00E003DB" w:rsidRDefault="00E003DB" w:rsidP="0098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013183"/>
      <w:docPartObj>
        <w:docPartGallery w:val="Page Numbers (Bottom of Page)"/>
        <w:docPartUnique/>
      </w:docPartObj>
    </w:sdtPr>
    <w:sdtEndPr>
      <w:rPr>
        <w:noProof/>
      </w:rPr>
    </w:sdtEndPr>
    <w:sdtContent>
      <w:p w:rsidR="00636CF3" w:rsidRDefault="00636CF3">
        <w:pPr>
          <w:pStyle w:val="Footer"/>
          <w:jc w:val="right"/>
        </w:pPr>
        <w:r>
          <w:t xml:space="preserve">1 Corinthians Outline – </w:t>
        </w:r>
        <w:r>
          <w:fldChar w:fldCharType="begin"/>
        </w:r>
        <w:r>
          <w:instrText xml:space="preserve"> PAGE   \* MERGEFORMAT </w:instrText>
        </w:r>
        <w:r>
          <w:fldChar w:fldCharType="separate"/>
        </w:r>
        <w:r>
          <w:rPr>
            <w:noProof/>
          </w:rPr>
          <w:t>1</w:t>
        </w:r>
        <w:r>
          <w:rPr>
            <w:noProof/>
          </w:rPr>
          <w:fldChar w:fldCharType="end"/>
        </w:r>
      </w:p>
    </w:sdtContent>
  </w:sdt>
  <w:p w:rsidR="0098346A" w:rsidRDefault="00983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DB" w:rsidRDefault="00E003DB" w:rsidP="0098346A">
      <w:pPr>
        <w:spacing w:after="0" w:line="240" w:lineRule="auto"/>
      </w:pPr>
      <w:r>
        <w:separator/>
      </w:r>
    </w:p>
  </w:footnote>
  <w:footnote w:type="continuationSeparator" w:id="0">
    <w:p w:rsidR="00E003DB" w:rsidRDefault="00E003DB" w:rsidP="00983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6A" w:rsidRDefault="0098346A">
    <w:pPr>
      <w:pStyle w:val="Header"/>
    </w:pPr>
    <w:r>
      <w:t>A Study of 1 Corinthians (Elm Street church of Christ)                                               Material by Jeremiah Cox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F24E9"/>
    <w:multiLevelType w:val="hybridMultilevel"/>
    <w:tmpl w:val="6BCA8254"/>
    <w:lvl w:ilvl="0" w:tplc="0AD8630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0549A"/>
    <w:multiLevelType w:val="hybridMultilevel"/>
    <w:tmpl w:val="BBA678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6A"/>
    <w:rsid w:val="001E19D1"/>
    <w:rsid w:val="00291C1E"/>
    <w:rsid w:val="00636CF3"/>
    <w:rsid w:val="0086526B"/>
    <w:rsid w:val="00916F6F"/>
    <w:rsid w:val="0098346A"/>
    <w:rsid w:val="00E0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F36DB-32D7-457E-BB7A-AFC64A06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46A"/>
    <w:pPr>
      <w:ind w:left="720"/>
      <w:contextualSpacing/>
    </w:pPr>
  </w:style>
  <w:style w:type="paragraph" w:styleId="Header">
    <w:name w:val="header"/>
    <w:basedOn w:val="Normal"/>
    <w:link w:val="HeaderChar"/>
    <w:uiPriority w:val="99"/>
    <w:unhideWhenUsed/>
    <w:rsid w:val="00983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46A"/>
  </w:style>
  <w:style w:type="paragraph" w:styleId="Footer">
    <w:name w:val="footer"/>
    <w:basedOn w:val="Normal"/>
    <w:link w:val="FooterChar"/>
    <w:uiPriority w:val="99"/>
    <w:unhideWhenUsed/>
    <w:rsid w:val="00983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cp:revision>
  <dcterms:created xsi:type="dcterms:W3CDTF">2016-04-20T19:07:00Z</dcterms:created>
  <dcterms:modified xsi:type="dcterms:W3CDTF">2016-04-20T22:54:00Z</dcterms:modified>
</cp:coreProperties>
</file>