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59" w:rsidRPr="00F4188F" w:rsidRDefault="00F4188F">
      <w:pPr>
        <w:rPr>
          <w:b/>
          <w:sz w:val="32"/>
        </w:rPr>
      </w:pPr>
      <w:r w:rsidRPr="00F4188F">
        <w:rPr>
          <w:b/>
          <w:sz w:val="32"/>
        </w:rPr>
        <w:t>Establishing Authority</w:t>
      </w:r>
    </w:p>
    <w:p w:rsidR="00F4188F" w:rsidRDefault="00F4188F">
      <w:pPr>
        <w:rPr>
          <w:i/>
          <w:sz w:val="28"/>
        </w:rPr>
      </w:pPr>
      <w:r w:rsidRPr="00F4188F">
        <w:rPr>
          <w:i/>
          <w:sz w:val="28"/>
        </w:rPr>
        <w:t>Acts 15</w:t>
      </w:r>
    </w:p>
    <w:p w:rsidR="00F64C99" w:rsidRPr="00F64C99" w:rsidRDefault="00F64C99">
      <w:pPr>
        <w:rPr>
          <w:b/>
        </w:rPr>
      </w:pPr>
      <w:r w:rsidRPr="00F64C99">
        <w:rPr>
          <w:b/>
        </w:rPr>
        <w:t>Introduction</w:t>
      </w:r>
    </w:p>
    <w:p w:rsidR="00F64C99" w:rsidRDefault="00F64C99" w:rsidP="00F64C99">
      <w:pPr>
        <w:pStyle w:val="ListParagraph"/>
        <w:numPr>
          <w:ilvl w:val="0"/>
          <w:numId w:val="1"/>
        </w:numPr>
      </w:pPr>
      <w:r>
        <w:t>The fifteenth chapter of Acts has been abused by several to promote unauthorized practices.</w:t>
      </w:r>
    </w:p>
    <w:p w:rsidR="00F64C99" w:rsidRDefault="00ED2049" w:rsidP="00F64C99">
      <w:pPr>
        <w:pStyle w:val="ListParagraph"/>
        <w:numPr>
          <w:ilvl w:val="1"/>
          <w:numId w:val="1"/>
        </w:numPr>
      </w:pPr>
      <w:r>
        <w:t xml:space="preserve">Used to suggest a church council who </w:t>
      </w:r>
      <w:r w:rsidR="008C56D0">
        <w:t>regulates points of doctrine or discipline is scriptural</w:t>
      </w:r>
      <w:r>
        <w:t>.</w:t>
      </w:r>
      <w:r w:rsidR="008C56D0">
        <w:t xml:space="preserve"> (Denominational)</w:t>
      </w:r>
    </w:p>
    <w:p w:rsidR="00F64C99" w:rsidRDefault="00F64C99" w:rsidP="00F64C99">
      <w:pPr>
        <w:pStyle w:val="ListParagraph"/>
        <w:numPr>
          <w:ilvl w:val="1"/>
          <w:numId w:val="1"/>
        </w:numPr>
      </w:pPr>
      <w:r>
        <w:t>Used to suggest settling doctrinal questions by means of voting is scriptural.</w:t>
      </w:r>
      <w:r w:rsidR="008C56D0">
        <w:t xml:space="preserve"> (Suggested before by some Christians)</w:t>
      </w:r>
    </w:p>
    <w:p w:rsidR="00F64C99" w:rsidRPr="008C56D0" w:rsidRDefault="00F64C99" w:rsidP="00F64C99">
      <w:pPr>
        <w:pStyle w:val="ListParagraph"/>
        <w:numPr>
          <w:ilvl w:val="0"/>
          <w:numId w:val="1"/>
        </w:numPr>
        <w:rPr>
          <w:b/>
        </w:rPr>
      </w:pPr>
      <w:r w:rsidRPr="008C56D0">
        <w:rPr>
          <w:b/>
        </w:rPr>
        <w:t>This passa</w:t>
      </w:r>
      <w:r w:rsidR="008C56D0" w:rsidRPr="008C56D0">
        <w:rPr>
          <w:b/>
        </w:rPr>
        <w:t>ge does not authorize church council</w:t>
      </w:r>
      <w:r w:rsidRPr="008C56D0">
        <w:rPr>
          <w:b/>
        </w:rPr>
        <w:t xml:space="preserve">s, nor does it authorize </w:t>
      </w:r>
      <w:r w:rsidR="008C56D0" w:rsidRPr="008C56D0">
        <w:rPr>
          <w:b/>
        </w:rPr>
        <w:t>settling doctrinal questions</w:t>
      </w:r>
      <w:r w:rsidRPr="008C56D0">
        <w:rPr>
          <w:b/>
        </w:rPr>
        <w:t xml:space="preserve"> by popular vote. It rather disputes such unlawful practices of establishing authority by showing the proper way to establish authority.</w:t>
      </w:r>
    </w:p>
    <w:p w:rsidR="00F64C99" w:rsidRDefault="00F64C99" w:rsidP="00F64C99">
      <w:pPr>
        <w:pStyle w:val="ListParagraph"/>
        <w:numPr>
          <w:ilvl w:val="0"/>
          <w:numId w:val="1"/>
        </w:numPr>
      </w:pPr>
      <w:r>
        <w:t>A consideration of the chapter supplies fundamental</w:t>
      </w:r>
      <w:r w:rsidR="008C56D0">
        <w:t xml:space="preserve"> truths concerning doctrinal authority, and how to determine if something is authorized.</w:t>
      </w:r>
    </w:p>
    <w:p w:rsidR="008C56D0" w:rsidRDefault="00250816" w:rsidP="00250816">
      <w:pPr>
        <w:pStyle w:val="ListParagraph"/>
        <w:numPr>
          <w:ilvl w:val="0"/>
          <w:numId w:val="2"/>
        </w:numPr>
      </w:pPr>
      <w:r>
        <w:t xml:space="preserve">The Conflict </w:t>
      </w:r>
      <w:r w:rsidRPr="0014528A">
        <w:rPr>
          <w:b/>
          <w:highlight w:val="yellow"/>
        </w:rPr>
        <w:t>(v. 1-5)</w:t>
      </w:r>
    </w:p>
    <w:p w:rsidR="00250816" w:rsidRPr="0014528A" w:rsidRDefault="0014528A" w:rsidP="00250816">
      <w:pPr>
        <w:pStyle w:val="ListParagraph"/>
        <w:numPr>
          <w:ilvl w:val="0"/>
          <w:numId w:val="3"/>
        </w:numPr>
      </w:pPr>
      <w:proofErr w:type="spellStart"/>
      <w:r>
        <w:t>Judaizers</w:t>
      </w:r>
      <w:proofErr w:type="spellEnd"/>
      <w:r>
        <w:t xml:space="preserve"> to Antioch from Jerusalem </w:t>
      </w:r>
      <w:r w:rsidRPr="0014528A">
        <w:rPr>
          <w:b/>
          <w:highlight w:val="yellow"/>
        </w:rPr>
        <w:t>(v. 1-2).</w:t>
      </w:r>
    </w:p>
    <w:p w:rsidR="0014528A" w:rsidRDefault="0014528A" w:rsidP="0014528A">
      <w:pPr>
        <w:pStyle w:val="ListParagraph"/>
        <w:numPr>
          <w:ilvl w:val="1"/>
          <w:numId w:val="3"/>
        </w:numPr>
      </w:pPr>
      <w:r>
        <w:t xml:space="preserve">Claimed to represent Jerusalem church </w:t>
      </w:r>
      <w:r w:rsidRPr="0014528A">
        <w:rPr>
          <w:b/>
          <w:highlight w:val="yellow"/>
        </w:rPr>
        <w:t>(v. 24)</w:t>
      </w:r>
      <w:r>
        <w:t>.</w:t>
      </w:r>
    </w:p>
    <w:p w:rsidR="004E2869" w:rsidRDefault="004E2869" w:rsidP="004E2869">
      <w:pPr>
        <w:pStyle w:val="ListParagraph"/>
        <w:numPr>
          <w:ilvl w:val="2"/>
          <w:numId w:val="3"/>
        </w:numPr>
      </w:pPr>
      <w:r w:rsidRPr="004E2869">
        <w:rPr>
          <w:b/>
        </w:rPr>
        <w:t>Taught circumcision (becoming a Jew, and observing OT) necessary for salvation</w:t>
      </w:r>
      <w:r>
        <w:t>.</w:t>
      </w:r>
    </w:p>
    <w:p w:rsidR="004E2869" w:rsidRDefault="004E2869" w:rsidP="004E2869">
      <w:pPr>
        <w:pStyle w:val="ListParagraph"/>
        <w:numPr>
          <w:ilvl w:val="2"/>
          <w:numId w:val="3"/>
        </w:numPr>
      </w:pPr>
      <w:r>
        <w:t>This would mean Gentiles are not gospel subjects.</w:t>
      </w:r>
    </w:p>
    <w:p w:rsidR="0014528A" w:rsidRDefault="0014528A" w:rsidP="0014528A">
      <w:pPr>
        <w:pStyle w:val="ListParagraph"/>
        <w:numPr>
          <w:ilvl w:val="1"/>
          <w:numId w:val="3"/>
        </w:numPr>
      </w:pPr>
      <w:r>
        <w:t>Paul and Barnabas to go address the problem, and encourage the Jerusalem church to make publicly, and thus abundantly clear, their stand for truth. (Sent letter.)</w:t>
      </w:r>
    </w:p>
    <w:p w:rsidR="0014528A" w:rsidRDefault="0014528A" w:rsidP="00250816">
      <w:pPr>
        <w:pStyle w:val="ListParagraph"/>
        <w:numPr>
          <w:ilvl w:val="0"/>
          <w:numId w:val="3"/>
        </w:numPr>
      </w:pPr>
      <w:r>
        <w:t xml:space="preserve">Paul, Barnabas, and certain others sent to Jerusalem </w:t>
      </w:r>
      <w:r w:rsidRPr="004E2869">
        <w:rPr>
          <w:b/>
          <w:highlight w:val="yellow"/>
        </w:rPr>
        <w:t>(v. 3-5)</w:t>
      </w:r>
      <w:r>
        <w:t>.</w:t>
      </w:r>
    </w:p>
    <w:p w:rsidR="0014528A" w:rsidRDefault="0014528A" w:rsidP="0014528A">
      <w:pPr>
        <w:pStyle w:val="ListParagraph"/>
        <w:numPr>
          <w:ilvl w:val="1"/>
          <w:numId w:val="3"/>
        </w:numPr>
      </w:pPr>
      <w:r>
        <w:t xml:space="preserve">Paul went by revelation – God told him to go </w:t>
      </w:r>
      <w:r w:rsidRPr="004E2869">
        <w:rPr>
          <w:b/>
          <w:highlight w:val="yellow"/>
        </w:rPr>
        <w:t>(cf. Galatians 2:</w:t>
      </w:r>
      <w:r w:rsidR="004E2869" w:rsidRPr="004E2869">
        <w:rPr>
          <w:b/>
          <w:highlight w:val="yellow"/>
        </w:rPr>
        <w:t>2)</w:t>
      </w:r>
      <w:r w:rsidR="004E2869">
        <w:t>.</w:t>
      </w:r>
    </w:p>
    <w:p w:rsidR="004E2869" w:rsidRDefault="004E2869" w:rsidP="004E2869">
      <w:pPr>
        <w:pStyle w:val="ListParagraph"/>
        <w:numPr>
          <w:ilvl w:val="1"/>
          <w:numId w:val="3"/>
        </w:numPr>
      </w:pPr>
      <w:r>
        <w:t xml:space="preserve">The others didn’t tell him anything he didn’t know </w:t>
      </w:r>
      <w:r w:rsidRPr="004E2869">
        <w:rPr>
          <w:b/>
          <w:highlight w:val="yellow"/>
        </w:rPr>
        <w:t>(cf. Galatians 2:6)</w:t>
      </w:r>
      <w:r>
        <w:t xml:space="preserve">. He was given the truth on the matter from God Himself </w:t>
      </w:r>
      <w:r w:rsidRPr="004E2869">
        <w:rPr>
          <w:b/>
          <w:highlight w:val="yellow"/>
        </w:rPr>
        <w:t>(cf. 1:11-12)</w:t>
      </w:r>
      <w:r>
        <w:t>.</w:t>
      </w:r>
      <w:r w:rsidR="00737CCD">
        <w:t xml:space="preserve"> </w:t>
      </w:r>
      <w:r w:rsidR="00737CCD" w:rsidRPr="00737CCD">
        <w:rPr>
          <w:b/>
          <w:i/>
        </w:rPr>
        <w:t>(Holy Spirit has already revealed the truth on this matter. It is not to be decided upon.)</w:t>
      </w:r>
    </w:p>
    <w:p w:rsidR="004E2869" w:rsidRDefault="004E2869" w:rsidP="004E2869">
      <w:pPr>
        <w:pStyle w:val="ListParagraph"/>
        <w:numPr>
          <w:ilvl w:val="1"/>
          <w:numId w:val="3"/>
        </w:numPr>
      </w:pPr>
      <w:r>
        <w:t xml:space="preserve">Visit not to consider if binding circumcision is scriptural </w:t>
      </w:r>
      <w:r w:rsidRPr="004E2869">
        <w:rPr>
          <w:b/>
          <w:highlight w:val="yellow"/>
        </w:rPr>
        <w:t>(cf. Galatians 2:5)</w:t>
      </w:r>
      <w:r>
        <w:t>.</w:t>
      </w:r>
    </w:p>
    <w:p w:rsidR="00250816" w:rsidRDefault="00250816" w:rsidP="00250816">
      <w:pPr>
        <w:pStyle w:val="ListParagraph"/>
        <w:numPr>
          <w:ilvl w:val="0"/>
          <w:numId w:val="2"/>
        </w:numPr>
      </w:pPr>
      <w:r>
        <w:t>The</w:t>
      </w:r>
      <w:r w:rsidR="004E2869">
        <w:t xml:space="preserve"> Truth Preached </w:t>
      </w:r>
      <w:r w:rsidR="004E2869" w:rsidRPr="00726016">
        <w:rPr>
          <w:b/>
          <w:highlight w:val="yellow"/>
        </w:rPr>
        <w:t>(v. 6-18</w:t>
      </w:r>
      <w:r w:rsidRPr="00726016">
        <w:rPr>
          <w:b/>
          <w:highlight w:val="yellow"/>
        </w:rPr>
        <w:t>)</w:t>
      </w:r>
    </w:p>
    <w:p w:rsidR="004E2869" w:rsidRDefault="004E2869" w:rsidP="004E2869">
      <w:pPr>
        <w:pStyle w:val="ListParagraph"/>
        <w:numPr>
          <w:ilvl w:val="0"/>
          <w:numId w:val="4"/>
        </w:numPr>
      </w:pPr>
      <w:r>
        <w:t xml:space="preserve">Peter Speaks – Necessary Implication </w:t>
      </w:r>
      <w:r w:rsidRPr="00726016">
        <w:rPr>
          <w:b/>
          <w:highlight w:val="yellow"/>
        </w:rPr>
        <w:t>(v. 6-11)</w:t>
      </w:r>
      <w:r>
        <w:t>.</w:t>
      </w:r>
    </w:p>
    <w:p w:rsidR="00726016" w:rsidRDefault="00726016" w:rsidP="00726016">
      <w:pPr>
        <w:pStyle w:val="ListParagraph"/>
        <w:numPr>
          <w:ilvl w:val="1"/>
          <w:numId w:val="4"/>
        </w:numPr>
      </w:pPr>
      <w:r>
        <w:t xml:space="preserve">Cornelius’ household – </w:t>
      </w:r>
      <w:proofErr w:type="spellStart"/>
      <w:r>
        <w:t>ch.</w:t>
      </w:r>
      <w:proofErr w:type="spellEnd"/>
      <w:r>
        <w:t xml:space="preserve"> 10, 11.</w:t>
      </w:r>
    </w:p>
    <w:p w:rsidR="00726016" w:rsidRDefault="00726016" w:rsidP="00726016">
      <w:pPr>
        <w:pStyle w:val="ListParagraph"/>
        <w:numPr>
          <w:ilvl w:val="1"/>
          <w:numId w:val="4"/>
        </w:numPr>
      </w:pPr>
      <w:r>
        <w:t>Given HS, Saved by Faith, and Grace. (NOT Old Law)</w:t>
      </w:r>
    </w:p>
    <w:p w:rsidR="004E2869" w:rsidRDefault="004E2869" w:rsidP="004E2869">
      <w:pPr>
        <w:pStyle w:val="ListParagraph"/>
        <w:numPr>
          <w:ilvl w:val="0"/>
          <w:numId w:val="4"/>
        </w:numPr>
      </w:pPr>
      <w:r>
        <w:t xml:space="preserve">Paul and Barnabas Speak – Approved Example </w:t>
      </w:r>
      <w:r w:rsidRPr="00DB0C27">
        <w:rPr>
          <w:b/>
          <w:highlight w:val="yellow"/>
        </w:rPr>
        <w:t>(v. 12)</w:t>
      </w:r>
      <w:r>
        <w:t>.</w:t>
      </w:r>
    </w:p>
    <w:p w:rsidR="00DB0C27" w:rsidRDefault="00DB0C27" w:rsidP="00DB0C27">
      <w:pPr>
        <w:pStyle w:val="ListParagraph"/>
        <w:numPr>
          <w:ilvl w:val="1"/>
          <w:numId w:val="4"/>
        </w:numPr>
      </w:pPr>
      <w:r>
        <w:t xml:space="preserve">Spoke of their work among Gentiles – God approving and bearing witness by miracles </w:t>
      </w:r>
      <w:r w:rsidRPr="00DB0C27">
        <w:rPr>
          <w:b/>
          <w:highlight w:val="yellow"/>
        </w:rPr>
        <w:t>(14:27; 15:3)</w:t>
      </w:r>
      <w:r>
        <w:t>.</w:t>
      </w:r>
    </w:p>
    <w:p w:rsidR="00DB0C27" w:rsidRDefault="00DB0C27" w:rsidP="00DB0C27">
      <w:pPr>
        <w:pStyle w:val="ListParagraph"/>
        <w:numPr>
          <w:ilvl w:val="1"/>
          <w:numId w:val="4"/>
        </w:numPr>
      </w:pPr>
      <w:r>
        <w:t>Example – Gentiles converted by Paul; Approved – God performed miracles among them.</w:t>
      </w:r>
    </w:p>
    <w:p w:rsidR="004E2869" w:rsidRDefault="004E2869" w:rsidP="004E2869">
      <w:pPr>
        <w:pStyle w:val="ListParagraph"/>
        <w:numPr>
          <w:ilvl w:val="0"/>
          <w:numId w:val="4"/>
        </w:numPr>
      </w:pPr>
      <w:r>
        <w:t xml:space="preserve">James Speaks – Direct Statement </w:t>
      </w:r>
      <w:r w:rsidRPr="008B1160">
        <w:rPr>
          <w:b/>
          <w:highlight w:val="yellow"/>
        </w:rPr>
        <w:t>(v. 13-18)</w:t>
      </w:r>
      <w:r>
        <w:t>.</w:t>
      </w:r>
    </w:p>
    <w:p w:rsidR="008B1160" w:rsidRDefault="008B1160" w:rsidP="008B1160">
      <w:pPr>
        <w:pStyle w:val="ListParagraph"/>
        <w:numPr>
          <w:ilvl w:val="1"/>
          <w:numId w:val="4"/>
        </w:numPr>
      </w:pPr>
      <w:r>
        <w:t xml:space="preserve">Quote from </w:t>
      </w:r>
      <w:r w:rsidRPr="008B1160">
        <w:rPr>
          <w:b/>
          <w:highlight w:val="yellow"/>
        </w:rPr>
        <w:t>Amos 9:11-12</w:t>
      </w:r>
      <w:r>
        <w:t xml:space="preserve"> that agrees with what Peter stated.</w:t>
      </w:r>
    </w:p>
    <w:p w:rsidR="008B1160" w:rsidRDefault="0033396D" w:rsidP="008B1160">
      <w:pPr>
        <w:pStyle w:val="ListParagraph"/>
        <w:numPr>
          <w:ilvl w:val="1"/>
          <w:numId w:val="4"/>
        </w:numPr>
      </w:pPr>
      <w:r>
        <w:t>It</w:t>
      </w:r>
      <w:r w:rsidR="008B1160">
        <w:t xml:space="preserve"> was always God’s plan – from the beginning – to save Gentiles apart from Old Law </w:t>
      </w:r>
      <w:r w:rsidR="008B1160" w:rsidRPr="008B1160">
        <w:rPr>
          <w:b/>
          <w:highlight w:val="yellow"/>
        </w:rPr>
        <w:t>(v. 18)</w:t>
      </w:r>
      <w:r w:rsidR="008B1160">
        <w:t>.</w:t>
      </w:r>
    </w:p>
    <w:p w:rsidR="00250816" w:rsidRDefault="00FE7C72" w:rsidP="00250816">
      <w:pPr>
        <w:pStyle w:val="ListParagraph"/>
        <w:numPr>
          <w:ilvl w:val="0"/>
          <w:numId w:val="2"/>
        </w:numPr>
      </w:pPr>
      <w:r>
        <w:t xml:space="preserve">The Solution </w:t>
      </w:r>
      <w:r w:rsidRPr="00CF5713">
        <w:rPr>
          <w:b/>
          <w:highlight w:val="yellow"/>
        </w:rPr>
        <w:t>(v. 19</w:t>
      </w:r>
      <w:r w:rsidR="00250816" w:rsidRPr="00CF5713">
        <w:rPr>
          <w:b/>
          <w:highlight w:val="yellow"/>
        </w:rPr>
        <w:t>-35)</w:t>
      </w:r>
    </w:p>
    <w:p w:rsidR="00CF5713" w:rsidRDefault="00CF5713" w:rsidP="00CF5713">
      <w:pPr>
        <w:pStyle w:val="ListParagraph"/>
        <w:numPr>
          <w:ilvl w:val="0"/>
          <w:numId w:val="5"/>
        </w:numPr>
      </w:pPr>
      <w:r>
        <w:lastRenderedPageBreak/>
        <w:t xml:space="preserve">Old Law not binding does not mean not restrictions whatsoever </w:t>
      </w:r>
      <w:r w:rsidRPr="00CF5713">
        <w:rPr>
          <w:b/>
          <w:highlight w:val="yellow"/>
        </w:rPr>
        <w:t>(v. 19-21)</w:t>
      </w:r>
      <w:r>
        <w:t>.</w:t>
      </w:r>
    </w:p>
    <w:p w:rsidR="00CF5713" w:rsidRPr="00CF5713" w:rsidRDefault="00CF5713" w:rsidP="00CF5713">
      <w:pPr>
        <w:pStyle w:val="ListParagraph"/>
        <w:numPr>
          <w:ilvl w:val="1"/>
          <w:numId w:val="5"/>
        </w:numPr>
        <w:rPr>
          <w:b/>
        </w:rPr>
      </w:pPr>
      <w:r w:rsidRPr="00CF5713">
        <w:rPr>
          <w:b/>
        </w:rPr>
        <w:t>Jews needed to understand that just because the Gentiles were not subject to the Law of Moses, and neither were they, did not mean that they were lawless.</w:t>
      </w:r>
    </w:p>
    <w:p w:rsidR="00CF5713" w:rsidRDefault="00CF5713" w:rsidP="00CF5713">
      <w:pPr>
        <w:pStyle w:val="ListParagraph"/>
        <w:numPr>
          <w:ilvl w:val="1"/>
          <w:numId w:val="5"/>
        </w:numPr>
      </w:pPr>
      <w:r>
        <w:t>Under Law of Christ – sinful practices still prohibited.</w:t>
      </w:r>
    </w:p>
    <w:p w:rsidR="00CF5713" w:rsidRDefault="00CF5713" w:rsidP="00CF5713">
      <w:pPr>
        <w:pStyle w:val="ListParagraph"/>
        <w:numPr>
          <w:ilvl w:val="0"/>
          <w:numId w:val="5"/>
        </w:numPr>
      </w:pPr>
      <w:r>
        <w:t xml:space="preserve">Letter that was sent </w:t>
      </w:r>
      <w:r w:rsidRPr="00CF5713">
        <w:rPr>
          <w:b/>
          <w:highlight w:val="yellow"/>
        </w:rPr>
        <w:t>(v. 22-29)</w:t>
      </w:r>
      <w:r>
        <w:t>.</w:t>
      </w:r>
    </w:p>
    <w:p w:rsidR="00CF5713" w:rsidRDefault="00CF5713" w:rsidP="00CF5713">
      <w:pPr>
        <w:pStyle w:val="ListParagraph"/>
        <w:numPr>
          <w:ilvl w:val="1"/>
          <w:numId w:val="5"/>
        </w:numPr>
      </w:pPr>
      <w:proofErr w:type="spellStart"/>
      <w:r>
        <w:t>Judaizers</w:t>
      </w:r>
      <w:proofErr w:type="spellEnd"/>
      <w:r>
        <w:t xml:space="preserve"> – false teachers – did not represent Jerusalem church stance (v. 24).</w:t>
      </w:r>
    </w:p>
    <w:p w:rsidR="00CF5713" w:rsidRDefault="00CF5713" w:rsidP="00CF5713">
      <w:pPr>
        <w:pStyle w:val="ListParagraph"/>
        <w:numPr>
          <w:ilvl w:val="1"/>
          <w:numId w:val="5"/>
        </w:numPr>
      </w:pPr>
      <w:r>
        <w:t>Holy Spirit made decision – not decided upon by man arbitrarily (v. 28).</w:t>
      </w:r>
    </w:p>
    <w:p w:rsidR="00CF5713" w:rsidRDefault="00CF5713" w:rsidP="00CF5713">
      <w:pPr>
        <w:pStyle w:val="ListParagraph"/>
        <w:numPr>
          <w:ilvl w:val="0"/>
          <w:numId w:val="5"/>
        </w:numPr>
      </w:pPr>
      <w:r>
        <w:t xml:space="preserve">Gentile converts encouraged </w:t>
      </w:r>
      <w:r w:rsidRPr="00CF5713">
        <w:rPr>
          <w:b/>
          <w:highlight w:val="yellow"/>
        </w:rPr>
        <w:t>(v. 30-33).</w:t>
      </w:r>
    </w:p>
    <w:p w:rsidR="00CF5713" w:rsidRDefault="00CF5713" w:rsidP="00CF5713">
      <w:pPr>
        <w:pStyle w:val="ListParagraph"/>
        <w:numPr>
          <w:ilvl w:val="1"/>
          <w:numId w:val="5"/>
        </w:numPr>
      </w:pPr>
      <w:r>
        <w:t xml:space="preserve">They did not have to bear a yoke that was unbearable </w:t>
      </w:r>
      <w:r w:rsidRPr="00CF5713">
        <w:rPr>
          <w:b/>
          <w:highlight w:val="yellow"/>
        </w:rPr>
        <w:t>(v. 10)</w:t>
      </w:r>
      <w:r>
        <w:t>.</w:t>
      </w:r>
    </w:p>
    <w:p w:rsidR="00CF5713" w:rsidRDefault="00CF5713" w:rsidP="00CF5713">
      <w:pPr>
        <w:pStyle w:val="ListParagraph"/>
        <w:numPr>
          <w:ilvl w:val="1"/>
          <w:numId w:val="5"/>
        </w:numPr>
      </w:pPr>
      <w:r>
        <w:t>Their salvation was legitimate.</w:t>
      </w:r>
    </w:p>
    <w:p w:rsidR="00CF5713" w:rsidRPr="00CF5713" w:rsidRDefault="00CF5713" w:rsidP="00CF5713">
      <w:pPr>
        <w:rPr>
          <w:b/>
        </w:rPr>
      </w:pPr>
      <w:r w:rsidRPr="00CF5713">
        <w:rPr>
          <w:b/>
        </w:rPr>
        <w:t>Conclusion</w:t>
      </w:r>
    </w:p>
    <w:p w:rsidR="00CF5713" w:rsidRDefault="00CF5713" w:rsidP="00CF5713">
      <w:pPr>
        <w:pStyle w:val="ListParagraph"/>
        <w:numPr>
          <w:ilvl w:val="0"/>
          <w:numId w:val="6"/>
        </w:numPr>
      </w:pPr>
      <w:r>
        <w:t>Acts 15 teaches us several things. None of which include authority for church councils, and settling doctrine by popular vote.</w:t>
      </w:r>
    </w:p>
    <w:p w:rsidR="00CF5713" w:rsidRDefault="00CF5713" w:rsidP="00CF5713">
      <w:pPr>
        <w:pStyle w:val="ListParagraph"/>
        <w:numPr>
          <w:ilvl w:val="0"/>
          <w:numId w:val="6"/>
        </w:numPr>
      </w:pPr>
      <w:r>
        <w:t>Who authorizes? God; Jesus; Holy Spirit.</w:t>
      </w:r>
    </w:p>
    <w:p w:rsidR="00CF5713" w:rsidRPr="00CF5713" w:rsidRDefault="00CF5713" w:rsidP="00CF5713">
      <w:pPr>
        <w:pStyle w:val="ListParagraph"/>
        <w:numPr>
          <w:ilvl w:val="0"/>
          <w:numId w:val="6"/>
        </w:numPr>
        <w:rPr>
          <w:b/>
        </w:rPr>
      </w:pPr>
      <w:r w:rsidRPr="00CF5713">
        <w:rPr>
          <w:b/>
        </w:rPr>
        <w:t>How do we determine what is authorized? Direct Statement/Command; Necessary Implication; Approved Example – as did the</w:t>
      </w:r>
      <w:bookmarkStart w:id="0" w:name="_GoBack"/>
      <w:bookmarkEnd w:id="0"/>
      <w:r w:rsidRPr="00CF5713">
        <w:rPr>
          <w:b/>
        </w:rPr>
        <w:t xml:space="preserve"> apostles!</w:t>
      </w:r>
    </w:p>
    <w:sectPr w:rsidR="00CF5713" w:rsidRPr="00CF571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FCD" w:rsidRDefault="008F6FCD" w:rsidP="00263688">
      <w:pPr>
        <w:spacing w:after="0" w:line="240" w:lineRule="auto"/>
      </w:pPr>
      <w:r>
        <w:separator/>
      </w:r>
    </w:p>
  </w:endnote>
  <w:endnote w:type="continuationSeparator" w:id="0">
    <w:p w:rsidR="008F6FCD" w:rsidRDefault="008F6FCD" w:rsidP="0026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840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3688" w:rsidRDefault="002636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7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3688" w:rsidRDefault="00263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FCD" w:rsidRDefault="008F6FCD" w:rsidP="00263688">
      <w:pPr>
        <w:spacing w:after="0" w:line="240" w:lineRule="auto"/>
      </w:pPr>
      <w:r>
        <w:separator/>
      </w:r>
    </w:p>
  </w:footnote>
  <w:footnote w:type="continuationSeparator" w:id="0">
    <w:p w:rsidR="008F6FCD" w:rsidRDefault="008F6FCD" w:rsidP="00263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88" w:rsidRDefault="00263688" w:rsidP="00263688">
    <w:pPr>
      <w:pStyle w:val="Header"/>
      <w:jc w:val="right"/>
    </w:pPr>
    <w:r>
      <w:t>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968"/>
    <w:multiLevelType w:val="hybridMultilevel"/>
    <w:tmpl w:val="4684C2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F5213"/>
    <w:multiLevelType w:val="hybridMultilevel"/>
    <w:tmpl w:val="D7567B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A65C89"/>
    <w:multiLevelType w:val="hybridMultilevel"/>
    <w:tmpl w:val="6004D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E48CA"/>
    <w:multiLevelType w:val="hybridMultilevel"/>
    <w:tmpl w:val="55169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708D6"/>
    <w:multiLevelType w:val="hybridMultilevel"/>
    <w:tmpl w:val="42E8335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0D68E7"/>
    <w:multiLevelType w:val="hybridMultilevel"/>
    <w:tmpl w:val="6310F6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88"/>
    <w:rsid w:val="00041359"/>
    <w:rsid w:val="0014528A"/>
    <w:rsid w:val="00250816"/>
    <w:rsid w:val="00263688"/>
    <w:rsid w:val="0033396D"/>
    <w:rsid w:val="004E2869"/>
    <w:rsid w:val="00726016"/>
    <w:rsid w:val="00737CCD"/>
    <w:rsid w:val="008B1160"/>
    <w:rsid w:val="008C56D0"/>
    <w:rsid w:val="008F6FCD"/>
    <w:rsid w:val="009672CD"/>
    <w:rsid w:val="00CF5713"/>
    <w:rsid w:val="00D81E9E"/>
    <w:rsid w:val="00DB0C27"/>
    <w:rsid w:val="00E6326B"/>
    <w:rsid w:val="00ED2049"/>
    <w:rsid w:val="00F4188F"/>
    <w:rsid w:val="00F64C99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F0C9B"/>
  <w15:chartTrackingRefBased/>
  <w15:docId w15:val="{2529913A-C737-46C6-A2F5-25D9E141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688"/>
  </w:style>
  <w:style w:type="paragraph" w:styleId="Footer">
    <w:name w:val="footer"/>
    <w:basedOn w:val="Normal"/>
    <w:link w:val="FooterChar"/>
    <w:uiPriority w:val="99"/>
    <w:unhideWhenUsed/>
    <w:rsid w:val="00263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688"/>
  </w:style>
  <w:style w:type="paragraph" w:styleId="ListParagraph">
    <w:name w:val="List Paragraph"/>
    <w:basedOn w:val="Normal"/>
    <w:uiPriority w:val="34"/>
    <w:qFormat/>
    <w:rsid w:val="00F6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11</cp:revision>
  <dcterms:created xsi:type="dcterms:W3CDTF">2016-05-05T18:21:00Z</dcterms:created>
  <dcterms:modified xsi:type="dcterms:W3CDTF">2016-05-08T21:48:00Z</dcterms:modified>
</cp:coreProperties>
</file>