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F8" w:rsidRDefault="00A630D5" w:rsidP="00DD3C8D">
      <w:pPr>
        <w:jc w:val="both"/>
        <w:rPr>
          <w:b/>
          <w:sz w:val="32"/>
        </w:rPr>
      </w:pPr>
      <w:r w:rsidRPr="00A630D5">
        <w:rPr>
          <w:b/>
          <w:sz w:val="32"/>
        </w:rPr>
        <w:t>2 Corinthians 4</w:t>
      </w:r>
    </w:p>
    <w:p w:rsidR="00A630D5" w:rsidRDefault="00A630D5" w:rsidP="00DD3C8D">
      <w:pPr>
        <w:jc w:val="both"/>
        <w:rPr>
          <w:i/>
          <w:sz w:val="24"/>
          <w:szCs w:val="24"/>
        </w:rPr>
      </w:pPr>
      <w:r w:rsidRPr="00A630D5">
        <w:rPr>
          <w:i/>
          <w:sz w:val="24"/>
          <w:szCs w:val="24"/>
        </w:rPr>
        <w:t>Paul contends the preaching of Christ brings light into the world. Though his preaching led to persecution, hope in Christ trumps despair. (Synopsis by Stan Cox)</w:t>
      </w:r>
    </w:p>
    <w:p w:rsidR="00F2570C" w:rsidRDefault="00F2570C" w:rsidP="00DD3C8D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Paul’s Ministry, Appeals, and Admonitions </w:t>
      </w:r>
      <w:r w:rsidRPr="000E3D50">
        <w:rPr>
          <w:b/>
          <w:sz w:val="24"/>
        </w:rPr>
        <w:t>(1:3-7:16)</w:t>
      </w:r>
    </w:p>
    <w:p w:rsidR="00F2570C" w:rsidRDefault="00F2570C" w:rsidP="00DD3C8D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Suffering and Comfort </w:t>
      </w:r>
      <w:r>
        <w:rPr>
          <w:b/>
          <w:sz w:val="24"/>
        </w:rPr>
        <w:t>(1:3-11)</w:t>
      </w:r>
    </w:p>
    <w:p w:rsidR="00F2570C" w:rsidRDefault="00F2570C" w:rsidP="00DD3C8D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Paul’s Plans and Charge of Fickleness </w:t>
      </w:r>
      <w:r w:rsidRPr="000E3D50">
        <w:rPr>
          <w:b/>
          <w:sz w:val="24"/>
        </w:rPr>
        <w:t>(1:12-2:2)</w:t>
      </w:r>
    </w:p>
    <w:p w:rsidR="00F2570C" w:rsidRDefault="00F2570C" w:rsidP="00DD3C8D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Purpose for the Former Letter </w:t>
      </w:r>
      <w:r w:rsidRPr="000E3D50">
        <w:rPr>
          <w:b/>
          <w:sz w:val="24"/>
        </w:rPr>
        <w:t>(2:3-11)</w:t>
      </w:r>
    </w:p>
    <w:p w:rsidR="00F2570C" w:rsidRDefault="00F2570C" w:rsidP="00DD3C8D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The Ministry of the New Covenant </w:t>
      </w:r>
      <w:r w:rsidRPr="000E3D50">
        <w:rPr>
          <w:b/>
          <w:sz w:val="24"/>
        </w:rPr>
        <w:t>(2:12-7:16)</w:t>
      </w:r>
    </w:p>
    <w:p w:rsidR="00A630D5" w:rsidRPr="001E6C5A" w:rsidRDefault="00F2570C" w:rsidP="00DD3C8D">
      <w:pPr>
        <w:pStyle w:val="ListParagraph"/>
        <w:numPr>
          <w:ilvl w:val="1"/>
          <w:numId w:val="2"/>
        </w:numPr>
        <w:jc w:val="both"/>
        <w:rPr>
          <w:sz w:val="24"/>
        </w:rPr>
      </w:pPr>
      <w:r w:rsidRPr="00F2570C">
        <w:rPr>
          <w:sz w:val="24"/>
        </w:rPr>
        <w:t xml:space="preserve">Apostolic Conduct and Character </w:t>
      </w:r>
      <w:r w:rsidRPr="00F2570C">
        <w:rPr>
          <w:b/>
          <w:sz w:val="24"/>
        </w:rPr>
        <w:t>(4:1-5:11)</w:t>
      </w:r>
    </w:p>
    <w:p w:rsidR="001E6C5A" w:rsidRDefault="003F7863" w:rsidP="001E6C5A">
      <w:pPr>
        <w:pStyle w:val="ListParagraph"/>
        <w:numPr>
          <w:ilvl w:val="2"/>
          <w:numId w:val="2"/>
        </w:numPr>
        <w:jc w:val="both"/>
        <w:rPr>
          <w:sz w:val="24"/>
        </w:rPr>
      </w:pPr>
      <w:r>
        <w:rPr>
          <w:sz w:val="24"/>
        </w:rPr>
        <w:t xml:space="preserve">The Approach of Paul’s Ministry </w:t>
      </w:r>
      <w:r w:rsidRPr="002677CE">
        <w:rPr>
          <w:b/>
          <w:sz w:val="24"/>
        </w:rPr>
        <w:t>(vv. 1-6).</w:t>
      </w:r>
    </w:p>
    <w:p w:rsidR="002677CE" w:rsidRDefault="002677CE" w:rsidP="002677CE">
      <w:pPr>
        <w:pStyle w:val="ListParagraph"/>
        <w:numPr>
          <w:ilvl w:val="3"/>
          <w:numId w:val="2"/>
        </w:numPr>
        <w:jc w:val="both"/>
        <w:rPr>
          <w:sz w:val="24"/>
        </w:rPr>
      </w:pPr>
      <w:r>
        <w:rPr>
          <w:sz w:val="24"/>
        </w:rPr>
        <w:t xml:space="preserve">Shameful things renounced </w:t>
      </w:r>
      <w:r w:rsidRPr="002677CE">
        <w:rPr>
          <w:b/>
          <w:sz w:val="24"/>
        </w:rPr>
        <w:t>(vv. 1-2).</w:t>
      </w:r>
    </w:p>
    <w:p w:rsidR="002677CE" w:rsidRDefault="002677CE" w:rsidP="002677CE">
      <w:pPr>
        <w:pStyle w:val="ListParagraph"/>
        <w:numPr>
          <w:ilvl w:val="4"/>
          <w:numId w:val="2"/>
        </w:numPr>
        <w:jc w:val="both"/>
        <w:rPr>
          <w:sz w:val="24"/>
        </w:rPr>
      </w:pPr>
      <w:r>
        <w:rPr>
          <w:sz w:val="24"/>
        </w:rPr>
        <w:t xml:space="preserve">Does not lose heart because of the glorious nature of the ministry received by God </w:t>
      </w:r>
      <w:r w:rsidRPr="002677CE">
        <w:rPr>
          <w:b/>
          <w:sz w:val="24"/>
        </w:rPr>
        <w:t>(v. 1).</w:t>
      </w:r>
    </w:p>
    <w:p w:rsidR="002677CE" w:rsidRDefault="002677CE" w:rsidP="002677CE">
      <w:pPr>
        <w:pStyle w:val="ListParagraph"/>
        <w:numPr>
          <w:ilvl w:val="4"/>
          <w:numId w:val="2"/>
        </w:numPr>
        <w:jc w:val="both"/>
        <w:rPr>
          <w:sz w:val="24"/>
        </w:rPr>
      </w:pPr>
      <w:r>
        <w:rPr>
          <w:sz w:val="24"/>
        </w:rPr>
        <w:t xml:space="preserve">Does not preach the gospel with a dishonest approach, but straightforwardly before God </w:t>
      </w:r>
      <w:r w:rsidRPr="002677CE">
        <w:rPr>
          <w:b/>
          <w:sz w:val="24"/>
        </w:rPr>
        <w:t>(v. 2).</w:t>
      </w:r>
    </w:p>
    <w:p w:rsidR="002677CE" w:rsidRDefault="002677CE" w:rsidP="002677CE">
      <w:pPr>
        <w:pStyle w:val="ListParagraph"/>
        <w:numPr>
          <w:ilvl w:val="3"/>
          <w:numId w:val="2"/>
        </w:numPr>
        <w:jc w:val="both"/>
        <w:rPr>
          <w:sz w:val="24"/>
        </w:rPr>
      </w:pPr>
      <w:r>
        <w:rPr>
          <w:sz w:val="24"/>
        </w:rPr>
        <w:t xml:space="preserve">The </w:t>
      </w:r>
      <w:r w:rsidR="00031385">
        <w:rPr>
          <w:sz w:val="24"/>
        </w:rPr>
        <w:t xml:space="preserve">gospel is </w:t>
      </w:r>
      <w:r>
        <w:rPr>
          <w:sz w:val="24"/>
        </w:rPr>
        <w:t xml:space="preserve">veiled to the perishing </w:t>
      </w:r>
      <w:r w:rsidRPr="002677CE">
        <w:rPr>
          <w:b/>
          <w:sz w:val="24"/>
        </w:rPr>
        <w:t>(vv. 3-4).</w:t>
      </w:r>
    </w:p>
    <w:p w:rsidR="002677CE" w:rsidRDefault="002677CE" w:rsidP="002677CE">
      <w:pPr>
        <w:pStyle w:val="ListParagraph"/>
        <w:numPr>
          <w:ilvl w:val="4"/>
          <w:numId w:val="2"/>
        </w:numPr>
        <w:jc w:val="both"/>
        <w:rPr>
          <w:sz w:val="24"/>
        </w:rPr>
      </w:pPr>
      <w:r>
        <w:rPr>
          <w:sz w:val="24"/>
        </w:rPr>
        <w:t xml:space="preserve">The gospel is not veiled, but if it seems to be veiled it is only veiled to the perishing </w:t>
      </w:r>
      <w:r w:rsidRPr="002677CE">
        <w:rPr>
          <w:b/>
          <w:sz w:val="24"/>
        </w:rPr>
        <w:t>(v. 3).</w:t>
      </w:r>
    </w:p>
    <w:p w:rsidR="002677CE" w:rsidRDefault="002677CE" w:rsidP="002677CE">
      <w:pPr>
        <w:pStyle w:val="ListParagraph"/>
        <w:numPr>
          <w:ilvl w:val="4"/>
          <w:numId w:val="2"/>
        </w:numPr>
        <w:jc w:val="both"/>
        <w:rPr>
          <w:sz w:val="24"/>
        </w:rPr>
      </w:pPr>
      <w:r>
        <w:rPr>
          <w:sz w:val="24"/>
        </w:rPr>
        <w:t xml:space="preserve">Their minds are blinded by the god of this age            </w:t>
      </w:r>
      <w:r w:rsidRPr="002677CE">
        <w:rPr>
          <w:b/>
          <w:sz w:val="24"/>
        </w:rPr>
        <w:t>(v. 4a).</w:t>
      </w:r>
    </w:p>
    <w:p w:rsidR="002677CE" w:rsidRDefault="002677CE" w:rsidP="002677CE">
      <w:pPr>
        <w:pStyle w:val="ListParagraph"/>
        <w:numPr>
          <w:ilvl w:val="4"/>
          <w:numId w:val="2"/>
        </w:numPr>
        <w:jc w:val="both"/>
        <w:rPr>
          <w:sz w:val="24"/>
        </w:rPr>
      </w:pPr>
      <w:r>
        <w:rPr>
          <w:sz w:val="24"/>
        </w:rPr>
        <w:t xml:space="preserve">This is so the light of the gospel cannot shine on them </w:t>
      </w:r>
      <w:r w:rsidRPr="002677CE">
        <w:rPr>
          <w:b/>
          <w:sz w:val="24"/>
        </w:rPr>
        <w:t>(v. 4b).</w:t>
      </w:r>
    </w:p>
    <w:p w:rsidR="002677CE" w:rsidRDefault="002677CE" w:rsidP="002677CE">
      <w:pPr>
        <w:pStyle w:val="ListParagraph"/>
        <w:numPr>
          <w:ilvl w:val="3"/>
          <w:numId w:val="2"/>
        </w:numPr>
        <w:jc w:val="both"/>
        <w:rPr>
          <w:sz w:val="24"/>
        </w:rPr>
      </w:pPr>
      <w:r>
        <w:rPr>
          <w:sz w:val="24"/>
        </w:rPr>
        <w:t xml:space="preserve">Preaching the glory of God in Christ </w:t>
      </w:r>
      <w:r w:rsidRPr="002677CE">
        <w:rPr>
          <w:b/>
          <w:sz w:val="24"/>
        </w:rPr>
        <w:t>(vv. 5-6).</w:t>
      </w:r>
    </w:p>
    <w:p w:rsidR="002677CE" w:rsidRDefault="002677CE" w:rsidP="002677CE">
      <w:pPr>
        <w:pStyle w:val="ListParagraph"/>
        <w:numPr>
          <w:ilvl w:val="4"/>
          <w:numId w:val="2"/>
        </w:numPr>
        <w:jc w:val="both"/>
        <w:rPr>
          <w:sz w:val="24"/>
        </w:rPr>
      </w:pPr>
      <w:r>
        <w:rPr>
          <w:sz w:val="24"/>
        </w:rPr>
        <w:t xml:space="preserve">Paul does not preach himself, but Christ. He is a mere servant for Jesus’ sake </w:t>
      </w:r>
      <w:r w:rsidRPr="002677CE">
        <w:rPr>
          <w:b/>
          <w:sz w:val="24"/>
        </w:rPr>
        <w:t>(v. 5).</w:t>
      </w:r>
    </w:p>
    <w:p w:rsidR="002677CE" w:rsidRDefault="002677CE" w:rsidP="002677CE">
      <w:pPr>
        <w:pStyle w:val="ListParagraph"/>
        <w:numPr>
          <w:ilvl w:val="4"/>
          <w:numId w:val="2"/>
        </w:numPr>
        <w:jc w:val="both"/>
        <w:rPr>
          <w:sz w:val="24"/>
        </w:rPr>
      </w:pPr>
      <w:r>
        <w:rPr>
          <w:sz w:val="24"/>
        </w:rPr>
        <w:t xml:space="preserve">God is using them to give the light of His glory in the face of Jesus </w:t>
      </w:r>
      <w:r w:rsidRPr="002677CE">
        <w:rPr>
          <w:b/>
          <w:sz w:val="24"/>
        </w:rPr>
        <w:t>(v. 6).</w:t>
      </w:r>
    </w:p>
    <w:p w:rsidR="003F7863" w:rsidRDefault="003F7863" w:rsidP="001E6C5A">
      <w:pPr>
        <w:pStyle w:val="ListParagraph"/>
        <w:numPr>
          <w:ilvl w:val="2"/>
          <w:numId w:val="2"/>
        </w:numPr>
        <w:jc w:val="both"/>
        <w:rPr>
          <w:sz w:val="24"/>
        </w:rPr>
      </w:pPr>
      <w:r>
        <w:rPr>
          <w:sz w:val="24"/>
        </w:rPr>
        <w:t xml:space="preserve">The Suffering of Paul’s Ministry </w:t>
      </w:r>
      <w:r w:rsidRPr="00725A6C">
        <w:rPr>
          <w:b/>
          <w:sz w:val="24"/>
        </w:rPr>
        <w:t>(vv. 7-18).</w:t>
      </w:r>
    </w:p>
    <w:p w:rsidR="003F7863" w:rsidRDefault="0057109D" w:rsidP="003F7863">
      <w:pPr>
        <w:pStyle w:val="ListParagraph"/>
        <w:numPr>
          <w:ilvl w:val="3"/>
          <w:numId w:val="2"/>
        </w:numPr>
        <w:jc w:val="both"/>
        <w:rPr>
          <w:sz w:val="24"/>
        </w:rPr>
      </w:pPr>
      <w:r>
        <w:rPr>
          <w:sz w:val="24"/>
        </w:rPr>
        <w:t xml:space="preserve">The Purpose of the Suffering </w:t>
      </w:r>
      <w:r w:rsidRPr="00725A6C">
        <w:rPr>
          <w:b/>
          <w:sz w:val="24"/>
        </w:rPr>
        <w:t>(vv. 7-15).</w:t>
      </w:r>
    </w:p>
    <w:p w:rsidR="002677CE" w:rsidRDefault="00725A6C" w:rsidP="002677CE">
      <w:pPr>
        <w:pStyle w:val="ListParagraph"/>
        <w:numPr>
          <w:ilvl w:val="4"/>
          <w:numId w:val="2"/>
        </w:numPr>
        <w:jc w:val="both"/>
        <w:rPr>
          <w:sz w:val="24"/>
        </w:rPr>
      </w:pPr>
      <w:r>
        <w:rPr>
          <w:sz w:val="24"/>
        </w:rPr>
        <w:t xml:space="preserve">The treasure (glorious ministry leading to life) is in inferior vessels (human ministers) so the glory goes to God </w:t>
      </w:r>
      <w:r w:rsidRPr="00725A6C">
        <w:rPr>
          <w:b/>
          <w:sz w:val="24"/>
        </w:rPr>
        <w:t>(v. 7).</w:t>
      </w:r>
    </w:p>
    <w:p w:rsidR="00725A6C" w:rsidRDefault="00725A6C" w:rsidP="002677CE">
      <w:pPr>
        <w:pStyle w:val="ListParagraph"/>
        <w:numPr>
          <w:ilvl w:val="4"/>
          <w:numId w:val="2"/>
        </w:numPr>
        <w:jc w:val="both"/>
        <w:rPr>
          <w:sz w:val="24"/>
        </w:rPr>
      </w:pPr>
      <w:r>
        <w:rPr>
          <w:sz w:val="24"/>
        </w:rPr>
        <w:t xml:space="preserve">Suffering </w:t>
      </w:r>
      <w:r w:rsidRPr="00725A6C">
        <w:rPr>
          <w:i/>
          <w:sz w:val="24"/>
        </w:rPr>
        <w:t>“earthen vessels:”</w:t>
      </w:r>
      <w:r>
        <w:rPr>
          <w:sz w:val="24"/>
        </w:rPr>
        <w:t xml:space="preserve"> </w:t>
      </w:r>
      <w:r w:rsidRPr="00725A6C">
        <w:rPr>
          <w:b/>
          <w:sz w:val="24"/>
        </w:rPr>
        <w:t>(vv. 8-9)</w:t>
      </w:r>
    </w:p>
    <w:p w:rsidR="00725A6C" w:rsidRDefault="00725A6C" w:rsidP="00725A6C">
      <w:pPr>
        <w:pStyle w:val="ListParagraph"/>
        <w:numPr>
          <w:ilvl w:val="5"/>
          <w:numId w:val="2"/>
        </w:numPr>
        <w:jc w:val="both"/>
        <w:rPr>
          <w:sz w:val="24"/>
        </w:rPr>
      </w:pPr>
      <w:r>
        <w:rPr>
          <w:sz w:val="24"/>
        </w:rPr>
        <w:t>Hard-pressed – NOT crushed.</w:t>
      </w:r>
    </w:p>
    <w:p w:rsidR="00725A6C" w:rsidRDefault="00725A6C" w:rsidP="00725A6C">
      <w:pPr>
        <w:pStyle w:val="ListParagraph"/>
        <w:numPr>
          <w:ilvl w:val="5"/>
          <w:numId w:val="2"/>
        </w:numPr>
        <w:jc w:val="both"/>
        <w:rPr>
          <w:sz w:val="24"/>
        </w:rPr>
      </w:pPr>
      <w:r>
        <w:rPr>
          <w:sz w:val="24"/>
        </w:rPr>
        <w:t>Perplexed – NOT in despair.</w:t>
      </w:r>
    </w:p>
    <w:p w:rsidR="00725A6C" w:rsidRDefault="00725A6C" w:rsidP="00725A6C">
      <w:pPr>
        <w:pStyle w:val="ListParagraph"/>
        <w:numPr>
          <w:ilvl w:val="5"/>
          <w:numId w:val="2"/>
        </w:numPr>
        <w:jc w:val="both"/>
        <w:rPr>
          <w:sz w:val="24"/>
        </w:rPr>
      </w:pPr>
      <w:r>
        <w:rPr>
          <w:sz w:val="24"/>
        </w:rPr>
        <w:t>Persecuted – NOT forsaken.</w:t>
      </w:r>
    </w:p>
    <w:p w:rsidR="00725A6C" w:rsidRDefault="00725A6C" w:rsidP="00725A6C">
      <w:pPr>
        <w:pStyle w:val="ListParagraph"/>
        <w:numPr>
          <w:ilvl w:val="5"/>
          <w:numId w:val="2"/>
        </w:numPr>
        <w:jc w:val="both"/>
        <w:rPr>
          <w:sz w:val="24"/>
        </w:rPr>
      </w:pPr>
      <w:r>
        <w:rPr>
          <w:sz w:val="24"/>
        </w:rPr>
        <w:t>Struck down – NOT destroyed.</w:t>
      </w:r>
    </w:p>
    <w:p w:rsidR="00725A6C" w:rsidRPr="00725A6C" w:rsidRDefault="00725A6C" w:rsidP="00725A6C">
      <w:pPr>
        <w:pStyle w:val="ListParagraph"/>
        <w:numPr>
          <w:ilvl w:val="4"/>
          <w:numId w:val="2"/>
        </w:numPr>
        <w:jc w:val="both"/>
        <w:rPr>
          <w:sz w:val="24"/>
        </w:rPr>
      </w:pPr>
      <w:r>
        <w:rPr>
          <w:sz w:val="24"/>
        </w:rPr>
        <w:t xml:space="preserve">This </w:t>
      </w:r>
      <w:r w:rsidRPr="00725A6C">
        <w:rPr>
          <w:i/>
          <w:sz w:val="24"/>
        </w:rPr>
        <w:t>“dying of the Lord Jesus”</w:t>
      </w:r>
      <w:r>
        <w:rPr>
          <w:sz w:val="24"/>
        </w:rPr>
        <w:t xml:space="preserve"> carried in the body is so the </w:t>
      </w:r>
      <w:r w:rsidRPr="00725A6C">
        <w:rPr>
          <w:i/>
          <w:sz w:val="24"/>
        </w:rPr>
        <w:t>“life of Jesus,”</w:t>
      </w:r>
      <w:r>
        <w:rPr>
          <w:sz w:val="24"/>
        </w:rPr>
        <w:t xml:space="preserve"> i.e. spiritual life as a result of </w:t>
      </w:r>
      <w:r>
        <w:rPr>
          <w:sz w:val="24"/>
        </w:rPr>
        <w:lastRenderedPageBreak/>
        <w:t xml:space="preserve">the glorious ministry, can be manifested, and work in those who believe </w:t>
      </w:r>
      <w:r w:rsidRPr="00725A6C">
        <w:rPr>
          <w:b/>
          <w:sz w:val="24"/>
        </w:rPr>
        <w:t>(vv. 10-12).</w:t>
      </w:r>
    </w:p>
    <w:p w:rsidR="00725A6C" w:rsidRDefault="00725A6C" w:rsidP="00725A6C">
      <w:pPr>
        <w:pStyle w:val="ListParagraph"/>
        <w:numPr>
          <w:ilvl w:val="4"/>
          <w:numId w:val="2"/>
        </w:numPr>
        <w:jc w:val="both"/>
        <w:rPr>
          <w:sz w:val="24"/>
        </w:rPr>
      </w:pPr>
      <w:r>
        <w:rPr>
          <w:sz w:val="24"/>
        </w:rPr>
        <w:t>Paul is confident of the resurrection, so he preaches the gospel, enduring the suffering, knowing that it will benefit both he and those who submit to the gospel preached</w:t>
      </w:r>
      <w:r w:rsidR="00EA2483">
        <w:rPr>
          <w:sz w:val="24"/>
        </w:rPr>
        <w:t>,</w:t>
      </w:r>
      <w:r>
        <w:rPr>
          <w:sz w:val="24"/>
        </w:rPr>
        <w:t xml:space="preserve"> causing many to thank God </w:t>
      </w:r>
      <w:r w:rsidR="00EA2483">
        <w:rPr>
          <w:sz w:val="24"/>
        </w:rPr>
        <w:t xml:space="preserve">          </w:t>
      </w:r>
      <w:r w:rsidRPr="00EA2483">
        <w:rPr>
          <w:b/>
          <w:sz w:val="24"/>
        </w:rPr>
        <w:t>(vv. 13-15).</w:t>
      </w:r>
    </w:p>
    <w:p w:rsidR="0057109D" w:rsidRDefault="0057109D" w:rsidP="003F7863">
      <w:pPr>
        <w:pStyle w:val="ListParagraph"/>
        <w:numPr>
          <w:ilvl w:val="3"/>
          <w:numId w:val="2"/>
        </w:numPr>
        <w:jc w:val="both"/>
        <w:rPr>
          <w:sz w:val="24"/>
        </w:rPr>
      </w:pPr>
      <w:r>
        <w:rPr>
          <w:sz w:val="24"/>
        </w:rPr>
        <w:t xml:space="preserve">The Hope in Suffering </w:t>
      </w:r>
      <w:r w:rsidRPr="00EA2483">
        <w:rPr>
          <w:b/>
          <w:sz w:val="24"/>
        </w:rPr>
        <w:t>(vv. 16-18).</w:t>
      </w:r>
    </w:p>
    <w:p w:rsidR="00EA2483" w:rsidRDefault="00EA2483" w:rsidP="00EA2483">
      <w:pPr>
        <w:pStyle w:val="ListParagraph"/>
        <w:numPr>
          <w:ilvl w:val="4"/>
          <w:numId w:val="2"/>
        </w:numPr>
        <w:jc w:val="both"/>
        <w:rPr>
          <w:sz w:val="24"/>
        </w:rPr>
      </w:pPr>
      <w:r>
        <w:rPr>
          <w:sz w:val="24"/>
        </w:rPr>
        <w:t xml:space="preserve">Because of the hope of the resurrection, Paul does not lose heart </w:t>
      </w:r>
      <w:r w:rsidRPr="00EA2483">
        <w:rPr>
          <w:b/>
          <w:sz w:val="24"/>
        </w:rPr>
        <w:t>(v. 16).</w:t>
      </w:r>
    </w:p>
    <w:p w:rsidR="00EA2483" w:rsidRDefault="00EA2483" w:rsidP="00EA2483">
      <w:pPr>
        <w:pStyle w:val="ListParagraph"/>
        <w:numPr>
          <w:ilvl w:val="5"/>
          <w:numId w:val="2"/>
        </w:numPr>
        <w:jc w:val="both"/>
        <w:rPr>
          <w:sz w:val="24"/>
        </w:rPr>
      </w:pPr>
      <w:r>
        <w:rPr>
          <w:sz w:val="24"/>
        </w:rPr>
        <w:t xml:space="preserve">His outward man may be perishing </w:t>
      </w:r>
      <w:r w:rsidRPr="00EA2483">
        <w:rPr>
          <w:i/>
          <w:sz w:val="24"/>
        </w:rPr>
        <w:t>(“the dying of the Lord Jesus”</w:t>
      </w:r>
      <w:r>
        <w:rPr>
          <w:sz w:val="24"/>
        </w:rPr>
        <w:t xml:space="preserve">) </w:t>
      </w:r>
      <w:r w:rsidRPr="00EA2483">
        <w:rPr>
          <w:b/>
          <w:sz w:val="24"/>
        </w:rPr>
        <w:t>(v. 16a).</w:t>
      </w:r>
    </w:p>
    <w:p w:rsidR="00EA2483" w:rsidRDefault="00EA2483" w:rsidP="00EA2483">
      <w:pPr>
        <w:pStyle w:val="ListParagraph"/>
        <w:numPr>
          <w:ilvl w:val="5"/>
          <w:numId w:val="2"/>
        </w:numPr>
        <w:jc w:val="both"/>
        <w:rPr>
          <w:sz w:val="24"/>
        </w:rPr>
      </w:pPr>
      <w:r>
        <w:rPr>
          <w:sz w:val="24"/>
        </w:rPr>
        <w:t xml:space="preserve">But his inward man is being renewed </w:t>
      </w:r>
      <w:r w:rsidRPr="00EA2483">
        <w:rPr>
          <w:sz w:val="24"/>
        </w:rPr>
        <w:t>(</w:t>
      </w:r>
      <w:r w:rsidRPr="00EA2483">
        <w:rPr>
          <w:i/>
          <w:sz w:val="24"/>
        </w:rPr>
        <w:t>“the life of Jesus”</w:t>
      </w:r>
      <w:r>
        <w:rPr>
          <w:sz w:val="24"/>
        </w:rPr>
        <w:t xml:space="preserve">) </w:t>
      </w:r>
      <w:r w:rsidRPr="00EA2483">
        <w:rPr>
          <w:b/>
          <w:sz w:val="24"/>
        </w:rPr>
        <w:t>(v. 16b).</w:t>
      </w:r>
    </w:p>
    <w:p w:rsidR="00EA2483" w:rsidRDefault="00EA2483" w:rsidP="00EA2483">
      <w:pPr>
        <w:pStyle w:val="ListParagraph"/>
        <w:numPr>
          <w:ilvl w:val="4"/>
          <w:numId w:val="2"/>
        </w:numPr>
        <w:jc w:val="both"/>
        <w:rPr>
          <w:sz w:val="24"/>
        </w:rPr>
      </w:pPr>
      <w:r>
        <w:rPr>
          <w:sz w:val="24"/>
        </w:rPr>
        <w:t xml:space="preserve">The suffering for the sake of Christ is considered as </w:t>
      </w:r>
      <w:r w:rsidRPr="00EA2483">
        <w:rPr>
          <w:i/>
          <w:sz w:val="24"/>
        </w:rPr>
        <w:t>“light affliction”</w:t>
      </w:r>
      <w:r>
        <w:rPr>
          <w:sz w:val="24"/>
        </w:rPr>
        <w:t xml:space="preserve"> by Paul, because the promised glory is far better </w:t>
      </w:r>
      <w:r w:rsidRPr="00EA2483">
        <w:rPr>
          <w:b/>
          <w:sz w:val="24"/>
        </w:rPr>
        <w:t>(v. 17).</w:t>
      </w:r>
    </w:p>
    <w:p w:rsidR="00EA2483" w:rsidRDefault="00EA2483" w:rsidP="00EA2483">
      <w:pPr>
        <w:pStyle w:val="ListParagraph"/>
        <w:numPr>
          <w:ilvl w:val="4"/>
          <w:numId w:val="2"/>
        </w:numPr>
        <w:jc w:val="both"/>
        <w:rPr>
          <w:sz w:val="24"/>
        </w:rPr>
      </w:pPr>
      <w:r>
        <w:rPr>
          <w:sz w:val="24"/>
        </w:rPr>
        <w:t xml:space="preserve">This glory cannot yet be seen, but by faith Paul knows it is sure and eternal </w:t>
      </w:r>
      <w:r w:rsidRPr="00EA2483">
        <w:rPr>
          <w:b/>
          <w:sz w:val="24"/>
        </w:rPr>
        <w:t>(v. 18).</w:t>
      </w:r>
    </w:p>
    <w:p w:rsidR="00EA2483" w:rsidRPr="000E428F" w:rsidRDefault="00EA2483" w:rsidP="00EA2483">
      <w:pPr>
        <w:jc w:val="both"/>
        <w:rPr>
          <w:b/>
          <w:sz w:val="28"/>
        </w:rPr>
      </w:pPr>
      <w:r w:rsidRPr="000E428F">
        <w:rPr>
          <w:b/>
          <w:sz w:val="28"/>
        </w:rPr>
        <w:t>Questions</w:t>
      </w:r>
    </w:p>
    <w:p w:rsidR="000E428F" w:rsidRDefault="000E428F" w:rsidP="007F18E7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Explain the veiling of the gospel in </w:t>
      </w:r>
      <w:r w:rsidRPr="000E428F">
        <w:rPr>
          <w:b/>
          <w:sz w:val="24"/>
        </w:rPr>
        <w:t>verses 3-4.</w:t>
      </w:r>
      <w:r>
        <w:rPr>
          <w:sz w:val="24"/>
        </w:rPr>
        <w:t xml:space="preserve"> How does the </w:t>
      </w:r>
      <w:r w:rsidRPr="000E428F">
        <w:rPr>
          <w:i/>
          <w:sz w:val="24"/>
        </w:rPr>
        <w:t>“god of this age”</w:t>
      </w:r>
      <w:r>
        <w:rPr>
          <w:sz w:val="24"/>
        </w:rPr>
        <w:t xml:space="preserve"> blind men? Do they have a choice? If they do, why do they choose to be veiled </w:t>
      </w:r>
      <w:r w:rsidRPr="000E428F">
        <w:rPr>
          <w:b/>
          <w:sz w:val="24"/>
        </w:rPr>
        <w:t>(v. 4b)?</w:t>
      </w:r>
      <w:r>
        <w:rPr>
          <w:sz w:val="24"/>
        </w:rPr>
        <w:t xml:space="preserve"> What does this say about how God operates in the realm of salvation and man?</w:t>
      </w:r>
    </w:p>
    <w:p w:rsidR="00734DE2" w:rsidRDefault="00734DE2" w:rsidP="00734DE2">
      <w:pPr>
        <w:pStyle w:val="ListParagraph"/>
        <w:jc w:val="both"/>
        <w:rPr>
          <w:sz w:val="24"/>
        </w:rPr>
      </w:pPr>
    </w:p>
    <w:p w:rsidR="00734DE2" w:rsidRDefault="00734DE2" w:rsidP="00734DE2">
      <w:pPr>
        <w:pStyle w:val="ListParagraph"/>
        <w:jc w:val="both"/>
        <w:rPr>
          <w:sz w:val="24"/>
        </w:rPr>
      </w:pPr>
    </w:p>
    <w:p w:rsidR="00734DE2" w:rsidRDefault="00734DE2" w:rsidP="00734DE2">
      <w:pPr>
        <w:pStyle w:val="ListParagraph"/>
        <w:jc w:val="both"/>
        <w:rPr>
          <w:sz w:val="24"/>
        </w:rPr>
      </w:pPr>
    </w:p>
    <w:p w:rsidR="00734DE2" w:rsidRPr="00734DE2" w:rsidRDefault="00734DE2" w:rsidP="00734DE2">
      <w:pPr>
        <w:pStyle w:val="ListParagraph"/>
        <w:jc w:val="both"/>
        <w:rPr>
          <w:sz w:val="24"/>
        </w:rPr>
      </w:pPr>
    </w:p>
    <w:p w:rsidR="007F18E7" w:rsidRPr="00734DE2" w:rsidRDefault="007F18E7" w:rsidP="007F18E7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What is the </w:t>
      </w:r>
      <w:r w:rsidRPr="000E428F">
        <w:rPr>
          <w:i/>
          <w:sz w:val="24"/>
        </w:rPr>
        <w:t>“life of Jesus…manifested in…mortal flesh”</w:t>
      </w:r>
      <w:r>
        <w:rPr>
          <w:sz w:val="24"/>
        </w:rPr>
        <w:t xml:space="preserve"> </w:t>
      </w:r>
      <w:r w:rsidRPr="000E428F">
        <w:rPr>
          <w:b/>
          <w:sz w:val="24"/>
        </w:rPr>
        <w:t>(vv. 10-12)?</w:t>
      </w:r>
      <w:r>
        <w:rPr>
          <w:sz w:val="24"/>
        </w:rPr>
        <w:t xml:space="preserve"> </w:t>
      </w:r>
      <w:r w:rsidRPr="000E428F">
        <w:rPr>
          <w:b/>
          <w:sz w:val="24"/>
        </w:rPr>
        <w:t>(cf. 2:14-16; 3:2-3)</w:t>
      </w:r>
    </w:p>
    <w:p w:rsidR="00734DE2" w:rsidRDefault="00734DE2" w:rsidP="00734DE2">
      <w:pPr>
        <w:pStyle w:val="ListParagraph"/>
        <w:jc w:val="both"/>
        <w:rPr>
          <w:b/>
          <w:sz w:val="24"/>
        </w:rPr>
      </w:pPr>
    </w:p>
    <w:p w:rsidR="00734DE2" w:rsidRDefault="00734DE2" w:rsidP="00734DE2">
      <w:pPr>
        <w:pStyle w:val="ListParagraph"/>
        <w:jc w:val="both"/>
        <w:rPr>
          <w:b/>
          <w:sz w:val="24"/>
        </w:rPr>
      </w:pPr>
    </w:p>
    <w:p w:rsidR="00734DE2" w:rsidRDefault="00734DE2" w:rsidP="00734DE2">
      <w:pPr>
        <w:pStyle w:val="ListParagraph"/>
        <w:jc w:val="both"/>
        <w:rPr>
          <w:b/>
          <w:sz w:val="24"/>
        </w:rPr>
      </w:pPr>
    </w:p>
    <w:p w:rsidR="00734DE2" w:rsidRDefault="00734DE2" w:rsidP="00734DE2">
      <w:pPr>
        <w:pStyle w:val="ListParagraph"/>
        <w:jc w:val="both"/>
        <w:rPr>
          <w:sz w:val="24"/>
        </w:rPr>
      </w:pPr>
    </w:p>
    <w:p w:rsidR="007F18E7" w:rsidRPr="007F18E7" w:rsidRDefault="000E428F" w:rsidP="007F18E7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How is it that</w:t>
      </w:r>
      <w:r w:rsidR="00F30D43">
        <w:rPr>
          <w:sz w:val="24"/>
        </w:rPr>
        <w:t xml:space="preserve"> the</w:t>
      </w:r>
      <w:bookmarkStart w:id="0" w:name="_GoBack"/>
      <w:bookmarkEnd w:id="0"/>
      <w:r w:rsidR="007F18E7">
        <w:rPr>
          <w:sz w:val="24"/>
        </w:rPr>
        <w:t xml:space="preserve"> </w:t>
      </w:r>
      <w:r w:rsidR="007F18E7" w:rsidRPr="000E428F">
        <w:rPr>
          <w:i/>
          <w:sz w:val="24"/>
        </w:rPr>
        <w:t>“inward man</w:t>
      </w:r>
      <w:r w:rsidRPr="000E428F">
        <w:rPr>
          <w:i/>
          <w:sz w:val="24"/>
        </w:rPr>
        <w:t xml:space="preserve"> is</w:t>
      </w:r>
      <w:r w:rsidR="007F18E7" w:rsidRPr="000E428F">
        <w:rPr>
          <w:i/>
          <w:sz w:val="24"/>
        </w:rPr>
        <w:t xml:space="preserve"> being renewed day by day”</w:t>
      </w:r>
      <w:r w:rsidR="007F18E7">
        <w:rPr>
          <w:sz w:val="24"/>
        </w:rPr>
        <w:t xml:space="preserve"> </w:t>
      </w:r>
      <w:r w:rsidR="007F18E7" w:rsidRPr="000E428F">
        <w:rPr>
          <w:b/>
          <w:sz w:val="24"/>
        </w:rPr>
        <w:t>(v. 16)?</w:t>
      </w:r>
    </w:p>
    <w:sectPr w:rsidR="007F18E7" w:rsidRPr="007F18E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478" w:rsidRDefault="00293478" w:rsidP="00A630D5">
      <w:pPr>
        <w:spacing w:after="0" w:line="240" w:lineRule="auto"/>
      </w:pPr>
      <w:r>
        <w:separator/>
      </w:r>
    </w:p>
  </w:endnote>
  <w:endnote w:type="continuationSeparator" w:id="0">
    <w:p w:rsidR="00293478" w:rsidRDefault="00293478" w:rsidP="00A6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593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30D5" w:rsidRDefault="00A630D5">
        <w:pPr>
          <w:pStyle w:val="Footer"/>
          <w:jc w:val="right"/>
        </w:pPr>
        <w:r>
          <w:t xml:space="preserve">2 Corinthians 4 –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D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0D5" w:rsidRDefault="00A63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478" w:rsidRDefault="00293478" w:rsidP="00A630D5">
      <w:pPr>
        <w:spacing w:after="0" w:line="240" w:lineRule="auto"/>
      </w:pPr>
      <w:r>
        <w:separator/>
      </w:r>
    </w:p>
  </w:footnote>
  <w:footnote w:type="continuationSeparator" w:id="0">
    <w:p w:rsidR="00293478" w:rsidRDefault="00293478" w:rsidP="00A6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0D5" w:rsidRDefault="00A630D5">
    <w:pPr>
      <w:pStyle w:val="Header"/>
    </w:pPr>
    <w:r>
      <w:t xml:space="preserve">A Study of 2 Corinthians (Elm Street church of Christ)                                               Material by Jeremiah Cox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204B"/>
    <w:multiLevelType w:val="hybridMultilevel"/>
    <w:tmpl w:val="5FFCDC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C59457DE">
      <w:start w:val="4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2865CC"/>
    <w:multiLevelType w:val="hybridMultilevel"/>
    <w:tmpl w:val="0BBA5EB2"/>
    <w:lvl w:ilvl="0" w:tplc="E7D2F19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97FC3"/>
    <w:multiLevelType w:val="hybridMultilevel"/>
    <w:tmpl w:val="4CE8C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D5"/>
    <w:rsid w:val="00031385"/>
    <w:rsid w:val="000E428F"/>
    <w:rsid w:val="001E6C5A"/>
    <w:rsid w:val="002677CE"/>
    <w:rsid w:val="00293478"/>
    <w:rsid w:val="0033092E"/>
    <w:rsid w:val="003F7863"/>
    <w:rsid w:val="004224F8"/>
    <w:rsid w:val="0057109D"/>
    <w:rsid w:val="00721164"/>
    <w:rsid w:val="00725A6C"/>
    <w:rsid w:val="00734DE2"/>
    <w:rsid w:val="007F18E7"/>
    <w:rsid w:val="008C4265"/>
    <w:rsid w:val="00A630D5"/>
    <w:rsid w:val="00DD3C8D"/>
    <w:rsid w:val="00DF48EB"/>
    <w:rsid w:val="00EA2483"/>
    <w:rsid w:val="00F2570C"/>
    <w:rsid w:val="00F3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A2D06"/>
  <w15:chartTrackingRefBased/>
  <w15:docId w15:val="{D34FFB81-0019-4EC9-A6A3-E4DB8608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0D5"/>
  </w:style>
  <w:style w:type="paragraph" w:styleId="Footer">
    <w:name w:val="footer"/>
    <w:basedOn w:val="Normal"/>
    <w:link w:val="FooterChar"/>
    <w:uiPriority w:val="99"/>
    <w:unhideWhenUsed/>
    <w:rsid w:val="00A63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0D5"/>
  </w:style>
  <w:style w:type="paragraph" w:styleId="ListParagraph">
    <w:name w:val="List Paragraph"/>
    <w:basedOn w:val="Normal"/>
    <w:uiPriority w:val="34"/>
    <w:qFormat/>
    <w:rsid w:val="00F2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19</cp:revision>
  <dcterms:created xsi:type="dcterms:W3CDTF">2017-07-12T19:10:00Z</dcterms:created>
  <dcterms:modified xsi:type="dcterms:W3CDTF">2017-07-12T21:04:00Z</dcterms:modified>
</cp:coreProperties>
</file>