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8D140A">
      <w:pPr>
        <w:rPr>
          <w:b/>
          <w:sz w:val="32"/>
        </w:rPr>
      </w:pPr>
      <w:r w:rsidRPr="008D140A">
        <w:rPr>
          <w:b/>
          <w:sz w:val="32"/>
        </w:rPr>
        <w:t>2 Corinthians 5</w:t>
      </w:r>
    </w:p>
    <w:p w:rsidR="008D140A" w:rsidRDefault="008D140A" w:rsidP="008D140A">
      <w:pPr>
        <w:jc w:val="both"/>
        <w:rPr>
          <w:i/>
          <w:sz w:val="24"/>
          <w:szCs w:val="24"/>
        </w:rPr>
      </w:pPr>
      <w:r w:rsidRPr="008D140A">
        <w:rPr>
          <w:i/>
          <w:sz w:val="24"/>
          <w:szCs w:val="24"/>
        </w:rPr>
        <w:t xml:space="preserve">That hope in Christ is made sure in the resurrection.  Therefore, Paul’s aim was to prepare for the resurrection and judgment.  He appeals to the Corinthians to be likewise ready. </w:t>
      </w:r>
      <w:r>
        <w:rPr>
          <w:i/>
          <w:sz w:val="24"/>
          <w:szCs w:val="24"/>
        </w:rPr>
        <w:t xml:space="preserve">                                 </w:t>
      </w:r>
      <w:r w:rsidRPr="008D140A">
        <w:rPr>
          <w:i/>
          <w:sz w:val="24"/>
          <w:szCs w:val="24"/>
        </w:rPr>
        <w:t>(Synopsis by Stan Cox)</w:t>
      </w:r>
    </w:p>
    <w:p w:rsidR="00671627" w:rsidRPr="00671627" w:rsidRDefault="00671627" w:rsidP="0067162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</w:rPr>
      </w:pPr>
      <w:r w:rsidRPr="00671627">
        <w:rPr>
          <w:rFonts w:ascii="Calibri" w:eastAsia="Calibri" w:hAnsi="Calibri" w:cs="Times New Roman"/>
          <w:sz w:val="24"/>
        </w:rPr>
        <w:t xml:space="preserve">Paul’s Ministry, Appeals, and Admonitions </w:t>
      </w:r>
      <w:r w:rsidRPr="00671627">
        <w:rPr>
          <w:rFonts w:ascii="Calibri" w:eastAsia="Calibri" w:hAnsi="Calibri" w:cs="Times New Roman"/>
          <w:b/>
          <w:sz w:val="24"/>
        </w:rPr>
        <w:t>(1:3-7:16)</w:t>
      </w:r>
    </w:p>
    <w:p w:rsidR="00671627" w:rsidRPr="00671627" w:rsidRDefault="00671627" w:rsidP="00671627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671627">
        <w:rPr>
          <w:rFonts w:ascii="Calibri" w:eastAsia="Calibri" w:hAnsi="Calibri" w:cs="Times New Roman"/>
          <w:sz w:val="24"/>
        </w:rPr>
        <w:t xml:space="preserve">The Ministry of the New Covenant </w:t>
      </w:r>
      <w:r w:rsidRPr="00671627">
        <w:rPr>
          <w:rFonts w:ascii="Calibri" w:eastAsia="Calibri" w:hAnsi="Calibri" w:cs="Times New Roman"/>
          <w:b/>
          <w:sz w:val="24"/>
        </w:rPr>
        <w:t>(2:12-7:16)</w:t>
      </w:r>
    </w:p>
    <w:p w:rsidR="00671627" w:rsidRPr="006058D6" w:rsidRDefault="00671627" w:rsidP="0067162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671627">
        <w:rPr>
          <w:rFonts w:ascii="Calibri" w:eastAsia="Calibri" w:hAnsi="Calibri" w:cs="Times New Roman"/>
          <w:sz w:val="24"/>
        </w:rPr>
        <w:t xml:space="preserve">Apostolic Conduct and Character </w:t>
      </w:r>
      <w:r w:rsidRPr="00671627">
        <w:rPr>
          <w:rFonts w:ascii="Calibri" w:eastAsia="Calibri" w:hAnsi="Calibri" w:cs="Times New Roman"/>
          <w:b/>
          <w:sz w:val="24"/>
        </w:rPr>
        <w:t>(4:1-5:11)</w:t>
      </w:r>
    </w:p>
    <w:p w:rsidR="006058D6" w:rsidRPr="009D6065" w:rsidRDefault="006058D6" w:rsidP="006058D6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Hope in Paul’s Ministry </w:t>
      </w:r>
      <w:r w:rsidRPr="00EF0AB8">
        <w:rPr>
          <w:rFonts w:ascii="Calibri" w:eastAsia="Calibri" w:hAnsi="Calibri" w:cs="Times New Roman"/>
          <w:b/>
          <w:sz w:val="24"/>
        </w:rPr>
        <w:t>(vv. 1-10)</w:t>
      </w:r>
    </w:p>
    <w:p w:rsidR="00A17AFA" w:rsidRPr="009D6065" w:rsidRDefault="00661125" w:rsidP="00A17A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Hope for </w:t>
      </w:r>
      <w:r w:rsidRPr="00EF0AB8">
        <w:rPr>
          <w:rFonts w:ascii="Calibri" w:eastAsia="Calibri" w:hAnsi="Calibri" w:cs="Times New Roman"/>
          <w:i/>
          <w:sz w:val="24"/>
        </w:rPr>
        <w:t>“a building from God”</w:t>
      </w:r>
      <w:r w:rsidRPr="009D6065">
        <w:rPr>
          <w:rFonts w:ascii="Calibri" w:eastAsia="Calibri" w:hAnsi="Calibri" w:cs="Times New Roman"/>
          <w:sz w:val="24"/>
        </w:rPr>
        <w:t xml:space="preserve"> </w:t>
      </w:r>
      <w:r w:rsidRPr="00EF0AB8">
        <w:rPr>
          <w:rFonts w:ascii="Calibri" w:eastAsia="Calibri" w:hAnsi="Calibri" w:cs="Times New Roman"/>
          <w:b/>
          <w:sz w:val="24"/>
        </w:rPr>
        <w:t>(vv. 1-4).</w:t>
      </w:r>
    </w:p>
    <w:p w:rsidR="00661125" w:rsidRPr="009D6065" w:rsidRDefault="00661125" w:rsidP="00661125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Paul </w:t>
      </w:r>
      <w:r w:rsidRPr="00EF0AB8">
        <w:rPr>
          <w:rFonts w:ascii="Calibri" w:eastAsia="Calibri" w:hAnsi="Calibri" w:cs="Times New Roman"/>
          <w:i/>
          <w:sz w:val="24"/>
        </w:rPr>
        <w:t>“[does] not lose heart”</w:t>
      </w:r>
      <w:r w:rsidRPr="009D6065">
        <w:rPr>
          <w:rFonts w:ascii="Calibri" w:eastAsia="Calibri" w:hAnsi="Calibri" w:cs="Times New Roman"/>
          <w:sz w:val="24"/>
        </w:rPr>
        <w:t xml:space="preserve"> because, if his tent (body) is destroyed, he has an </w:t>
      </w:r>
      <w:r w:rsidRPr="00EF0AB8">
        <w:rPr>
          <w:rFonts w:ascii="Calibri" w:eastAsia="Calibri" w:hAnsi="Calibri" w:cs="Times New Roman"/>
          <w:i/>
          <w:sz w:val="24"/>
        </w:rPr>
        <w:t>“eternal”</w:t>
      </w:r>
      <w:r w:rsidRPr="009D6065">
        <w:rPr>
          <w:rFonts w:ascii="Calibri" w:eastAsia="Calibri" w:hAnsi="Calibri" w:cs="Times New Roman"/>
          <w:sz w:val="24"/>
        </w:rPr>
        <w:t xml:space="preserve"> building from God </w:t>
      </w:r>
      <w:r w:rsidR="00EF0AB8">
        <w:rPr>
          <w:rFonts w:ascii="Calibri" w:eastAsia="Calibri" w:hAnsi="Calibri" w:cs="Times New Roman"/>
          <w:sz w:val="24"/>
        </w:rPr>
        <w:t xml:space="preserve">   </w:t>
      </w:r>
      <w:r w:rsidRPr="00EF0AB8">
        <w:rPr>
          <w:rFonts w:ascii="Calibri" w:eastAsia="Calibri" w:hAnsi="Calibri" w:cs="Times New Roman"/>
          <w:b/>
          <w:sz w:val="24"/>
        </w:rPr>
        <w:t>(v. 1).</w:t>
      </w:r>
    </w:p>
    <w:p w:rsidR="008A0E52" w:rsidRPr="009D6065" w:rsidRDefault="00661125" w:rsidP="00661125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While in the </w:t>
      </w:r>
      <w:r w:rsidRPr="00EF0AB8">
        <w:rPr>
          <w:rFonts w:ascii="Calibri" w:eastAsia="Calibri" w:hAnsi="Calibri" w:cs="Times New Roman"/>
          <w:i/>
          <w:sz w:val="24"/>
        </w:rPr>
        <w:t>“tent</w:t>
      </w:r>
      <w:r w:rsidR="009D6065" w:rsidRPr="00EF0AB8">
        <w:rPr>
          <w:rFonts w:ascii="Calibri" w:eastAsia="Calibri" w:hAnsi="Calibri" w:cs="Times New Roman"/>
          <w:i/>
          <w:sz w:val="24"/>
        </w:rPr>
        <w:t>,</w:t>
      </w:r>
      <w:r w:rsidRPr="00EF0AB8">
        <w:rPr>
          <w:rFonts w:ascii="Calibri" w:eastAsia="Calibri" w:hAnsi="Calibri" w:cs="Times New Roman"/>
          <w:i/>
          <w:sz w:val="24"/>
        </w:rPr>
        <w:t>”</w:t>
      </w:r>
      <w:r w:rsidRPr="009D6065">
        <w:rPr>
          <w:rFonts w:ascii="Calibri" w:eastAsia="Calibri" w:hAnsi="Calibri" w:cs="Times New Roman"/>
          <w:sz w:val="24"/>
        </w:rPr>
        <w:t xml:space="preserve"> Paul </w:t>
      </w:r>
      <w:r w:rsidR="008A0E52" w:rsidRPr="009D6065">
        <w:rPr>
          <w:rFonts w:ascii="Calibri" w:eastAsia="Calibri" w:hAnsi="Calibri" w:cs="Times New Roman"/>
          <w:sz w:val="24"/>
        </w:rPr>
        <w:t xml:space="preserve">groans, for he desires the </w:t>
      </w:r>
      <w:r w:rsidR="008A0E52" w:rsidRPr="00EF0AB8">
        <w:rPr>
          <w:rFonts w:ascii="Calibri" w:eastAsia="Calibri" w:hAnsi="Calibri" w:cs="Times New Roman"/>
          <w:i/>
          <w:sz w:val="24"/>
        </w:rPr>
        <w:t>“building from God”</w:t>
      </w:r>
      <w:r w:rsidR="008A0E52" w:rsidRPr="009D6065">
        <w:rPr>
          <w:rFonts w:ascii="Calibri" w:eastAsia="Calibri" w:hAnsi="Calibri" w:cs="Times New Roman"/>
          <w:sz w:val="24"/>
        </w:rPr>
        <w:t xml:space="preserve"> </w:t>
      </w:r>
      <w:r w:rsidR="008A0E52" w:rsidRPr="00EF0AB8">
        <w:rPr>
          <w:rFonts w:ascii="Calibri" w:eastAsia="Calibri" w:hAnsi="Calibri" w:cs="Times New Roman"/>
          <w:b/>
          <w:sz w:val="24"/>
        </w:rPr>
        <w:t>(v. 2).</w:t>
      </w:r>
      <w:r w:rsidR="008A0E52" w:rsidRPr="009D6065">
        <w:rPr>
          <w:rFonts w:ascii="Calibri" w:eastAsia="Calibri" w:hAnsi="Calibri" w:cs="Times New Roman"/>
          <w:sz w:val="24"/>
        </w:rPr>
        <w:t xml:space="preserve"> </w:t>
      </w:r>
    </w:p>
    <w:p w:rsidR="00661125" w:rsidRPr="009D6065" w:rsidRDefault="009D6065" w:rsidP="00661125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He desires</w:t>
      </w:r>
      <w:r w:rsidR="008A0E52" w:rsidRPr="009D6065">
        <w:rPr>
          <w:rFonts w:ascii="Calibri" w:eastAsia="Calibri" w:hAnsi="Calibri" w:cs="Times New Roman"/>
          <w:sz w:val="24"/>
        </w:rPr>
        <w:t xml:space="preserve"> such, not to </w:t>
      </w:r>
      <w:r w:rsidR="008A0E52" w:rsidRPr="00EF0AB8">
        <w:rPr>
          <w:rFonts w:ascii="Calibri" w:eastAsia="Calibri" w:hAnsi="Calibri" w:cs="Times New Roman"/>
          <w:i/>
          <w:sz w:val="24"/>
        </w:rPr>
        <w:t>“be found naked,”</w:t>
      </w:r>
      <w:r w:rsidR="008A0E52" w:rsidRPr="009D6065">
        <w:rPr>
          <w:rFonts w:ascii="Calibri" w:eastAsia="Calibri" w:hAnsi="Calibri" w:cs="Times New Roman"/>
          <w:sz w:val="24"/>
        </w:rPr>
        <w:t xml:space="preserve"> but to obtain the immortal body </w:t>
      </w:r>
      <w:r w:rsidR="008A0E52" w:rsidRPr="00EF0AB8">
        <w:rPr>
          <w:rFonts w:ascii="Calibri" w:eastAsia="Calibri" w:hAnsi="Calibri" w:cs="Times New Roman"/>
          <w:b/>
          <w:sz w:val="24"/>
        </w:rPr>
        <w:t>(vv. 3-4).</w:t>
      </w:r>
    </w:p>
    <w:p w:rsidR="00661125" w:rsidRPr="009D6065" w:rsidRDefault="00661125" w:rsidP="00A17A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Confidence in receiving </w:t>
      </w:r>
      <w:r w:rsidRPr="00EF0AB8">
        <w:rPr>
          <w:rFonts w:ascii="Calibri" w:eastAsia="Calibri" w:hAnsi="Calibri" w:cs="Times New Roman"/>
          <w:i/>
          <w:sz w:val="24"/>
        </w:rPr>
        <w:t>“a building from God”</w:t>
      </w:r>
      <w:r w:rsidRPr="009D6065">
        <w:rPr>
          <w:rFonts w:ascii="Calibri" w:eastAsia="Calibri" w:hAnsi="Calibri" w:cs="Times New Roman"/>
          <w:sz w:val="24"/>
        </w:rPr>
        <w:t xml:space="preserve"> </w:t>
      </w:r>
      <w:r w:rsidRPr="00EF0AB8">
        <w:rPr>
          <w:rFonts w:ascii="Calibri" w:eastAsia="Calibri" w:hAnsi="Calibri" w:cs="Times New Roman"/>
          <w:b/>
          <w:sz w:val="24"/>
        </w:rPr>
        <w:t>(vv. 5-8).</w:t>
      </w:r>
    </w:p>
    <w:p w:rsidR="008A0E52" w:rsidRPr="009D6065" w:rsidRDefault="008A0E52" w:rsidP="008A0E52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God has given the Spirit as a guarantee of this </w:t>
      </w:r>
      <w:r w:rsidRPr="00EF0AB8">
        <w:rPr>
          <w:rFonts w:ascii="Calibri" w:eastAsia="Calibri" w:hAnsi="Calibri" w:cs="Times New Roman"/>
          <w:b/>
          <w:sz w:val="24"/>
        </w:rPr>
        <w:t>(v. 5).</w:t>
      </w:r>
    </w:p>
    <w:p w:rsidR="008A0E52" w:rsidRPr="009D6065" w:rsidRDefault="009D6065" w:rsidP="008A0E52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For this reason, Paul has confidence </w:t>
      </w:r>
      <w:r w:rsidRPr="00EF0AB8">
        <w:rPr>
          <w:rFonts w:ascii="Calibri" w:eastAsia="Calibri" w:hAnsi="Calibri" w:cs="Times New Roman"/>
          <w:b/>
          <w:sz w:val="24"/>
        </w:rPr>
        <w:t>(vv. 6-8):</w:t>
      </w:r>
    </w:p>
    <w:p w:rsidR="009D6065" w:rsidRPr="009D6065" w:rsidRDefault="009D6065" w:rsidP="009D6065">
      <w:pPr>
        <w:numPr>
          <w:ilvl w:val="5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He is </w:t>
      </w:r>
      <w:r w:rsidR="00D96051">
        <w:rPr>
          <w:rFonts w:ascii="Calibri" w:eastAsia="Calibri" w:hAnsi="Calibri" w:cs="Times New Roman"/>
          <w:sz w:val="24"/>
        </w:rPr>
        <w:t xml:space="preserve">confident in his present state while </w:t>
      </w:r>
      <w:r w:rsidRPr="009D6065">
        <w:rPr>
          <w:rFonts w:ascii="Calibri" w:eastAsia="Calibri" w:hAnsi="Calibri" w:cs="Times New Roman"/>
          <w:sz w:val="24"/>
        </w:rPr>
        <w:t xml:space="preserve">knowing </w:t>
      </w:r>
      <w:r w:rsidR="00D96051">
        <w:rPr>
          <w:rFonts w:ascii="Calibri" w:eastAsia="Calibri" w:hAnsi="Calibri" w:cs="Times New Roman"/>
          <w:sz w:val="24"/>
        </w:rPr>
        <w:t>that he is absent from the Lord</w:t>
      </w:r>
      <w:r w:rsidR="000B55BD">
        <w:rPr>
          <w:rFonts w:ascii="Calibri" w:eastAsia="Calibri" w:hAnsi="Calibri" w:cs="Times New Roman"/>
          <w:sz w:val="24"/>
        </w:rPr>
        <w:t>,</w:t>
      </w:r>
      <w:r w:rsidRPr="009D6065">
        <w:rPr>
          <w:rFonts w:ascii="Calibri" w:eastAsia="Calibri" w:hAnsi="Calibri" w:cs="Times New Roman"/>
          <w:sz w:val="24"/>
        </w:rPr>
        <w:t xml:space="preserve"> for he walks by faith </w:t>
      </w:r>
      <w:r w:rsidRPr="00EF0AB8">
        <w:rPr>
          <w:rFonts w:ascii="Calibri" w:eastAsia="Calibri" w:hAnsi="Calibri" w:cs="Times New Roman"/>
          <w:b/>
          <w:sz w:val="24"/>
        </w:rPr>
        <w:t>(vv. 6-7).</w:t>
      </w:r>
    </w:p>
    <w:p w:rsidR="009D6065" w:rsidRPr="009D6065" w:rsidRDefault="009D6065" w:rsidP="009D6065">
      <w:pPr>
        <w:numPr>
          <w:ilvl w:val="5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By his faith, he is confident, preferring to be present with the Lord </w:t>
      </w:r>
      <w:r w:rsidRPr="00EF0AB8">
        <w:rPr>
          <w:rFonts w:ascii="Calibri" w:eastAsia="Calibri" w:hAnsi="Calibri" w:cs="Times New Roman"/>
          <w:b/>
          <w:sz w:val="24"/>
        </w:rPr>
        <w:t>(v. 8).</w:t>
      </w:r>
    </w:p>
    <w:p w:rsidR="00661125" w:rsidRDefault="00661125" w:rsidP="00A17A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Proper living in light of such confident hope </w:t>
      </w:r>
      <w:r w:rsidRPr="00EF0AB8">
        <w:rPr>
          <w:rFonts w:ascii="Calibri" w:eastAsia="Calibri" w:hAnsi="Calibri" w:cs="Times New Roman"/>
          <w:b/>
          <w:sz w:val="24"/>
        </w:rPr>
        <w:t>(vv. 9-10).</w:t>
      </w:r>
    </w:p>
    <w:p w:rsidR="001A43BB" w:rsidRDefault="001A43BB" w:rsidP="001A43BB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His aim is to be pleasing to the Lord </w:t>
      </w:r>
      <w:r w:rsidRPr="00EF0AB8">
        <w:rPr>
          <w:rFonts w:ascii="Calibri" w:eastAsia="Calibri" w:hAnsi="Calibri" w:cs="Times New Roman"/>
          <w:b/>
          <w:sz w:val="24"/>
        </w:rPr>
        <w:t>(v. 9).</w:t>
      </w:r>
    </w:p>
    <w:p w:rsidR="001A43BB" w:rsidRPr="009D6065" w:rsidRDefault="00B768CC" w:rsidP="001A43BB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reason for his aim is the fact of the coming judgment everyone must experience </w:t>
      </w:r>
      <w:r w:rsidRPr="00EF0AB8">
        <w:rPr>
          <w:rFonts w:ascii="Calibri" w:eastAsia="Calibri" w:hAnsi="Calibri" w:cs="Times New Roman"/>
          <w:b/>
          <w:sz w:val="24"/>
        </w:rPr>
        <w:t>(v. 10).</w:t>
      </w:r>
    </w:p>
    <w:p w:rsidR="006058D6" w:rsidRDefault="00ED123E" w:rsidP="006058D6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>Motivation of Paul’s Ministry</w:t>
      </w:r>
      <w:r w:rsidR="005130FA" w:rsidRPr="009D6065">
        <w:rPr>
          <w:rFonts w:ascii="Calibri" w:eastAsia="Calibri" w:hAnsi="Calibri" w:cs="Times New Roman"/>
          <w:sz w:val="24"/>
        </w:rPr>
        <w:t xml:space="preserve"> – </w:t>
      </w:r>
      <w:r w:rsidR="005130FA" w:rsidRPr="00EF0AB8">
        <w:rPr>
          <w:rFonts w:ascii="Calibri" w:eastAsia="Calibri" w:hAnsi="Calibri" w:cs="Times New Roman"/>
          <w:i/>
          <w:sz w:val="24"/>
        </w:rPr>
        <w:t>“the terror of the Lord”</w:t>
      </w:r>
      <w:r w:rsidR="005130FA" w:rsidRPr="009D6065">
        <w:rPr>
          <w:rFonts w:ascii="Calibri" w:eastAsia="Calibri" w:hAnsi="Calibri" w:cs="Times New Roman"/>
          <w:sz w:val="24"/>
        </w:rPr>
        <w:t xml:space="preserve"> </w:t>
      </w:r>
      <w:r w:rsidR="005130FA" w:rsidRPr="00EF0AB8">
        <w:rPr>
          <w:rFonts w:ascii="Calibri" w:eastAsia="Calibri" w:hAnsi="Calibri" w:cs="Times New Roman"/>
          <w:b/>
          <w:sz w:val="24"/>
        </w:rPr>
        <w:t>(v. 11).</w:t>
      </w:r>
    </w:p>
    <w:p w:rsidR="00B768CC" w:rsidRDefault="00B768CC" w:rsidP="00B768CC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Because of the knowledge of</w:t>
      </w:r>
      <w:r w:rsidR="00346D0B">
        <w:rPr>
          <w:rFonts w:ascii="Calibri" w:eastAsia="Calibri" w:hAnsi="Calibri" w:cs="Times New Roman"/>
          <w:sz w:val="24"/>
        </w:rPr>
        <w:t xml:space="preserve"> the judgment, and the fear it instills</w:t>
      </w:r>
      <w:r>
        <w:rPr>
          <w:rFonts w:ascii="Calibri" w:eastAsia="Calibri" w:hAnsi="Calibri" w:cs="Times New Roman"/>
          <w:sz w:val="24"/>
        </w:rPr>
        <w:t xml:space="preserve">, Paul seeks to persuade men by the gospel </w:t>
      </w:r>
      <w:r w:rsidRPr="00EF0AB8">
        <w:rPr>
          <w:rFonts w:ascii="Calibri" w:eastAsia="Calibri" w:hAnsi="Calibri" w:cs="Times New Roman"/>
          <w:b/>
          <w:sz w:val="24"/>
        </w:rPr>
        <w:t>(v. 11a).</w:t>
      </w:r>
    </w:p>
    <w:p w:rsidR="00B768CC" w:rsidRPr="009D6065" w:rsidRDefault="00B768CC" w:rsidP="00B768CC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God knows Paul’</w:t>
      </w:r>
      <w:r w:rsidR="00E62893">
        <w:rPr>
          <w:rFonts w:ascii="Calibri" w:eastAsia="Calibri" w:hAnsi="Calibri" w:cs="Times New Roman"/>
          <w:sz w:val="24"/>
        </w:rPr>
        <w:t>s motives are pure, and Paul trusts (hopes)</w:t>
      </w:r>
      <w:r>
        <w:rPr>
          <w:rFonts w:ascii="Calibri" w:eastAsia="Calibri" w:hAnsi="Calibri" w:cs="Times New Roman"/>
          <w:sz w:val="24"/>
        </w:rPr>
        <w:t xml:space="preserve"> the Corinthians do as well </w:t>
      </w:r>
      <w:r w:rsidRPr="00EF0AB8">
        <w:rPr>
          <w:rFonts w:ascii="Calibri" w:eastAsia="Calibri" w:hAnsi="Calibri" w:cs="Times New Roman"/>
          <w:b/>
          <w:sz w:val="24"/>
        </w:rPr>
        <w:t>(v. 11b).</w:t>
      </w:r>
    </w:p>
    <w:p w:rsidR="008D140A" w:rsidRPr="009D6065" w:rsidRDefault="00671627" w:rsidP="0067162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Ministry of Reconciliation </w:t>
      </w:r>
      <w:r w:rsidRPr="00EF0AB8">
        <w:rPr>
          <w:rFonts w:ascii="Calibri" w:eastAsia="Calibri" w:hAnsi="Calibri" w:cs="Times New Roman"/>
          <w:b/>
          <w:sz w:val="24"/>
        </w:rPr>
        <w:t>(5:12-6:10)</w:t>
      </w:r>
    </w:p>
    <w:p w:rsidR="005130FA" w:rsidRDefault="005130FA" w:rsidP="005130FA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9D6065">
        <w:rPr>
          <w:rFonts w:ascii="Calibri" w:eastAsia="Calibri" w:hAnsi="Calibri" w:cs="Times New Roman"/>
          <w:sz w:val="24"/>
        </w:rPr>
        <w:t xml:space="preserve">Motivation of Paul’s Ministry – </w:t>
      </w:r>
      <w:r w:rsidRPr="00EF0AB8">
        <w:rPr>
          <w:rFonts w:ascii="Calibri" w:eastAsia="Calibri" w:hAnsi="Calibri" w:cs="Times New Roman"/>
          <w:i/>
          <w:sz w:val="24"/>
        </w:rPr>
        <w:t>“the love of Christ”</w:t>
      </w:r>
      <w:r w:rsidRPr="009D6065">
        <w:rPr>
          <w:rFonts w:ascii="Calibri" w:eastAsia="Calibri" w:hAnsi="Calibri" w:cs="Times New Roman"/>
          <w:sz w:val="24"/>
        </w:rPr>
        <w:t xml:space="preserve"> </w:t>
      </w:r>
      <w:r w:rsidRPr="00EF0AB8">
        <w:rPr>
          <w:rFonts w:ascii="Calibri" w:eastAsia="Calibri" w:hAnsi="Calibri" w:cs="Times New Roman"/>
          <w:b/>
          <w:sz w:val="24"/>
        </w:rPr>
        <w:t>(vv. 12-15).</w:t>
      </w:r>
    </w:p>
    <w:p w:rsidR="00346D0B" w:rsidRDefault="00833954" w:rsidP="00346D0B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Paul is not arrogantly seeking to commend himself, but is presenting an </w:t>
      </w:r>
      <w:r w:rsidRPr="00EF0AB8">
        <w:rPr>
          <w:rFonts w:ascii="Calibri" w:eastAsia="Calibri" w:hAnsi="Calibri" w:cs="Times New Roman"/>
          <w:i/>
          <w:sz w:val="24"/>
        </w:rPr>
        <w:t>“opportunity”</w:t>
      </w:r>
      <w:r>
        <w:rPr>
          <w:rFonts w:ascii="Calibri" w:eastAsia="Calibri" w:hAnsi="Calibri" w:cs="Times New Roman"/>
          <w:sz w:val="24"/>
        </w:rPr>
        <w:t xml:space="preserve"> for them to </w:t>
      </w:r>
      <w:r w:rsidRPr="00EF0AB8">
        <w:rPr>
          <w:rFonts w:ascii="Calibri" w:eastAsia="Calibri" w:hAnsi="Calibri" w:cs="Times New Roman"/>
          <w:i/>
          <w:sz w:val="24"/>
        </w:rPr>
        <w:t>“boast”</w:t>
      </w:r>
      <w:r>
        <w:rPr>
          <w:rFonts w:ascii="Calibri" w:eastAsia="Calibri" w:hAnsi="Calibri" w:cs="Times New Roman"/>
          <w:sz w:val="24"/>
        </w:rPr>
        <w:t xml:space="preserve"> concerning hi</w:t>
      </w:r>
      <w:r w:rsidR="00826AC0">
        <w:rPr>
          <w:rFonts w:ascii="Calibri" w:eastAsia="Calibri" w:hAnsi="Calibri" w:cs="Times New Roman"/>
          <w:sz w:val="24"/>
        </w:rPr>
        <w:t xml:space="preserve">s ministry to his opposition </w:t>
      </w:r>
      <w:r w:rsidR="00826AC0" w:rsidRPr="00EF0AB8">
        <w:rPr>
          <w:rFonts w:ascii="Calibri" w:eastAsia="Calibri" w:hAnsi="Calibri" w:cs="Times New Roman"/>
          <w:b/>
          <w:sz w:val="24"/>
        </w:rPr>
        <w:t>(vv.</w:t>
      </w:r>
      <w:r w:rsidRPr="00EF0AB8">
        <w:rPr>
          <w:rFonts w:ascii="Calibri" w:eastAsia="Calibri" w:hAnsi="Calibri" w:cs="Times New Roman"/>
          <w:b/>
          <w:sz w:val="24"/>
        </w:rPr>
        <w:t xml:space="preserve"> 12</w:t>
      </w:r>
      <w:r w:rsidR="00826AC0" w:rsidRPr="00EF0AB8">
        <w:rPr>
          <w:rFonts w:ascii="Calibri" w:eastAsia="Calibri" w:hAnsi="Calibri" w:cs="Times New Roman"/>
          <w:b/>
          <w:sz w:val="24"/>
        </w:rPr>
        <w:t>-13</w:t>
      </w:r>
      <w:r w:rsidRPr="00EF0AB8">
        <w:rPr>
          <w:rFonts w:ascii="Calibri" w:eastAsia="Calibri" w:hAnsi="Calibri" w:cs="Times New Roman"/>
          <w:b/>
          <w:sz w:val="24"/>
        </w:rPr>
        <w:t>).</w:t>
      </w:r>
    </w:p>
    <w:p w:rsidR="00833954" w:rsidRPr="009D6065" w:rsidRDefault="00741763" w:rsidP="00346D0B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He is </w:t>
      </w:r>
      <w:r w:rsidR="005C2A87">
        <w:rPr>
          <w:rFonts w:ascii="Calibri" w:eastAsia="Calibri" w:hAnsi="Calibri" w:cs="Times New Roman"/>
          <w:sz w:val="24"/>
        </w:rPr>
        <w:t>compelled</w:t>
      </w:r>
      <w:r>
        <w:rPr>
          <w:rFonts w:ascii="Calibri" w:eastAsia="Calibri" w:hAnsi="Calibri" w:cs="Times New Roman"/>
          <w:sz w:val="24"/>
        </w:rPr>
        <w:t xml:space="preserve"> by Christ’s love expressed in His death. For, Christ died so that we might die to sin, and live for Him. This is Paul’s approach to the ministry </w:t>
      </w:r>
      <w:r w:rsidRPr="008F5C2B">
        <w:rPr>
          <w:rFonts w:ascii="Calibri" w:eastAsia="Calibri" w:hAnsi="Calibri" w:cs="Times New Roman"/>
          <w:b/>
          <w:sz w:val="24"/>
        </w:rPr>
        <w:t>(vv. 14-15).</w:t>
      </w:r>
    </w:p>
    <w:p w:rsidR="005130FA" w:rsidRPr="009D6065" w:rsidRDefault="005C2A87" w:rsidP="005130FA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</w:t>
      </w:r>
      <w:r w:rsidR="005C5A38">
        <w:rPr>
          <w:rFonts w:ascii="Calibri" w:eastAsia="Calibri" w:hAnsi="Calibri" w:cs="Times New Roman"/>
          <w:sz w:val="24"/>
        </w:rPr>
        <w:t>Basis of Paul’s Reconciling Ministry</w:t>
      </w:r>
      <w:r w:rsidR="005130FA" w:rsidRPr="009D6065">
        <w:rPr>
          <w:rFonts w:ascii="Calibri" w:eastAsia="Calibri" w:hAnsi="Calibri" w:cs="Times New Roman"/>
          <w:sz w:val="24"/>
        </w:rPr>
        <w:t xml:space="preserve"> </w:t>
      </w:r>
      <w:r w:rsidR="005130FA" w:rsidRPr="008F5C2B">
        <w:rPr>
          <w:rFonts w:ascii="Calibri" w:eastAsia="Calibri" w:hAnsi="Calibri" w:cs="Times New Roman"/>
          <w:b/>
          <w:sz w:val="24"/>
        </w:rPr>
        <w:t>(vv. 16-21).</w:t>
      </w:r>
    </w:p>
    <w:p w:rsidR="005130FA" w:rsidRDefault="005C5A38" w:rsidP="005130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no longer makes judgments according to the flesh, even as he did before with Christ </w:t>
      </w:r>
      <w:r w:rsidRPr="008F5C2B">
        <w:rPr>
          <w:rFonts w:ascii="Calibri" w:eastAsia="Calibri" w:hAnsi="Calibri" w:cs="Times New Roman"/>
          <w:b/>
          <w:sz w:val="24"/>
        </w:rPr>
        <w:t>(v. 16).</w:t>
      </w:r>
    </w:p>
    <w:p w:rsidR="005C5A38" w:rsidRDefault="005C5A38" w:rsidP="005130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Those in Christ are a new creation (spiritual) </w:t>
      </w:r>
      <w:r w:rsidRPr="008F5C2B">
        <w:rPr>
          <w:rFonts w:ascii="Calibri" w:eastAsia="Calibri" w:hAnsi="Calibri" w:cs="Times New Roman"/>
          <w:b/>
          <w:sz w:val="24"/>
        </w:rPr>
        <w:t>(v. 17).</w:t>
      </w:r>
    </w:p>
    <w:p w:rsidR="005C5A38" w:rsidRDefault="005C5A38" w:rsidP="005130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himself has been reconciled to God, thus belongs to God </w:t>
      </w:r>
      <w:r w:rsidRPr="008F5C2B">
        <w:rPr>
          <w:rFonts w:ascii="Calibri" w:eastAsia="Calibri" w:hAnsi="Calibri" w:cs="Times New Roman"/>
          <w:b/>
          <w:sz w:val="24"/>
        </w:rPr>
        <w:t>(v. 18a)</w:t>
      </w:r>
      <w:r w:rsidR="00000569" w:rsidRPr="008F5C2B">
        <w:rPr>
          <w:rFonts w:ascii="Calibri" w:eastAsia="Calibri" w:hAnsi="Calibri" w:cs="Times New Roman"/>
          <w:b/>
          <w:sz w:val="24"/>
        </w:rPr>
        <w:t>.</w:t>
      </w:r>
    </w:p>
    <w:p w:rsidR="00000569" w:rsidRDefault="00000569" w:rsidP="005130FA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God has given him and the apostles the ministry of reconciliation </w:t>
      </w:r>
      <w:r w:rsidRPr="008F5C2B">
        <w:rPr>
          <w:rFonts w:ascii="Calibri" w:eastAsia="Calibri" w:hAnsi="Calibri" w:cs="Times New Roman"/>
          <w:b/>
          <w:sz w:val="24"/>
        </w:rPr>
        <w:t>(v. 18b):</w:t>
      </w:r>
    </w:p>
    <w:p w:rsidR="00000569" w:rsidRDefault="00000569" w:rsidP="00000569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God reconciles the world to Himself through Christ, not reckoning sins to their account </w:t>
      </w:r>
      <w:r w:rsidRPr="008F5C2B">
        <w:rPr>
          <w:rFonts w:ascii="Calibri" w:eastAsia="Calibri" w:hAnsi="Calibri" w:cs="Times New Roman"/>
          <w:b/>
          <w:sz w:val="24"/>
        </w:rPr>
        <w:t>(v. 19a).</w:t>
      </w:r>
    </w:p>
    <w:p w:rsidR="00000569" w:rsidRDefault="00000569" w:rsidP="00000569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word of reconciliation has been committed to the apostles </w:t>
      </w:r>
      <w:r w:rsidRPr="008F5C2B">
        <w:rPr>
          <w:rFonts w:ascii="Calibri" w:eastAsia="Calibri" w:hAnsi="Calibri" w:cs="Times New Roman"/>
          <w:b/>
          <w:sz w:val="24"/>
        </w:rPr>
        <w:t>(v. 19b)</w:t>
      </w:r>
      <w:r w:rsidR="008F5C2B">
        <w:rPr>
          <w:rFonts w:ascii="Calibri" w:eastAsia="Calibri" w:hAnsi="Calibri" w:cs="Times New Roman"/>
          <w:b/>
          <w:sz w:val="24"/>
        </w:rPr>
        <w:t>.</w:t>
      </w:r>
    </w:p>
    <w:p w:rsidR="00000569" w:rsidRDefault="00000569" w:rsidP="00000569">
      <w:pPr>
        <w:numPr>
          <w:ilvl w:val="5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God pleads through them, as they are ambassadors of Christ, to be reconciled to Him </w:t>
      </w:r>
      <w:r w:rsidRPr="008F5C2B">
        <w:rPr>
          <w:rFonts w:ascii="Calibri" w:eastAsia="Calibri" w:hAnsi="Calibri" w:cs="Times New Roman"/>
          <w:b/>
          <w:sz w:val="24"/>
        </w:rPr>
        <w:t>(v. 20).</w:t>
      </w:r>
    </w:p>
    <w:p w:rsidR="00000569" w:rsidRPr="00E36A39" w:rsidRDefault="00320804" w:rsidP="00000569">
      <w:pPr>
        <w:numPr>
          <w:ilvl w:val="5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God gave His Son to make propitiation </w:t>
      </w:r>
      <w:r w:rsidR="00000569">
        <w:rPr>
          <w:rFonts w:ascii="Calibri" w:eastAsia="Calibri" w:hAnsi="Calibri" w:cs="Times New Roman"/>
          <w:sz w:val="24"/>
        </w:rPr>
        <w:t xml:space="preserve">for sin so that, being reconciled to God through Him, men might be </w:t>
      </w:r>
      <w:r w:rsidR="00D0303F">
        <w:rPr>
          <w:rFonts w:ascii="Calibri" w:eastAsia="Calibri" w:hAnsi="Calibri" w:cs="Times New Roman"/>
          <w:sz w:val="24"/>
        </w:rPr>
        <w:t xml:space="preserve">made </w:t>
      </w:r>
      <w:r w:rsidR="00000569">
        <w:rPr>
          <w:rFonts w:ascii="Calibri" w:eastAsia="Calibri" w:hAnsi="Calibri" w:cs="Times New Roman"/>
          <w:sz w:val="24"/>
        </w:rPr>
        <w:t xml:space="preserve">righteous </w:t>
      </w:r>
      <w:r w:rsidR="00000569" w:rsidRPr="008F5C2B">
        <w:rPr>
          <w:rFonts w:ascii="Calibri" w:eastAsia="Calibri" w:hAnsi="Calibri" w:cs="Times New Roman"/>
          <w:b/>
          <w:sz w:val="24"/>
        </w:rPr>
        <w:t>(v. 21).</w:t>
      </w:r>
    </w:p>
    <w:p w:rsidR="00E36A39" w:rsidRPr="00E36A39" w:rsidRDefault="00E36A39" w:rsidP="00E36A39">
      <w:pPr>
        <w:contextualSpacing/>
        <w:rPr>
          <w:rFonts w:ascii="Calibri" w:eastAsia="Calibri" w:hAnsi="Calibri" w:cs="Times New Roman"/>
          <w:b/>
          <w:sz w:val="28"/>
        </w:rPr>
      </w:pPr>
      <w:r w:rsidRPr="00E36A39">
        <w:rPr>
          <w:rFonts w:ascii="Calibri" w:eastAsia="Calibri" w:hAnsi="Calibri" w:cs="Times New Roman"/>
          <w:b/>
          <w:sz w:val="28"/>
        </w:rPr>
        <w:t>Questions</w:t>
      </w:r>
    </w:p>
    <w:p w:rsidR="00E36A39" w:rsidRDefault="00E36A39" w:rsidP="00E36A39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How should the coming judgment affect our living </w:t>
      </w:r>
      <w:r w:rsidRPr="00E36A39">
        <w:rPr>
          <w:rFonts w:ascii="Calibri" w:eastAsia="Calibri" w:hAnsi="Calibri" w:cs="Times New Roman"/>
          <w:b/>
          <w:sz w:val="24"/>
        </w:rPr>
        <w:t>(vv. 9-11)?</w:t>
      </w:r>
    </w:p>
    <w:p w:rsidR="00E36A39" w:rsidRDefault="00E36A39" w:rsidP="00E36A39">
      <w:pPr>
        <w:rPr>
          <w:rFonts w:ascii="Calibri" w:eastAsia="Calibri" w:hAnsi="Calibri" w:cs="Times New Roman"/>
          <w:sz w:val="24"/>
        </w:rPr>
      </w:pPr>
    </w:p>
    <w:p w:rsidR="00E36A39" w:rsidRDefault="00E36A39" w:rsidP="00E36A39">
      <w:pPr>
        <w:rPr>
          <w:rFonts w:ascii="Calibri" w:eastAsia="Calibri" w:hAnsi="Calibri" w:cs="Times New Roman"/>
          <w:sz w:val="24"/>
        </w:rPr>
      </w:pPr>
    </w:p>
    <w:p w:rsidR="00E36A39" w:rsidRDefault="00E36A39" w:rsidP="00E36A39">
      <w:pPr>
        <w:rPr>
          <w:rFonts w:ascii="Calibri" w:eastAsia="Calibri" w:hAnsi="Calibri" w:cs="Times New Roman"/>
          <w:sz w:val="24"/>
        </w:rPr>
      </w:pPr>
    </w:p>
    <w:p w:rsidR="00E36A39" w:rsidRPr="00E36A39" w:rsidRDefault="00E36A39" w:rsidP="00E36A39">
      <w:pPr>
        <w:rPr>
          <w:rFonts w:ascii="Calibri" w:eastAsia="Calibri" w:hAnsi="Calibri" w:cs="Times New Roman"/>
          <w:sz w:val="24"/>
        </w:rPr>
      </w:pPr>
    </w:p>
    <w:p w:rsidR="00E36A39" w:rsidRPr="00E36A39" w:rsidRDefault="00E36A39" w:rsidP="00E36A39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What does it mean that God made Jesus </w:t>
      </w:r>
      <w:r w:rsidRPr="00E36A39">
        <w:rPr>
          <w:rFonts w:ascii="Calibri" w:eastAsia="Calibri" w:hAnsi="Calibri" w:cs="Times New Roman"/>
          <w:i/>
          <w:sz w:val="24"/>
        </w:rPr>
        <w:t>“to be sin for us”</w:t>
      </w:r>
      <w:r>
        <w:rPr>
          <w:rFonts w:ascii="Calibri" w:eastAsia="Calibri" w:hAnsi="Calibri" w:cs="Times New Roman"/>
          <w:sz w:val="24"/>
        </w:rPr>
        <w:t xml:space="preserve"> </w:t>
      </w:r>
      <w:r w:rsidRPr="00E36A39">
        <w:rPr>
          <w:rFonts w:ascii="Calibri" w:eastAsia="Calibri" w:hAnsi="Calibri" w:cs="Times New Roman"/>
          <w:b/>
          <w:sz w:val="24"/>
        </w:rPr>
        <w:t>(v. 21)?</w:t>
      </w:r>
      <w:r>
        <w:rPr>
          <w:rFonts w:ascii="Calibri" w:eastAsia="Calibri" w:hAnsi="Calibri" w:cs="Times New Roman"/>
          <w:sz w:val="24"/>
        </w:rPr>
        <w:t xml:space="preserve"> Does this mean, as the Calvinist will tell you, that our sins were transferred to Jesus? If not, then what might this verse mean?</w:t>
      </w:r>
      <w:bookmarkStart w:id="0" w:name="_GoBack"/>
      <w:bookmarkEnd w:id="0"/>
    </w:p>
    <w:sectPr w:rsidR="00E36A39" w:rsidRPr="00E36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A3" w:rsidRDefault="00A331A3" w:rsidP="008D140A">
      <w:pPr>
        <w:spacing w:after="0" w:line="240" w:lineRule="auto"/>
      </w:pPr>
      <w:r>
        <w:separator/>
      </w:r>
    </w:p>
  </w:endnote>
  <w:endnote w:type="continuationSeparator" w:id="0">
    <w:p w:rsidR="00A331A3" w:rsidRDefault="00A331A3" w:rsidP="008D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2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40A" w:rsidRDefault="008D140A">
        <w:pPr>
          <w:pStyle w:val="Footer"/>
          <w:jc w:val="right"/>
        </w:pPr>
        <w:r>
          <w:t xml:space="preserve">2 Corinthians 5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40A" w:rsidRDefault="008D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A3" w:rsidRDefault="00A331A3" w:rsidP="008D140A">
      <w:pPr>
        <w:spacing w:after="0" w:line="240" w:lineRule="auto"/>
      </w:pPr>
      <w:r>
        <w:separator/>
      </w:r>
    </w:p>
  </w:footnote>
  <w:footnote w:type="continuationSeparator" w:id="0">
    <w:p w:rsidR="00A331A3" w:rsidRDefault="00A331A3" w:rsidP="008D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0A" w:rsidRDefault="008D140A">
    <w:pPr>
      <w:pStyle w:val="Header"/>
    </w:pPr>
    <w:r>
      <w:t>A Study of 2 Corinthians (Elm Street church of Christ)   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17B"/>
    <w:multiLevelType w:val="hybridMultilevel"/>
    <w:tmpl w:val="E7F658EA"/>
    <w:lvl w:ilvl="0" w:tplc="9858E2A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7FC46C8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204B"/>
    <w:multiLevelType w:val="hybridMultilevel"/>
    <w:tmpl w:val="2C32E5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865CC"/>
    <w:multiLevelType w:val="hybridMultilevel"/>
    <w:tmpl w:val="058E7616"/>
    <w:lvl w:ilvl="0" w:tplc="E646C8C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1AD2"/>
    <w:multiLevelType w:val="hybridMultilevel"/>
    <w:tmpl w:val="25EE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A"/>
    <w:rsid w:val="00000569"/>
    <w:rsid w:val="000B55BD"/>
    <w:rsid w:val="00126491"/>
    <w:rsid w:val="001A43BB"/>
    <w:rsid w:val="00320804"/>
    <w:rsid w:val="00346D0B"/>
    <w:rsid w:val="004224F8"/>
    <w:rsid w:val="00480D3E"/>
    <w:rsid w:val="005130FA"/>
    <w:rsid w:val="005C2A87"/>
    <w:rsid w:val="005C5A38"/>
    <w:rsid w:val="006058D6"/>
    <w:rsid w:val="00661125"/>
    <w:rsid w:val="00671627"/>
    <w:rsid w:val="00741763"/>
    <w:rsid w:val="00826AC0"/>
    <w:rsid w:val="00833954"/>
    <w:rsid w:val="008A0E52"/>
    <w:rsid w:val="008D140A"/>
    <w:rsid w:val="008F5C2B"/>
    <w:rsid w:val="009D6065"/>
    <w:rsid w:val="00A17AFA"/>
    <w:rsid w:val="00A331A3"/>
    <w:rsid w:val="00A7115F"/>
    <w:rsid w:val="00B768CC"/>
    <w:rsid w:val="00D0303F"/>
    <w:rsid w:val="00D96051"/>
    <w:rsid w:val="00E36A39"/>
    <w:rsid w:val="00E62893"/>
    <w:rsid w:val="00ED123E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50EE"/>
  <w15:chartTrackingRefBased/>
  <w15:docId w15:val="{6C58F0B4-ADC5-46DD-AA84-81AE06B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0A"/>
  </w:style>
  <w:style w:type="paragraph" w:styleId="Footer">
    <w:name w:val="footer"/>
    <w:basedOn w:val="Normal"/>
    <w:link w:val="FooterChar"/>
    <w:uiPriority w:val="99"/>
    <w:unhideWhenUsed/>
    <w:rsid w:val="008D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0A"/>
  </w:style>
  <w:style w:type="paragraph" w:styleId="ListParagraph">
    <w:name w:val="List Paragraph"/>
    <w:basedOn w:val="Normal"/>
    <w:uiPriority w:val="34"/>
    <w:qFormat/>
    <w:rsid w:val="00E3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36</cp:revision>
  <dcterms:created xsi:type="dcterms:W3CDTF">2017-07-19T19:20:00Z</dcterms:created>
  <dcterms:modified xsi:type="dcterms:W3CDTF">2017-07-26T23:02:00Z</dcterms:modified>
</cp:coreProperties>
</file>