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CF" w:rsidRDefault="00BB743E">
      <w:pPr>
        <w:rPr>
          <w:b/>
          <w:sz w:val="32"/>
        </w:rPr>
      </w:pPr>
      <w:r w:rsidRPr="00BB743E">
        <w:rPr>
          <w:b/>
          <w:sz w:val="32"/>
        </w:rPr>
        <w:t>2 Corinthians Outline</w:t>
      </w:r>
    </w:p>
    <w:p w:rsidR="00BB743E" w:rsidRDefault="00DA75E6" w:rsidP="00DA75E6">
      <w:pPr>
        <w:pStyle w:val="ListParagraph"/>
        <w:numPr>
          <w:ilvl w:val="0"/>
          <w:numId w:val="1"/>
        </w:numPr>
        <w:rPr>
          <w:sz w:val="24"/>
        </w:rPr>
      </w:pPr>
      <w:r>
        <w:rPr>
          <w:sz w:val="24"/>
        </w:rPr>
        <w:t xml:space="preserve">Introduction </w:t>
      </w:r>
      <w:r w:rsidRPr="00D86F0B">
        <w:rPr>
          <w:b/>
          <w:sz w:val="24"/>
        </w:rPr>
        <w:t>(1:1-2)</w:t>
      </w:r>
    </w:p>
    <w:p w:rsidR="00D86F0B" w:rsidRDefault="00D86F0B" w:rsidP="00D86F0B">
      <w:pPr>
        <w:pStyle w:val="ListParagraph"/>
        <w:numPr>
          <w:ilvl w:val="0"/>
          <w:numId w:val="2"/>
        </w:numPr>
        <w:rPr>
          <w:sz w:val="24"/>
        </w:rPr>
      </w:pPr>
      <w:r>
        <w:rPr>
          <w:sz w:val="24"/>
        </w:rPr>
        <w:t xml:space="preserve">Authorship and Recipients </w:t>
      </w:r>
      <w:r w:rsidR="00FA728D">
        <w:rPr>
          <w:b/>
          <w:sz w:val="24"/>
        </w:rPr>
        <w:t>(v. 1)</w:t>
      </w:r>
    </w:p>
    <w:p w:rsidR="00D86F0B" w:rsidRDefault="00D86F0B" w:rsidP="00D86F0B">
      <w:pPr>
        <w:pStyle w:val="ListParagraph"/>
        <w:numPr>
          <w:ilvl w:val="0"/>
          <w:numId w:val="2"/>
        </w:numPr>
        <w:rPr>
          <w:sz w:val="24"/>
        </w:rPr>
      </w:pPr>
      <w:r>
        <w:rPr>
          <w:sz w:val="24"/>
        </w:rPr>
        <w:t xml:space="preserve">Greetings </w:t>
      </w:r>
      <w:r w:rsidR="00FA728D">
        <w:rPr>
          <w:b/>
          <w:sz w:val="24"/>
        </w:rPr>
        <w:t>(v. 2)</w:t>
      </w:r>
    </w:p>
    <w:p w:rsidR="00DA75E6" w:rsidRDefault="00DA75E6" w:rsidP="00DA75E6">
      <w:pPr>
        <w:pStyle w:val="ListParagraph"/>
        <w:numPr>
          <w:ilvl w:val="0"/>
          <w:numId w:val="1"/>
        </w:numPr>
        <w:rPr>
          <w:sz w:val="24"/>
        </w:rPr>
      </w:pPr>
      <w:r>
        <w:rPr>
          <w:sz w:val="24"/>
        </w:rPr>
        <w:t xml:space="preserve">Paul’s Ministry, Appeals, and Admonitions </w:t>
      </w:r>
      <w:r w:rsidRPr="000E3D50">
        <w:rPr>
          <w:b/>
          <w:sz w:val="24"/>
        </w:rPr>
        <w:t>(1:3-7:16)</w:t>
      </w:r>
    </w:p>
    <w:p w:rsidR="00D86F0B" w:rsidRDefault="00D86F0B" w:rsidP="00D86F0B">
      <w:pPr>
        <w:pStyle w:val="ListParagraph"/>
        <w:numPr>
          <w:ilvl w:val="0"/>
          <w:numId w:val="3"/>
        </w:numPr>
        <w:rPr>
          <w:sz w:val="24"/>
        </w:rPr>
      </w:pPr>
      <w:r>
        <w:rPr>
          <w:sz w:val="24"/>
        </w:rPr>
        <w:t xml:space="preserve">Suffering and Comfort </w:t>
      </w:r>
      <w:r w:rsidR="00FA728D">
        <w:rPr>
          <w:b/>
          <w:sz w:val="24"/>
        </w:rPr>
        <w:t>(1:3-11)</w:t>
      </w:r>
    </w:p>
    <w:p w:rsidR="00D86F0B" w:rsidRDefault="00D86F0B" w:rsidP="00D86F0B">
      <w:pPr>
        <w:pStyle w:val="ListParagraph"/>
        <w:numPr>
          <w:ilvl w:val="0"/>
          <w:numId w:val="3"/>
        </w:numPr>
        <w:rPr>
          <w:sz w:val="24"/>
        </w:rPr>
      </w:pPr>
      <w:r>
        <w:rPr>
          <w:sz w:val="24"/>
        </w:rPr>
        <w:t>Paul’s Plans a</w:t>
      </w:r>
      <w:r w:rsidR="007A25F4">
        <w:rPr>
          <w:sz w:val="24"/>
        </w:rPr>
        <w:t xml:space="preserve">nd Charge of Fickleness </w:t>
      </w:r>
      <w:r w:rsidR="007A25F4" w:rsidRPr="000E3D50">
        <w:rPr>
          <w:b/>
          <w:sz w:val="24"/>
        </w:rPr>
        <w:t>(1:12-2:2</w:t>
      </w:r>
      <w:r w:rsidRPr="000E3D50">
        <w:rPr>
          <w:b/>
          <w:sz w:val="24"/>
        </w:rPr>
        <w:t>)</w:t>
      </w:r>
    </w:p>
    <w:p w:rsidR="00D86F0B" w:rsidRDefault="007A25F4" w:rsidP="00D86F0B">
      <w:pPr>
        <w:pStyle w:val="ListParagraph"/>
        <w:numPr>
          <w:ilvl w:val="0"/>
          <w:numId w:val="3"/>
        </w:numPr>
        <w:rPr>
          <w:sz w:val="24"/>
        </w:rPr>
      </w:pPr>
      <w:r>
        <w:rPr>
          <w:sz w:val="24"/>
        </w:rPr>
        <w:t xml:space="preserve">Purpose for the Former Letter </w:t>
      </w:r>
      <w:r w:rsidRPr="000E3D50">
        <w:rPr>
          <w:b/>
          <w:sz w:val="24"/>
        </w:rPr>
        <w:t>(2:3-11)</w:t>
      </w:r>
    </w:p>
    <w:p w:rsidR="007A25F4" w:rsidRDefault="007A25F4" w:rsidP="00D86F0B">
      <w:pPr>
        <w:pStyle w:val="ListParagraph"/>
        <w:numPr>
          <w:ilvl w:val="0"/>
          <w:numId w:val="3"/>
        </w:numPr>
        <w:rPr>
          <w:sz w:val="24"/>
        </w:rPr>
      </w:pPr>
      <w:r>
        <w:rPr>
          <w:sz w:val="24"/>
        </w:rPr>
        <w:t xml:space="preserve">The Ministry of the New Covenant </w:t>
      </w:r>
      <w:r w:rsidRPr="000E3D50">
        <w:rPr>
          <w:b/>
          <w:sz w:val="24"/>
        </w:rPr>
        <w:t>(2:12-7:16)</w:t>
      </w:r>
    </w:p>
    <w:p w:rsidR="007A25F4" w:rsidRDefault="007A25F4" w:rsidP="007A25F4">
      <w:pPr>
        <w:pStyle w:val="ListParagraph"/>
        <w:numPr>
          <w:ilvl w:val="1"/>
          <w:numId w:val="3"/>
        </w:numPr>
        <w:rPr>
          <w:sz w:val="24"/>
        </w:rPr>
      </w:pPr>
      <w:r>
        <w:rPr>
          <w:sz w:val="24"/>
        </w:rPr>
        <w:t xml:space="preserve">Led in Triumph </w:t>
      </w:r>
      <w:r w:rsidR="00FA728D">
        <w:rPr>
          <w:b/>
          <w:sz w:val="24"/>
        </w:rPr>
        <w:t>(2:12-17)</w:t>
      </w:r>
    </w:p>
    <w:p w:rsidR="007A25F4" w:rsidRDefault="007A25F4" w:rsidP="007A25F4">
      <w:pPr>
        <w:pStyle w:val="ListParagraph"/>
        <w:numPr>
          <w:ilvl w:val="1"/>
          <w:numId w:val="3"/>
        </w:numPr>
        <w:rPr>
          <w:sz w:val="24"/>
        </w:rPr>
      </w:pPr>
      <w:r>
        <w:rPr>
          <w:sz w:val="24"/>
        </w:rPr>
        <w:t xml:space="preserve">Letter of Recommendation, and Sufficiency of Ministry </w:t>
      </w:r>
      <w:r w:rsidR="00FA728D">
        <w:rPr>
          <w:b/>
          <w:sz w:val="24"/>
        </w:rPr>
        <w:t>(3:1-6)</w:t>
      </w:r>
    </w:p>
    <w:p w:rsidR="007A25F4" w:rsidRDefault="007A25F4" w:rsidP="007A25F4">
      <w:pPr>
        <w:pStyle w:val="ListParagraph"/>
        <w:numPr>
          <w:ilvl w:val="1"/>
          <w:numId w:val="3"/>
        </w:numPr>
        <w:rPr>
          <w:sz w:val="24"/>
        </w:rPr>
      </w:pPr>
      <w:r>
        <w:rPr>
          <w:sz w:val="24"/>
        </w:rPr>
        <w:t xml:space="preserve">Contrast of OT Ministry and NT Ministry </w:t>
      </w:r>
      <w:r w:rsidR="00FA728D">
        <w:rPr>
          <w:b/>
          <w:sz w:val="24"/>
        </w:rPr>
        <w:t>(3:7-18)</w:t>
      </w:r>
    </w:p>
    <w:p w:rsidR="007A25F4" w:rsidRDefault="007A25F4" w:rsidP="007A25F4">
      <w:pPr>
        <w:pStyle w:val="ListParagraph"/>
        <w:numPr>
          <w:ilvl w:val="1"/>
          <w:numId w:val="3"/>
        </w:numPr>
        <w:rPr>
          <w:sz w:val="24"/>
        </w:rPr>
      </w:pPr>
      <w:r>
        <w:rPr>
          <w:sz w:val="24"/>
        </w:rPr>
        <w:t xml:space="preserve">Apostolic Conduct and Character </w:t>
      </w:r>
      <w:r w:rsidR="00FA728D">
        <w:rPr>
          <w:b/>
          <w:sz w:val="24"/>
        </w:rPr>
        <w:t>(4:1-5:11)</w:t>
      </w:r>
    </w:p>
    <w:p w:rsidR="007A25F4" w:rsidRDefault="007A25F4" w:rsidP="007A25F4">
      <w:pPr>
        <w:pStyle w:val="ListParagraph"/>
        <w:numPr>
          <w:ilvl w:val="1"/>
          <w:numId w:val="3"/>
        </w:numPr>
        <w:rPr>
          <w:sz w:val="24"/>
        </w:rPr>
      </w:pPr>
      <w:r>
        <w:rPr>
          <w:sz w:val="24"/>
        </w:rPr>
        <w:t xml:space="preserve">Ministry of Reconciliation </w:t>
      </w:r>
      <w:r w:rsidR="00FA728D">
        <w:rPr>
          <w:b/>
          <w:sz w:val="24"/>
        </w:rPr>
        <w:t>(5:12-6:10)</w:t>
      </w:r>
    </w:p>
    <w:p w:rsidR="000E3D50" w:rsidRDefault="007A25F4" w:rsidP="000E3D50">
      <w:pPr>
        <w:pStyle w:val="ListParagraph"/>
        <w:numPr>
          <w:ilvl w:val="1"/>
          <w:numId w:val="3"/>
        </w:numPr>
        <w:rPr>
          <w:sz w:val="24"/>
        </w:rPr>
      </w:pPr>
      <w:r>
        <w:rPr>
          <w:sz w:val="24"/>
        </w:rPr>
        <w:t xml:space="preserve">Call to Holiness – Proper Response to the Ministry </w:t>
      </w:r>
      <w:r w:rsidRPr="000E3D50">
        <w:rPr>
          <w:b/>
          <w:sz w:val="24"/>
        </w:rPr>
        <w:t>(6:11-7:4</w:t>
      </w:r>
      <w:r w:rsidR="000E3D50" w:rsidRPr="000E3D50">
        <w:rPr>
          <w:b/>
          <w:sz w:val="24"/>
        </w:rPr>
        <w:t>)</w:t>
      </w:r>
    </w:p>
    <w:p w:rsidR="000E3D50" w:rsidRPr="000E3D50" w:rsidRDefault="000E3D50" w:rsidP="000E3D50">
      <w:pPr>
        <w:pStyle w:val="ListParagraph"/>
        <w:numPr>
          <w:ilvl w:val="1"/>
          <w:numId w:val="3"/>
        </w:numPr>
        <w:rPr>
          <w:sz w:val="24"/>
        </w:rPr>
      </w:pPr>
      <w:r>
        <w:rPr>
          <w:sz w:val="24"/>
        </w:rPr>
        <w:t xml:space="preserve">Joyous News </w:t>
      </w:r>
      <w:r w:rsidR="00FA728D">
        <w:rPr>
          <w:b/>
          <w:sz w:val="24"/>
        </w:rPr>
        <w:t>(7:5-16)</w:t>
      </w:r>
    </w:p>
    <w:p w:rsidR="00DA75E6" w:rsidRDefault="00DA75E6" w:rsidP="00DA75E6">
      <w:pPr>
        <w:pStyle w:val="ListParagraph"/>
        <w:numPr>
          <w:ilvl w:val="0"/>
          <w:numId w:val="1"/>
        </w:numPr>
        <w:rPr>
          <w:sz w:val="24"/>
        </w:rPr>
      </w:pPr>
      <w:r>
        <w:rPr>
          <w:sz w:val="24"/>
        </w:rPr>
        <w:t xml:space="preserve">Concerning the Collection for the Judean Saints </w:t>
      </w:r>
      <w:r w:rsidRPr="00591A99">
        <w:rPr>
          <w:b/>
          <w:sz w:val="24"/>
        </w:rPr>
        <w:t>(8:1-9:15)</w:t>
      </w:r>
    </w:p>
    <w:p w:rsidR="000E3D50" w:rsidRDefault="00591A99" w:rsidP="000E3D50">
      <w:pPr>
        <w:pStyle w:val="ListParagraph"/>
        <w:numPr>
          <w:ilvl w:val="0"/>
          <w:numId w:val="4"/>
        </w:numPr>
        <w:rPr>
          <w:sz w:val="24"/>
        </w:rPr>
      </w:pPr>
      <w:r>
        <w:rPr>
          <w:sz w:val="24"/>
        </w:rPr>
        <w:t xml:space="preserve">Instructions Concerning Giving </w:t>
      </w:r>
      <w:r w:rsidRPr="00591A99">
        <w:rPr>
          <w:b/>
          <w:sz w:val="24"/>
        </w:rPr>
        <w:t>(8:1-24)</w:t>
      </w:r>
    </w:p>
    <w:p w:rsidR="00591A99" w:rsidRDefault="00591A99" w:rsidP="00591A99">
      <w:pPr>
        <w:pStyle w:val="ListParagraph"/>
        <w:numPr>
          <w:ilvl w:val="1"/>
          <w:numId w:val="4"/>
        </w:numPr>
        <w:rPr>
          <w:sz w:val="24"/>
        </w:rPr>
      </w:pPr>
      <w:r>
        <w:rPr>
          <w:sz w:val="24"/>
        </w:rPr>
        <w:t xml:space="preserve">Example of the Macedonians and Further Instruction </w:t>
      </w:r>
      <w:r w:rsidRPr="00591A99">
        <w:rPr>
          <w:b/>
          <w:sz w:val="24"/>
        </w:rPr>
        <w:t>(8:1-</w:t>
      </w:r>
      <w:r w:rsidR="00FA728D">
        <w:rPr>
          <w:b/>
          <w:sz w:val="24"/>
        </w:rPr>
        <w:t>15)</w:t>
      </w:r>
    </w:p>
    <w:p w:rsidR="00591A99" w:rsidRDefault="00591A99" w:rsidP="00591A99">
      <w:pPr>
        <w:pStyle w:val="ListParagraph"/>
        <w:numPr>
          <w:ilvl w:val="1"/>
          <w:numId w:val="4"/>
        </w:numPr>
        <w:rPr>
          <w:sz w:val="24"/>
        </w:rPr>
      </w:pPr>
      <w:r>
        <w:rPr>
          <w:sz w:val="24"/>
        </w:rPr>
        <w:t xml:space="preserve">Commendation of Messengers </w:t>
      </w:r>
      <w:r w:rsidR="00FA728D">
        <w:rPr>
          <w:b/>
          <w:sz w:val="24"/>
        </w:rPr>
        <w:t>(8:16-24)</w:t>
      </w:r>
    </w:p>
    <w:p w:rsidR="00591A99" w:rsidRDefault="00591A99" w:rsidP="000E3D50">
      <w:pPr>
        <w:pStyle w:val="ListParagraph"/>
        <w:numPr>
          <w:ilvl w:val="0"/>
          <w:numId w:val="4"/>
        </w:numPr>
        <w:rPr>
          <w:sz w:val="24"/>
        </w:rPr>
      </w:pPr>
      <w:r>
        <w:rPr>
          <w:sz w:val="24"/>
        </w:rPr>
        <w:t xml:space="preserve">Exhortations Concerning Giving </w:t>
      </w:r>
      <w:r w:rsidRPr="00591A99">
        <w:rPr>
          <w:b/>
          <w:sz w:val="24"/>
        </w:rPr>
        <w:t>(9:1-15)</w:t>
      </w:r>
    </w:p>
    <w:p w:rsidR="00591A99" w:rsidRDefault="00591A99" w:rsidP="00591A99">
      <w:pPr>
        <w:pStyle w:val="ListParagraph"/>
        <w:numPr>
          <w:ilvl w:val="1"/>
          <w:numId w:val="4"/>
        </w:numPr>
        <w:rPr>
          <w:sz w:val="24"/>
        </w:rPr>
      </w:pPr>
      <w:r>
        <w:rPr>
          <w:sz w:val="24"/>
        </w:rPr>
        <w:t xml:space="preserve">Readiness of the Gift </w:t>
      </w:r>
      <w:r w:rsidR="00FA728D">
        <w:rPr>
          <w:b/>
          <w:sz w:val="24"/>
        </w:rPr>
        <w:t>(9:1-5)</w:t>
      </w:r>
    </w:p>
    <w:p w:rsidR="00591A99" w:rsidRDefault="00591A99" w:rsidP="00591A99">
      <w:pPr>
        <w:pStyle w:val="ListParagraph"/>
        <w:numPr>
          <w:ilvl w:val="1"/>
          <w:numId w:val="4"/>
        </w:numPr>
        <w:rPr>
          <w:sz w:val="24"/>
        </w:rPr>
      </w:pPr>
      <w:r>
        <w:rPr>
          <w:sz w:val="24"/>
        </w:rPr>
        <w:t xml:space="preserve">The Cheerful Giver Glorifies God </w:t>
      </w:r>
      <w:r w:rsidR="00FA728D">
        <w:rPr>
          <w:b/>
          <w:sz w:val="24"/>
        </w:rPr>
        <w:t>(9:6-15)</w:t>
      </w:r>
    </w:p>
    <w:p w:rsidR="00DA75E6" w:rsidRDefault="00DA75E6" w:rsidP="00DA75E6">
      <w:pPr>
        <w:pStyle w:val="ListParagraph"/>
        <w:numPr>
          <w:ilvl w:val="0"/>
          <w:numId w:val="1"/>
        </w:numPr>
        <w:rPr>
          <w:sz w:val="24"/>
        </w:rPr>
      </w:pPr>
      <w:r>
        <w:rPr>
          <w:sz w:val="24"/>
        </w:rPr>
        <w:t xml:space="preserve">Paul’s Authority VS False Apostles </w:t>
      </w:r>
      <w:r w:rsidRPr="00FA728D">
        <w:rPr>
          <w:b/>
          <w:sz w:val="24"/>
        </w:rPr>
        <w:t>(10:1-13:10)</w:t>
      </w:r>
    </w:p>
    <w:p w:rsidR="00591A99" w:rsidRDefault="00FA728D" w:rsidP="00591A99">
      <w:pPr>
        <w:pStyle w:val="ListParagraph"/>
        <w:numPr>
          <w:ilvl w:val="0"/>
          <w:numId w:val="5"/>
        </w:numPr>
        <w:rPr>
          <w:sz w:val="24"/>
        </w:rPr>
      </w:pPr>
      <w:r>
        <w:rPr>
          <w:sz w:val="24"/>
        </w:rPr>
        <w:t xml:space="preserve">Authority Through the Gospel </w:t>
      </w:r>
      <w:r>
        <w:rPr>
          <w:b/>
          <w:sz w:val="24"/>
        </w:rPr>
        <w:t>(10:1-6)</w:t>
      </w:r>
    </w:p>
    <w:p w:rsidR="00FA728D" w:rsidRDefault="00FA728D" w:rsidP="00FA728D">
      <w:pPr>
        <w:pStyle w:val="ListParagraph"/>
        <w:numPr>
          <w:ilvl w:val="0"/>
          <w:numId w:val="5"/>
        </w:numPr>
        <w:rPr>
          <w:sz w:val="24"/>
        </w:rPr>
      </w:pPr>
      <w:r>
        <w:rPr>
          <w:sz w:val="24"/>
        </w:rPr>
        <w:t xml:space="preserve">Nature and Limit of Authority </w:t>
      </w:r>
      <w:r w:rsidRPr="00FA728D">
        <w:rPr>
          <w:b/>
          <w:sz w:val="24"/>
        </w:rPr>
        <w:t>(10:7-18</w:t>
      </w:r>
      <w:r>
        <w:rPr>
          <w:b/>
          <w:sz w:val="24"/>
        </w:rPr>
        <w:t>)</w:t>
      </w:r>
    </w:p>
    <w:p w:rsidR="00FA728D" w:rsidRDefault="00FA728D" w:rsidP="00FA728D">
      <w:pPr>
        <w:pStyle w:val="ListParagraph"/>
        <w:numPr>
          <w:ilvl w:val="0"/>
          <w:numId w:val="5"/>
        </w:numPr>
        <w:rPr>
          <w:sz w:val="24"/>
        </w:rPr>
      </w:pPr>
      <w:r>
        <w:rPr>
          <w:sz w:val="24"/>
        </w:rPr>
        <w:t xml:space="preserve">Paul’s Defense VS False Apostles </w:t>
      </w:r>
      <w:r>
        <w:rPr>
          <w:b/>
          <w:sz w:val="24"/>
        </w:rPr>
        <w:t>(11:1-15)</w:t>
      </w:r>
    </w:p>
    <w:p w:rsidR="00FA728D" w:rsidRDefault="00FA728D" w:rsidP="00FA728D">
      <w:pPr>
        <w:pStyle w:val="ListParagraph"/>
        <w:numPr>
          <w:ilvl w:val="0"/>
          <w:numId w:val="5"/>
        </w:numPr>
        <w:rPr>
          <w:sz w:val="24"/>
        </w:rPr>
      </w:pPr>
      <w:r>
        <w:rPr>
          <w:sz w:val="24"/>
        </w:rPr>
        <w:t xml:space="preserve">Paul’s Reluctant Boasting – A Contrast with the </w:t>
      </w:r>
      <w:proofErr w:type="spellStart"/>
      <w:r>
        <w:rPr>
          <w:sz w:val="24"/>
        </w:rPr>
        <w:t>Judaizers</w:t>
      </w:r>
      <w:proofErr w:type="spellEnd"/>
      <w:r>
        <w:rPr>
          <w:sz w:val="24"/>
        </w:rPr>
        <w:t xml:space="preserve"> </w:t>
      </w:r>
      <w:r w:rsidRPr="00FA728D">
        <w:rPr>
          <w:b/>
          <w:sz w:val="24"/>
        </w:rPr>
        <w:t>(</w:t>
      </w:r>
      <w:r>
        <w:rPr>
          <w:b/>
          <w:sz w:val="24"/>
        </w:rPr>
        <w:t>11:16-33)</w:t>
      </w:r>
    </w:p>
    <w:p w:rsidR="00FA728D" w:rsidRDefault="00FA728D" w:rsidP="00FA728D">
      <w:pPr>
        <w:pStyle w:val="ListParagraph"/>
        <w:numPr>
          <w:ilvl w:val="0"/>
          <w:numId w:val="5"/>
        </w:numPr>
        <w:rPr>
          <w:sz w:val="24"/>
        </w:rPr>
      </w:pPr>
      <w:r>
        <w:rPr>
          <w:sz w:val="24"/>
        </w:rPr>
        <w:t xml:space="preserve">Paul’s Vision and Thorn in the Flesh </w:t>
      </w:r>
      <w:r w:rsidRPr="00FA728D">
        <w:rPr>
          <w:b/>
          <w:sz w:val="24"/>
        </w:rPr>
        <w:t>(12:</w:t>
      </w:r>
      <w:r>
        <w:rPr>
          <w:b/>
          <w:sz w:val="24"/>
        </w:rPr>
        <w:t>1-10)</w:t>
      </w:r>
    </w:p>
    <w:p w:rsidR="00FA728D" w:rsidRDefault="00FA728D" w:rsidP="00FA728D">
      <w:pPr>
        <w:pStyle w:val="ListParagraph"/>
        <w:numPr>
          <w:ilvl w:val="0"/>
          <w:numId w:val="5"/>
        </w:numPr>
        <w:rPr>
          <w:sz w:val="24"/>
        </w:rPr>
      </w:pPr>
      <w:r>
        <w:rPr>
          <w:sz w:val="24"/>
        </w:rPr>
        <w:t xml:space="preserve">Conclusion of Boasting </w:t>
      </w:r>
      <w:r>
        <w:rPr>
          <w:b/>
          <w:sz w:val="24"/>
        </w:rPr>
        <w:t>(12:11-13)</w:t>
      </w:r>
    </w:p>
    <w:p w:rsidR="00FA728D" w:rsidRDefault="00FA728D" w:rsidP="00FA728D">
      <w:pPr>
        <w:pStyle w:val="ListParagraph"/>
        <w:numPr>
          <w:ilvl w:val="0"/>
          <w:numId w:val="5"/>
        </w:numPr>
        <w:rPr>
          <w:sz w:val="24"/>
        </w:rPr>
      </w:pPr>
      <w:r>
        <w:rPr>
          <w:sz w:val="24"/>
        </w:rPr>
        <w:t xml:space="preserve">Paul’s Imminent Visit, and Expressed Love </w:t>
      </w:r>
      <w:r>
        <w:rPr>
          <w:b/>
          <w:sz w:val="24"/>
        </w:rPr>
        <w:t>(12:14-21)</w:t>
      </w:r>
    </w:p>
    <w:p w:rsidR="00FA728D" w:rsidRPr="00FA728D" w:rsidRDefault="00FA728D" w:rsidP="00FA728D">
      <w:pPr>
        <w:pStyle w:val="ListParagraph"/>
        <w:numPr>
          <w:ilvl w:val="0"/>
          <w:numId w:val="5"/>
        </w:numPr>
        <w:rPr>
          <w:sz w:val="24"/>
        </w:rPr>
      </w:pPr>
      <w:r>
        <w:rPr>
          <w:sz w:val="24"/>
        </w:rPr>
        <w:t xml:space="preserve">Final Warning to the Corinthians </w:t>
      </w:r>
      <w:r>
        <w:rPr>
          <w:b/>
          <w:sz w:val="24"/>
        </w:rPr>
        <w:t>(13:1-10)</w:t>
      </w:r>
    </w:p>
    <w:p w:rsidR="00DA75E6" w:rsidRDefault="00DA75E6" w:rsidP="00DA75E6">
      <w:pPr>
        <w:pStyle w:val="ListParagraph"/>
        <w:numPr>
          <w:ilvl w:val="0"/>
          <w:numId w:val="1"/>
        </w:numPr>
        <w:rPr>
          <w:sz w:val="24"/>
        </w:rPr>
      </w:pPr>
      <w:r>
        <w:rPr>
          <w:sz w:val="24"/>
        </w:rPr>
        <w:t xml:space="preserve">Conclusion </w:t>
      </w:r>
      <w:r w:rsidRPr="00FA728D">
        <w:rPr>
          <w:b/>
          <w:sz w:val="24"/>
        </w:rPr>
        <w:t>(13:11-14)</w:t>
      </w:r>
    </w:p>
    <w:p w:rsidR="00FA728D" w:rsidRDefault="00FA728D" w:rsidP="00FA728D">
      <w:pPr>
        <w:pStyle w:val="ListParagraph"/>
        <w:numPr>
          <w:ilvl w:val="0"/>
          <w:numId w:val="6"/>
        </w:numPr>
        <w:rPr>
          <w:sz w:val="24"/>
        </w:rPr>
      </w:pPr>
      <w:r>
        <w:rPr>
          <w:sz w:val="24"/>
        </w:rPr>
        <w:t xml:space="preserve">Exhortation </w:t>
      </w:r>
      <w:r>
        <w:rPr>
          <w:b/>
          <w:sz w:val="24"/>
        </w:rPr>
        <w:t>(13:11)</w:t>
      </w:r>
    </w:p>
    <w:p w:rsidR="00FA728D" w:rsidRDefault="00FA728D" w:rsidP="00FA728D">
      <w:pPr>
        <w:pStyle w:val="ListParagraph"/>
        <w:numPr>
          <w:ilvl w:val="0"/>
          <w:numId w:val="6"/>
        </w:numPr>
        <w:rPr>
          <w:sz w:val="24"/>
        </w:rPr>
      </w:pPr>
      <w:r>
        <w:rPr>
          <w:sz w:val="24"/>
        </w:rPr>
        <w:t xml:space="preserve">Greetings </w:t>
      </w:r>
      <w:r>
        <w:rPr>
          <w:b/>
          <w:sz w:val="24"/>
        </w:rPr>
        <w:t>(13:12-13)</w:t>
      </w:r>
    </w:p>
    <w:p w:rsidR="00FA728D" w:rsidRPr="00033AC6" w:rsidRDefault="00FA728D" w:rsidP="00FA728D">
      <w:pPr>
        <w:pStyle w:val="ListParagraph"/>
        <w:numPr>
          <w:ilvl w:val="0"/>
          <w:numId w:val="6"/>
        </w:numPr>
        <w:rPr>
          <w:sz w:val="24"/>
        </w:rPr>
      </w:pPr>
      <w:r>
        <w:rPr>
          <w:sz w:val="24"/>
        </w:rPr>
        <w:t xml:space="preserve">Blessing </w:t>
      </w:r>
      <w:r>
        <w:rPr>
          <w:b/>
          <w:sz w:val="24"/>
        </w:rPr>
        <w:t>(13:14)</w:t>
      </w:r>
    </w:p>
    <w:p w:rsidR="00033AC6" w:rsidRDefault="00033AC6" w:rsidP="00033AC6">
      <w:pPr>
        <w:rPr>
          <w:sz w:val="24"/>
        </w:rPr>
      </w:pPr>
    </w:p>
    <w:p w:rsidR="00033AC6" w:rsidRDefault="00033AC6" w:rsidP="00033AC6">
      <w:pPr>
        <w:rPr>
          <w:sz w:val="24"/>
        </w:rPr>
      </w:pPr>
    </w:p>
    <w:p w:rsidR="00033AC6" w:rsidRPr="00033AC6" w:rsidRDefault="00033AC6" w:rsidP="00033AC6">
      <w:pPr>
        <w:rPr>
          <w:b/>
          <w:sz w:val="32"/>
        </w:rPr>
      </w:pPr>
      <w:r w:rsidRPr="00033AC6">
        <w:rPr>
          <w:b/>
          <w:sz w:val="32"/>
        </w:rPr>
        <w:lastRenderedPageBreak/>
        <w:t>Chapter Synopses</w:t>
      </w:r>
    </w:p>
    <w:p w:rsidR="00033AC6" w:rsidRDefault="00033AC6" w:rsidP="00033AC6">
      <w:pPr>
        <w:rPr>
          <w:i/>
          <w:sz w:val="24"/>
        </w:rPr>
      </w:pPr>
      <w:r w:rsidRPr="00033AC6">
        <w:rPr>
          <w:i/>
          <w:sz w:val="24"/>
        </w:rPr>
        <w:t>Synopses written by Stan Cox.</w:t>
      </w:r>
    </w:p>
    <w:p w:rsidR="00033AC6" w:rsidRDefault="00033AC6" w:rsidP="00033AC6">
      <w:pPr>
        <w:pStyle w:val="ListParagraph"/>
        <w:numPr>
          <w:ilvl w:val="0"/>
          <w:numId w:val="7"/>
        </w:numPr>
        <w:spacing w:after="0" w:line="240" w:lineRule="auto"/>
        <w:ind w:left="360"/>
        <w:rPr>
          <w:sz w:val="24"/>
          <w:szCs w:val="24"/>
        </w:rPr>
      </w:pPr>
      <w:r>
        <w:rPr>
          <w:sz w:val="24"/>
          <w:szCs w:val="24"/>
        </w:rPr>
        <w:t xml:space="preserve">After his greeting, Paul launches a discussion of suffering, both its reality, and the relief to be found in Christ.  He then explains his </w:t>
      </w:r>
      <w:proofErr w:type="gramStart"/>
      <w:r>
        <w:rPr>
          <w:sz w:val="24"/>
          <w:szCs w:val="24"/>
        </w:rPr>
        <w:t>future plans</w:t>
      </w:r>
      <w:proofErr w:type="gramEnd"/>
      <w:r>
        <w:rPr>
          <w:sz w:val="24"/>
          <w:szCs w:val="24"/>
        </w:rPr>
        <w:t>.</w:t>
      </w:r>
    </w:p>
    <w:p w:rsidR="00033AC6" w:rsidRDefault="00033AC6" w:rsidP="00033AC6">
      <w:pPr>
        <w:pStyle w:val="ListParagraph"/>
        <w:numPr>
          <w:ilvl w:val="0"/>
          <w:numId w:val="7"/>
        </w:numPr>
        <w:spacing w:after="0" w:line="240" w:lineRule="auto"/>
        <w:ind w:left="360"/>
        <w:rPr>
          <w:sz w:val="24"/>
          <w:szCs w:val="24"/>
        </w:rPr>
      </w:pPr>
      <w:r>
        <w:rPr>
          <w:sz w:val="24"/>
          <w:szCs w:val="24"/>
        </w:rPr>
        <w:t>Paul refers to the sexually immoral man mentioned in his previous letter.  The man had repented, and Paul instructs them to receive him back.  He also writes of the triumph to be found in Christ.</w:t>
      </w:r>
    </w:p>
    <w:p w:rsidR="00033AC6" w:rsidRDefault="00033AC6" w:rsidP="00033AC6">
      <w:pPr>
        <w:pStyle w:val="ListParagraph"/>
        <w:numPr>
          <w:ilvl w:val="0"/>
          <w:numId w:val="7"/>
        </w:numPr>
        <w:spacing w:after="0" w:line="240" w:lineRule="auto"/>
        <w:ind w:left="360"/>
        <w:rPr>
          <w:sz w:val="24"/>
          <w:szCs w:val="24"/>
        </w:rPr>
      </w:pPr>
      <w:r>
        <w:rPr>
          <w:sz w:val="24"/>
          <w:szCs w:val="24"/>
        </w:rPr>
        <w:t xml:space="preserve">Paul alludes to the Judaizing teachers, noting that he had no need to commend himself.  He contrasts the glory of the New Covenant with the vain teaching of the </w:t>
      </w:r>
      <w:proofErr w:type="spellStart"/>
      <w:r>
        <w:rPr>
          <w:sz w:val="24"/>
          <w:szCs w:val="24"/>
        </w:rPr>
        <w:t>Judaizers</w:t>
      </w:r>
      <w:proofErr w:type="spellEnd"/>
      <w:r>
        <w:rPr>
          <w:sz w:val="24"/>
          <w:szCs w:val="24"/>
        </w:rPr>
        <w:t>.</w:t>
      </w:r>
    </w:p>
    <w:p w:rsidR="00033AC6" w:rsidRDefault="00033AC6" w:rsidP="00033AC6">
      <w:pPr>
        <w:pStyle w:val="ListParagraph"/>
        <w:numPr>
          <w:ilvl w:val="0"/>
          <w:numId w:val="7"/>
        </w:numPr>
        <w:spacing w:after="0" w:line="240" w:lineRule="auto"/>
        <w:ind w:left="360"/>
        <w:rPr>
          <w:sz w:val="24"/>
          <w:szCs w:val="24"/>
        </w:rPr>
      </w:pPr>
      <w:r>
        <w:rPr>
          <w:sz w:val="24"/>
          <w:szCs w:val="24"/>
        </w:rPr>
        <w:t>Paul contends the preaching of Christ brings light into the world. Though his preaching led to persecution, hope in Christ trumps despair.</w:t>
      </w:r>
    </w:p>
    <w:p w:rsidR="00033AC6" w:rsidRDefault="00033AC6" w:rsidP="00033AC6">
      <w:pPr>
        <w:pStyle w:val="ListParagraph"/>
        <w:numPr>
          <w:ilvl w:val="0"/>
          <w:numId w:val="7"/>
        </w:numPr>
        <w:spacing w:after="0" w:line="240" w:lineRule="auto"/>
        <w:ind w:left="360"/>
        <w:rPr>
          <w:sz w:val="24"/>
          <w:szCs w:val="24"/>
        </w:rPr>
      </w:pPr>
      <w:r>
        <w:rPr>
          <w:sz w:val="24"/>
          <w:szCs w:val="24"/>
        </w:rPr>
        <w:t>That hope in Christ is made sure in the resurrection.  Therefore, Paul’s aim was to prepare for the resurrection and judgment.  He appeals to the Corinthians to be likewise ready.</w:t>
      </w:r>
    </w:p>
    <w:p w:rsidR="00033AC6" w:rsidRDefault="00033AC6" w:rsidP="00033AC6">
      <w:pPr>
        <w:pStyle w:val="ListParagraph"/>
        <w:numPr>
          <w:ilvl w:val="0"/>
          <w:numId w:val="7"/>
        </w:numPr>
        <w:spacing w:after="0" w:line="240" w:lineRule="auto"/>
        <w:ind w:left="360"/>
        <w:rPr>
          <w:sz w:val="24"/>
          <w:szCs w:val="24"/>
        </w:rPr>
      </w:pPr>
      <w:r>
        <w:rPr>
          <w:sz w:val="24"/>
          <w:szCs w:val="24"/>
        </w:rPr>
        <w:t>Paul describes himself as a minister (servant) of God. He calls upon the Corinthians to be holy, and to avoid unequal yoking with evil.</w:t>
      </w:r>
    </w:p>
    <w:p w:rsidR="00033AC6" w:rsidRPr="00464290" w:rsidRDefault="00033AC6" w:rsidP="00033AC6">
      <w:pPr>
        <w:pStyle w:val="ListParagraph"/>
        <w:numPr>
          <w:ilvl w:val="0"/>
          <w:numId w:val="7"/>
        </w:numPr>
        <w:spacing w:after="0" w:line="240" w:lineRule="auto"/>
        <w:ind w:left="360"/>
        <w:rPr>
          <w:sz w:val="24"/>
          <w:szCs w:val="24"/>
        </w:rPr>
      </w:pPr>
      <w:r>
        <w:rPr>
          <w:sz w:val="24"/>
          <w:szCs w:val="24"/>
        </w:rPr>
        <w:t>Paul rejoices in the zealous repentance of the Corinthians in response to his first letter.  The report brought to him by Titus gave him much comfort.</w:t>
      </w:r>
    </w:p>
    <w:p w:rsidR="00033AC6" w:rsidRDefault="00033AC6" w:rsidP="00033AC6">
      <w:pPr>
        <w:pStyle w:val="ListParagraph"/>
        <w:numPr>
          <w:ilvl w:val="0"/>
          <w:numId w:val="7"/>
        </w:numPr>
        <w:spacing w:after="0" w:line="240" w:lineRule="auto"/>
        <w:ind w:left="360"/>
        <w:rPr>
          <w:sz w:val="24"/>
          <w:szCs w:val="24"/>
        </w:rPr>
      </w:pPr>
      <w:r>
        <w:rPr>
          <w:sz w:val="24"/>
          <w:szCs w:val="24"/>
        </w:rPr>
        <w:t>Paul calls upon the Corinthians to excel in giving, noting the Macedonian churches as examples.  He calls them to be willing and abundant in their gift to the Judean saints, as an offering of love.</w:t>
      </w:r>
    </w:p>
    <w:p w:rsidR="00033AC6" w:rsidRDefault="00033AC6" w:rsidP="00033AC6">
      <w:pPr>
        <w:pStyle w:val="ListParagraph"/>
        <w:numPr>
          <w:ilvl w:val="0"/>
          <w:numId w:val="7"/>
        </w:numPr>
        <w:spacing w:after="0" w:line="240" w:lineRule="auto"/>
        <w:ind w:left="360"/>
        <w:rPr>
          <w:sz w:val="24"/>
          <w:szCs w:val="24"/>
        </w:rPr>
      </w:pPr>
      <w:r>
        <w:rPr>
          <w:sz w:val="24"/>
          <w:szCs w:val="24"/>
        </w:rPr>
        <w:t>Paul exhorts them to have their gift ready so that they would not be embarrassed</w:t>
      </w:r>
      <w:r>
        <w:rPr>
          <w:sz w:val="24"/>
          <w:szCs w:val="24"/>
        </w:rPr>
        <w:t xml:space="preserve"> by being unprepared </w:t>
      </w:r>
      <w:r w:rsidRPr="00033AC6">
        <w:rPr>
          <w:b/>
          <w:sz w:val="24"/>
          <w:szCs w:val="24"/>
        </w:rPr>
        <w:t>(cf. 1 Corinthians</w:t>
      </w:r>
      <w:r w:rsidRPr="00033AC6">
        <w:rPr>
          <w:b/>
          <w:sz w:val="24"/>
          <w:szCs w:val="24"/>
        </w:rPr>
        <w:t xml:space="preserve"> 16:1-2).</w:t>
      </w:r>
      <w:r>
        <w:rPr>
          <w:sz w:val="24"/>
          <w:szCs w:val="24"/>
        </w:rPr>
        <w:t xml:space="preserve">  He calls upon them to be cheerful and purposeful in their giving.</w:t>
      </w:r>
    </w:p>
    <w:p w:rsidR="00033AC6" w:rsidRDefault="00033AC6" w:rsidP="00033AC6">
      <w:pPr>
        <w:pStyle w:val="ListParagraph"/>
        <w:numPr>
          <w:ilvl w:val="0"/>
          <w:numId w:val="7"/>
        </w:numPr>
        <w:spacing w:after="0" w:line="240" w:lineRule="auto"/>
        <w:ind w:left="360"/>
        <w:rPr>
          <w:sz w:val="24"/>
          <w:szCs w:val="24"/>
        </w:rPr>
      </w:pPr>
      <w:r>
        <w:rPr>
          <w:sz w:val="24"/>
          <w:szCs w:val="24"/>
        </w:rPr>
        <w:t>He points out that the warfare we engage in is not physical, but spiritual.  As a spiritual warrior and apostle, Paul discusses the nature and limits of his authority.</w:t>
      </w:r>
    </w:p>
    <w:p w:rsidR="00033AC6" w:rsidRDefault="00033AC6" w:rsidP="00033AC6">
      <w:pPr>
        <w:pStyle w:val="ListParagraph"/>
        <w:numPr>
          <w:ilvl w:val="0"/>
          <w:numId w:val="7"/>
        </w:numPr>
        <w:spacing w:after="0" w:line="240" w:lineRule="auto"/>
        <w:ind w:left="360"/>
        <w:rPr>
          <w:sz w:val="24"/>
          <w:szCs w:val="24"/>
        </w:rPr>
      </w:pPr>
      <w:r>
        <w:rPr>
          <w:sz w:val="24"/>
          <w:szCs w:val="24"/>
        </w:rPr>
        <w:t xml:space="preserve">Paul expresses his concern that they might be led away from his teaching by false apostles.  He notes their deceptive ways, stating </w:t>
      </w:r>
      <w:r w:rsidRPr="00033AC6">
        <w:rPr>
          <w:i/>
          <w:sz w:val="24"/>
          <w:szCs w:val="24"/>
        </w:rPr>
        <w:t>“For Satan himself transforms himself into an angel of light.”</w:t>
      </w:r>
      <w:r>
        <w:rPr>
          <w:sz w:val="24"/>
          <w:szCs w:val="24"/>
        </w:rPr>
        <w:t xml:space="preserve"> </w:t>
      </w:r>
      <w:r>
        <w:rPr>
          <w:sz w:val="24"/>
          <w:szCs w:val="24"/>
        </w:rPr>
        <w:t>In defending his apostleship, he notes the travails he had suffered for Christ.</w:t>
      </w:r>
    </w:p>
    <w:p w:rsidR="00033AC6" w:rsidRDefault="00033AC6" w:rsidP="00033AC6">
      <w:pPr>
        <w:pStyle w:val="ListParagraph"/>
        <w:numPr>
          <w:ilvl w:val="0"/>
          <w:numId w:val="7"/>
        </w:numPr>
        <w:spacing w:after="0" w:line="240" w:lineRule="auto"/>
        <w:ind w:left="360"/>
        <w:rPr>
          <w:sz w:val="24"/>
          <w:szCs w:val="24"/>
        </w:rPr>
      </w:pPr>
      <w:r>
        <w:rPr>
          <w:sz w:val="24"/>
          <w:szCs w:val="24"/>
        </w:rPr>
        <w:t xml:space="preserve">Paul describes his vision of Paradise, and the subsequent </w:t>
      </w:r>
      <w:r w:rsidRPr="00033AC6">
        <w:rPr>
          <w:i/>
          <w:sz w:val="24"/>
          <w:szCs w:val="24"/>
        </w:rPr>
        <w:t>“thorn in the flesh”</w:t>
      </w:r>
      <w:r>
        <w:rPr>
          <w:sz w:val="24"/>
          <w:szCs w:val="24"/>
        </w:rPr>
        <w:t xml:space="preserve"> given him to keep him humble.  He notes his </w:t>
      </w:r>
      <w:r w:rsidRPr="00033AC6">
        <w:rPr>
          <w:i/>
          <w:sz w:val="24"/>
          <w:szCs w:val="24"/>
        </w:rPr>
        <w:t>“boasting”</w:t>
      </w:r>
      <w:r>
        <w:rPr>
          <w:sz w:val="24"/>
          <w:szCs w:val="24"/>
        </w:rPr>
        <w:t xml:space="preserve"> was necessary due to their questions regarding his authority.  He reaffirms his love for them.</w:t>
      </w:r>
    </w:p>
    <w:p w:rsidR="00033AC6" w:rsidRPr="00033AC6" w:rsidRDefault="00033AC6" w:rsidP="00033AC6">
      <w:pPr>
        <w:pStyle w:val="ListParagraph"/>
        <w:numPr>
          <w:ilvl w:val="0"/>
          <w:numId w:val="7"/>
        </w:numPr>
        <w:spacing w:after="0" w:line="240" w:lineRule="auto"/>
        <w:ind w:left="360"/>
        <w:rPr>
          <w:sz w:val="24"/>
          <w:szCs w:val="24"/>
        </w:rPr>
      </w:pPr>
      <w:r w:rsidRPr="00033AC6">
        <w:rPr>
          <w:sz w:val="24"/>
          <w:szCs w:val="24"/>
        </w:rPr>
        <w:t>He warns them to self-examine to ensure they are right with God.  He notes that when he visits them again, if they rem</w:t>
      </w:r>
      <w:r>
        <w:rPr>
          <w:sz w:val="24"/>
          <w:szCs w:val="24"/>
        </w:rPr>
        <w:t xml:space="preserve">ain sinful, he will not </w:t>
      </w:r>
      <w:r w:rsidRPr="00033AC6">
        <w:rPr>
          <w:i/>
          <w:sz w:val="24"/>
          <w:szCs w:val="24"/>
        </w:rPr>
        <w:t>“spare,”</w:t>
      </w:r>
      <w:r>
        <w:rPr>
          <w:sz w:val="24"/>
          <w:szCs w:val="24"/>
        </w:rPr>
        <w:t xml:space="preserve"> </w:t>
      </w:r>
      <w:r w:rsidRPr="00033AC6">
        <w:rPr>
          <w:sz w:val="24"/>
          <w:szCs w:val="24"/>
        </w:rPr>
        <w:t>though his preference is that his visit be a pleasant and gentle one.</w:t>
      </w:r>
      <w:bookmarkStart w:id="0" w:name="_GoBack"/>
      <w:bookmarkEnd w:id="0"/>
    </w:p>
    <w:sectPr w:rsidR="00033AC6" w:rsidRPr="00033A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08" w:rsidRDefault="00655508" w:rsidP="00BB743E">
      <w:pPr>
        <w:spacing w:after="0" w:line="240" w:lineRule="auto"/>
      </w:pPr>
      <w:r>
        <w:separator/>
      </w:r>
    </w:p>
  </w:endnote>
  <w:endnote w:type="continuationSeparator" w:id="0">
    <w:p w:rsidR="00655508" w:rsidRDefault="00655508" w:rsidP="00BB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48299"/>
      <w:docPartObj>
        <w:docPartGallery w:val="Page Numbers (Bottom of Page)"/>
        <w:docPartUnique/>
      </w:docPartObj>
    </w:sdtPr>
    <w:sdtEndPr>
      <w:rPr>
        <w:noProof/>
      </w:rPr>
    </w:sdtEndPr>
    <w:sdtContent>
      <w:p w:rsidR="00BB743E" w:rsidRDefault="00BB743E">
        <w:pPr>
          <w:pStyle w:val="Footer"/>
          <w:jc w:val="right"/>
        </w:pPr>
        <w:r>
          <w:t xml:space="preserve">2 Corinthians Outline – </w:t>
        </w:r>
        <w:r>
          <w:fldChar w:fldCharType="begin"/>
        </w:r>
        <w:r>
          <w:instrText xml:space="preserve"> PAGE   \* MERGEFORMAT </w:instrText>
        </w:r>
        <w:r>
          <w:fldChar w:fldCharType="separate"/>
        </w:r>
        <w:r w:rsidR="00033AC6">
          <w:rPr>
            <w:noProof/>
          </w:rPr>
          <w:t>1</w:t>
        </w:r>
        <w:r>
          <w:rPr>
            <w:noProof/>
          </w:rPr>
          <w:fldChar w:fldCharType="end"/>
        </w:r>
      </w:p>
    </w:sdtContent>
  </w:sdt>
  <w:p w:rsidR="00BB743E" w:rsidRDefault="00BB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08" w:rsidRDefault="00655508" w:rsidP="00BB743E">
      <w:pPr>
        <w:spacing w:after="0" w:line="240" w:lineRule="auto"/>
      </w:pPr>
      <w:r>
        <w:separator/>
      </w:r>
    </w:p>
  </w:footnote>
  <w:footnote w:type="continuationSeparator" w:id="0">
    <w:p w:rsidR="00655508" w:rsidRDefault="00655508" w:rsidP="00BB7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3E" w:rsidRDefault="00BB743E">
    <w:pPr>
      <w:pStyle w:val="Header"/>
    </w:pPr>
    <w:r>
      <w:t xml:space="preserve">A Study of 2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682D"/>
    <w:multiLevelType w:val="hybridMultilevel"/>
    <w:tmpl w:val="B2A642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3B204B"/>
    <w:multiLevelType w:val="hybridMultilevel"/>
    <w:tmpl w:val="2C32E5C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865CC"/>
    <w:multiLevelType w:val="hybridMultilevel"/>
    <w:tmpl w:val="21AAD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B3FF3"/>
    <w:multiLevelType w:val="hybridMultilevel"/>
    <w:tmpl w:val="18B2D5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9713D"/>
    <w:multiLevelType w:val="hybridMultilevel"/>
    <w:tmpl w:val="FFAAE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826030"/>
    <w:multiLevelType w:val="hybridMultilevel"/>
    <w:tmpl w:val="938E57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3E"/>
    <w:rsid w:val="00033AC6"/>
    <w:rsid w:val="000E3D50"/>
    <w:rsid w:val="00591A99"/>
    <w:rsid w:val="00655508"/>
    <w:rsid w:val="007A25F4"/>
    <w:rsid w:val="00B16ECF"/>
    <w:rsid w:val="00BB743E"/>
    <w:rsid w:val="00D86F0B"/>
    <w:rsid w:val="00DA75E6"/>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2BBD"/>
  <w15:chartTrackingRefBased/>
  <w15:docId w15:val="{DF641ECB-D60E-4C4C-B55F-AC68104F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3E"/>
  </w:style>
  <w:style w:type="paragraph" w:styleId="Footer">
    <w:name w:val="footer"/>
    <w:basedOn w:val="Normal"/>
    <w:link w:val="FooterChar"/>
    <w:uiPriority w:val="99"/>
    <w:unhideWhenUsed/>
    <w:rsid w:val="00BB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3E"/>
  </w:style>
  <w:style w:type="paragraph" w:styleId="ListParagraph">
    <w:name w:val="List Paragraph"/>
    <w:basedOn w:val="Normal"/>
    <w:uiPriority w:val="34"/>
    <w:qFormat/>
    <w:rsid w:val="00DA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cp:revision>
  <dcterms:created xsi:type="dcterms:W3CDTF">2017-05-17T19:39:00Z</dcterms:created>
  <dcterms:modified xsi:type="dcterms:W3CDTF">2017-05-17T21:47:00Z</dcterms:modified>
</cp:coreProperties>
</file>