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6F" w:rsidRPr="00050207" w:rsidRDefault="00050207">
      <w:pPr>
        <w:rPr>
          <w:b/>
          <w:sz w:val="32"/>
        </w:rPr>
      </w:pPr>
      <w:r w:rsidRPr="00050207">
        <w:rPr>
          <w:b/>
          <w:sz w:val="32"/>
        </w:rPr>
        <w:t>Paradoxes of the Ministry</w:t>
      </w:r>
    </w:p>
    <w:p w:rsidR="00050207" w:rsidRDefault="00050207">
      <w:pPr>
        <w:rPr>
          <w:i/>
          <w:sz w:val="28"/>
        </w:rPr>
      </w:pPr>
      <w:r w:rsidRPr="00050207">
        <w:rPr>
          <w:i/>
          <w:sz w:val="28"/>
        </w:rPr>
        <w:t>2 Corinthians 6:8-10</w:t>
      </w:r>
    </w:p>
    <w:p w:rsidR="00BB7D01" w:rsidRPr="00BB7D01" w:rsidRDefault="00BB7D01">
      <w:pPr>
        <w:rPr>
          <w:b/>
        </w:rPr>
      </w:pPr>
      <w:r w:rsidRPr="00BB7D01">
        <w:rPr>
          <w:b/>
        </w:rPr>
        <w:t>Introduction</w:t>
      </w:r>
    </w:p>
    <w:p w:rsidR="00BB7D01" w:rsidRDefault="001B5EDA" w:rsidP="00BB7D01">
      <w:pPr>
        <w:pStyle w:val="ListParagraph"/>
        <w:numPr>
          <w:ilvl w:val="0"/>
          <w:numId w:val="1"/>
        </w:numPr>
      </w:pPr>
      <w:r>
        <w:t>The apostle Paul loved the Corinthians dearly, and it showed in his ministry. (This was the case with all the Christians, and churches he ministered unto before the Lord.)</w:t>
      </w:r>
    </w:p>
    <w:p w:rsidR="001B5EDA" w:rsidRDefault="001B5EDA" w:rsidP="001B5EDA">
      <w:pPr>
        <w:pStyle w:val="ListParagraph"/>
        <w:numPr>
          <w:ilvl w:val="1"/>
          <w:numId w:val="1"/>
        </w:numPr>
      </w:pPr>
      <w:r>
        <w:t xml:space="preserve">He was like a father to them – </w:t>
      </w:r>
      <w:r w:rsidRPr="00751E3A">
        <w:rPr>
          <w:b/>
          <w:highlight w:val="yellow"/>
        </w:rPr>
        <w:t>cf. 1 Corinthians 4:14-16</w:t>
      </w:r>
      <w:r>
        <w:t>.</w:t>
      </w:r>
    </w:p>
    <w:p w:rsidR="001B5EDA" w:rsidRDefault="001B5EDA" w:rsidP="001B5EDA">
      <w:pPr>
        <w:pStyle w:val="ListParagraph"/>
        <w:numPr>
          <w:ilvl w:val="1"/>
          <w:numId w:val="1"/>
        </w:numPr>
      </w:pPr>
      <w:r>
        <w:t xml:space="preserve">He suffered in his ministry as an apostle for their sake – </w:t>
      </w:r>
      <w:r w:rsidRPr="00751E3A">
        <w:rPr>
          <w:b/>
          <w:highlight w:val="yellow"/>
        </w:rPr>
        <w:t>cf. 2 Corinthians 4:11-12.</w:t>
      </w:r>
    </w:p>
    <w:p w:rsidR="001B5EDA" w:rsidRDefault="001B5EDA" w:rsidP="001B5EDA">
      <w:pPr>
        <w:pStyle w:val="ListParagraph"/>
        <w:numPr>
          <w:ilvl w:val="1"/>
          <w:numId w:val="1"/>
        </w:numPr>
      </w:pPr>
      <w:r>
        <w:t xml:space="preserve">Despite all his troubles, his main concern was for the brethren – </w:t>
      </w:r>
      <w:r w:rsidRPr="00751E3A">
        <w:rPr>
          <w:b/>
          <w:highlight w:val="yellow"/>
        </w:rPr>
        <w:t>cf. 2 Corinthians 11:28.</w:t>
      </w:r>
    </w:p>
    <w:p w:rsidR="001B5EDA" w:rsidRDefault="001B5EDA" w:rsidP="00BB7D01">
      <w:pPr>
        <w:pStyle w:val="ListParagraph"/>
        <w:numPr>
          <w:ilvl w:val="0"/>
          <w:numId w:val="1"/>
        </w:numPr>
      </w:pPr>
      <w:r>
        <w:t>Thus, one can only imagine Paul’s disappointment to hear of their turning from him and the true gospel he preached to them, to false teachers who spoke ill of him (</w:t>
      </w:r>
      <w:r w:rsidRPr="00751E3A">
        <w:rPr>
          <w:b/>
          <w:highlight w:val="yellow"/>
        </w:rPr>
        <w:t>cf. 2 Corinthians 11:1-4).</w:t>
      </w:r>
    </w:p>
    <w:p w:rsidR="001B5EDA" w:rsidRDefault="001B5EDA" w:rsidP="001B5EDA">
      <w:pPr>
        <w:pStyle w:val="ListParagraph"/>
        <w:numPr>
          <w:ilvl w:val="1"/>
          <w:numId w:val="1"/>
        </w:numPr>
      </w:pPr>
      <w:r>
        <w:t xml:space="preserve">They charged him with duplicity because of his change in plans – </w:t>
      </w:r>
      <w:r w:rsidRPr="00751E3A">
        <w:rPr>
          <w:b/>
          <w:highlight w:val="yellow"/>
        </w:rPr>
        <w:t>cf. 2 Corinthians 1:12-24</w:t>
      </w:r>
      <w:r w:rsidRPr="00751E3A">
        <w:rPr>
          <w:b/>
        </w:rPr>
        <w:t xml:space="preserve"> </w:t>
      </w:r>
      <w:r>
        <w:t>(However, Paul was sincere, and changed his plans for their benefit – to spare them.)</w:t>
      </w:r>
    </w:p>
    <w:p w:rsidR="001B5EDA" w:rsidRDefault="001B5EDA" w:rsidP="001B5EDA">
      <w:pPr>
        <w:pStyle w:val="ListParagraph"/>
        <w:numPr>
          <w:ilvl w:val="1"/>
          <w:numId w:val="1"/>
        </w:numPr>
      </w:pPr>
      <w:r>
        <w:t xml:space="preserve">They suggested he was weak – </w:t>
      </w:r>
      <w:r w:rsidRPr="00C54335">
        <w:rPr>
          <w:b/>
          <w:highlight w:val="yellow"/>
        </w:rPr>
        <w:t>cf. 2 Corinthians 10:10-11</w:t>
      </w:r>
      <w:r>
        <w:t xml:space="preserve"> (He would bring a rod if he had to.)</w:t>
      </w:r>
    </w:p>
    <w:p w:rsidR="001B5EDA" w:rsidRDefault="001B5EDA" w:rsidP="001B5EDA">
      <w:pPr>
        <w:pStyle w:val="ListParagraph"/>
        <w:numPr>
          <w:ilvl w:val="1"/>
          <w:numId w:val="1"/>
        </w:numPr>
      </w:pPr>
      <w:r>
        <w:t>Etc.</w:t>
      </w:r>
    </w:p>
    <w:p w:rsidR="001B5EDA" w:rsidRDefault="001B5EDA" w:rsidP="001B5EDA">
      <w:pPr>
        <w:pStyle w:val="ListParagraph"/>
        <w:numPr>
          <w:ilvl w:val="0"/>
          <w:numId w:val="1"/>
        </w:numPr>
      </w:pPr>
      <w:r>
        <w:t xml:space="preserve">2 Corinthians is in large part a defense of Paul’s character and ministry. He beckons the Corinthians to turn away from the “false apostles,” and back to him, an apostle in truth – </w:t>
      </w:r>
      <w:r w:rsidRPr="00C54335">
        <w:rPr>
          <w:b/>
        </w:rPr>
        <w:t xml:space="preserve">thus </w:t>
      </w:r>
      <w:r w:rsidR="005C04EE" w:rsidRPr="00C54335">
        <w:rPr>
          <w:b/>
        </w:rPr>
        <w:t>back to God</w:t>
      </w:r>
      <w:r w:rsidR="005C04EE">
        <w:t xml:space="preserve"> (</w:t>
      </w:r>
      <w:r w:rsidR="005C04EE" w:rsidRPr="00C54335">
        <w:rPr>
          <w:b/>
          <w:highlight w:val="yellow"/>
        </w:rPr>
        <w:t>cf. 2 Corinthians 5:20-6:2</w:t>
      </w:r>
      <w:r w:rsidR="005C04EE">
        <w:t xml:space="preserve"> – ambassadors with the ministry of reconciliation. Don’t reject the grace we offer through inspiration.)</w:t>
      </w:r>
    </w:p>
    <w:p w:rsidR="005C04EE" w:rsidRDefault="005C04EE" w:rsidP="001B5EDA">
      <w:pPr>
        <w:pStyle w:val="ListParagraph"/>
        <w:numPr>
          <w:ilvl w:val="0"/>
          <w:numId w:val="1"/>
        </w:numPr>
      </w:pPr>
      <w:r w:rsidRPr="00C54335">
        <w:rPr>
          <w:b/>
          <w:highlight w:val="yellow"/>
        </w:rPr>
        <w:t>2 Corinthians 6:3-10</w:t>
      </w:r>
      <w:r>
        <w:t xml:space="preserve"> includes some of Paul’s defense concerning his ministry – included are negatives he went through willingly, and positives he possessed through the negatives </w:t>
      </w:r>
      <w:r w:rsidRPr="00C54335">
        <w:rPr>
          <w:b/>
          <w:highlight w:val="yellow"/>
        </w:rPr>
        <w:t>(vv. 4-7).</w:t>
      </w:r>
    </w:p>
    <w:p w:rsidR="005C04EE" w:rsidRDefault="005C04EE" w:rsidP="001B5EDA">
      <w:pPr>
        <w:pStyle w:val="ListParagraph"/>
        <w:numPr>
          <w:ilvl w:val="0"/>
          <w:numId w:val="1"/>
        </w:numPr>
      </w:pPr>
      <w:r>
        <w:t>Included in his commendation of he and the other apostles as ministers, he mentioned some paradoxes that were evident in their ministry (</w:t>
      </w:r>
      <w:r w:rsidRPr="00C54335">
        <w:rPr>
          <w:b/>
          <w:highlight w:val="yellow"/>
        </w:rPr>
        <w:t>vv. 8-10).</w:t>
      </w:r>
    </w:p>
    <w:p w:rsidR="005C04EE" w:rsidRDefault="005C04EE" w:rsidP="005C04EE">
      <w:pPr>
        <w:pStyle w:val="ListParagraph"/>
        <w:numPr>
          <w:ilvl w:val="1"/>
          <w:numId w:val="1"/>
        </w:numPr>
      </w:pPr>
      <w:r w:rsidRPr="00C54335">
        <w:rPr>
          <w:b/>
        </w:rPr>
        <w:t>Paradox</w:t>
      </w:r>
      <w:r>
        <w:t xml:space="preserve"> – </w:t>
      </w:r>
      <w:r w:rsidRPr="005C04EE">
        <w:t>a statement that is seemingly contradictory or opposed to common sense and yet is perhaps true</w:t>
      </w:r>
      <w:r>
        <w:t>.</w:t>
      </w:r>
    </w:p>
    <w:p w:rsidR="005C04EE" w:rsidRPr="00C54335" w:rsidRDefault="005C04EE" w:rsidP="005C04EE">
      <w:pPr>
        <w:pStyle w:val="ListParagraph"/>
        <w:numPr>
          <w:ilvl w:val="1"/>
          <w:numId w:val="1"/>
        </w:numPr>
        <w:rPr>
          <w:b/>
        </w:rPr>
      </w:pPr>
      <w:r w:rsidRPr="00C54335">
        <w:rPr>
          <w:b/>
        </w:rPr>
        <w:t xml:space="preserve">These paradoxes mentioned by Paul can help us understand what it will be to be followers of Christ. </w:t>
      </w:r>
      <w:r w:rsidRPr="00C54335">
        <w:rPr>
          <w:b/>
        </w:rPr>
        <w:sym w:font="Wingdings" w:char="F0E0"/>
      </w:r>
    </w:p>
    <w:p w:rsidR="005C04EE" w:rsidRDefault="005C04EE" w:rsidP="005C04EE">
      <w:pPr>
        <w:pStyle w:val="ListParagraph"/>
        <w:numPr>
          <w:ilvl w:val="0"/>
          <w:numId w:val="2"/>
        </w:numPr>
      </w:pPr>
      <w:r>
        <w:t>Paradoxes of the Ministry</w:t>
      </w:r>
    </w:p>
    <w:p w:rsidR="005C04EE" w:rsidRDefault="005C04EE" w:rsidP="005C04EE">
      <w:pPr>
        <w:pStyle w:val="ListParagraph"/>
        <w:numPr>
          <w:ilvl w:val="0"/>
          <w:numId w:val="3"/>
        </w:numPr>
      </w:pPr>
      <w:r>
        <w:t>By honor and dishonor.</w:t>
      </w:r>
    </w:p>
    <w:p w:rsidR="00C54335" w:rsidRDefault="00C54335" w:rsidP="00C54335">
      <w:pPr>
        <w:pStyle w:val="ListParagraph"/>
        <w:numPr>
          <w:ilvl w:val="1"/>
          <w:numId w:val="3"/>
        </w:numPr>
      </w:pPr>
      <w:r>
        <w:t xml:space="preserve">The ministry is honorable – </w:t>
      </w:r>
      <w:r w:rsidRPr="00FB46BB">
        <w:rPr>
          <w:b/>
          <w:highlight w:val="yellow"/>
        </w:rPr>
        <w:t>cf. 2 Corinthians 4:6</w:t>
      </w:r>
      <w:r>
        <w:t>.</w:t>
      </w:r>
    </w:p>
    <w:p w:rsidR="00D0694E" w:rsidRDefault="00D0694E" w:rsidP="00D0694E">
      <w:pPr>
        <w:pStyle w:val="ListParagraph"/>
        <w:numPr>
          <w:ilvl w:val="2"/>
          <w:numId w:val="3"/>
        </w:numPr>
      </w:pPr>
      <w:r>
        <w:t>The one who ministers well, as God would have him to, should be treated with honor.</w:t>
      </w:r>
    </w:p>
    <w:p w:rsidR="00D0694E" w:rsidRPr="00FB46BB" w:rsidRDefault="00D0694E" w:rsidP="00D0694E">
      <w:pPr>
        <w:pStyle w:val="ListParagraph"/>
        <w:numPr>
          <w:ilvl w:val="2"/>
          <w:numId w:val="3"/>
        </w:numPr>
        <w:rPr>
          <w:b/>
        </w:rPr>
      </w:pPr>
      <w:r w:rsidRPr="00FB46BB">
        <w:rPr>
          <w:b/>
        </w:rPr>
        <w:t>The Corinthians weren’t doing so with Paul.</w:t>
      </w:r>
    </w:p>
    <w:p w:rsidR="00D0694E" w:rsidRDefault="00D0694E" w:rsidP="00D0694E">
      <w:pPr>
        <w:pStyle w:val="ListParagraph"/>
        <w:numPr>
          <w:ilvl w:val="1"/>
          <w:numId w:val="3"/>
        </w:numPr>
      </w:pPr>
      <w:r>
        <w:t xml:space="preserve">His heart was open, but theirs were closed to him – </w:t>
      </w:r>
      <w:r w:rsidRPr="00FB46BB">
        <w:rPr>
          <w:b/>
          <w:highlight w:val="yellow"/>
        </w:rPr>
        <w:t>cf. 2 Corinthians 6:11-12.</w:t>
      </w:r>
    </w:p>
    <w:p w:rsidR="00D0694E" w:rsidRDefault="00D0694E" w:rsidP="00D0694E">
      <w:pPr>
        <w:pStyle w:val="ListParagraph"/>
        <w:numPr>
          <w:ilvl w:val="2"/>
          <w:numId w:val="3"/>
        </w:numPr>
      </w:pPr>
      <w:r>
        <w:t xml:space="preserve">This is due to the evil </w:t>
      </w:r>
      <w:r w:rsidR="00FB46BB">
        <w:t>reports</w:t>
      </w:r>
      <w:r>
        <w:t xml:space="preserve"> from the </w:t>
      </w:r>
      <w:r w:rsidRPr="00FB46BB">
        <w:rPr>
          <w:b/>
          <w:i/>
          <w:highlight w:val="yellow"/>
        </w:rPr>
        <w:t>“false apostles.”</w:t>
      </w:r>
    </w:p>
    <w:p w:rsidR="00D0694E" w:rsidRPr="00FB46BB" w:rsidRDefault="00D0694E" w:rsidP="00D0694E">
      <w:pPr>
        <w:pStyle w:val="ListParagraph"/>
        <w:numPr>
          <w:ilvl w:val="2"/>
          <w:numId w:val="3"/>
        </w:numPr>
        <w:rPr>
          <w:b/>
        </w:rPr>
      </w:pPr>
      <w:r w:rsidRPr="00FB46BB">
        <w:rPr>
          <w:b/>
        </w:rPr>
        <w:t>They listened to those who spoke falsely, instead of recognizing Paul’s sincerity in action and love in his ministry.</w:t>
      </w:r>
    </w:p>
    <w:p w:rsidR="00D0694E" w:rsidRPr="00FB46BB" w:rsidRDefault="00D0694E" w:rsidP="00D0694E">
      <w:pPr>
        <w:pStyle w:val="ListParagraph"/>
        <w:numPr>
          <w:ilvl w:val="2"/>
          <w:numId w:val="3"/>
        </w:numPr>
        <w:rPr>
          <w:b/>
          <w:i/>
        </w:rPr>
      </w:pPr>
      <w:r w:rsidRPr="00FB46BB">
        <w:rPr>
          <w:b/>
          <w:i/>
          <w:highlight w:val="yellow"/>
        </w:rPr>
        <w:t>“by evil report and good report.”</w:t>
      </w:r>
    </w:p>
    <w:p w:rsidR="00D0694E" w:rsidRPr="00FB46BB" w:rsidRDefault="00D0694E" w:rsidP="00D0694E">
      <w:pPr>
        <w:pStyle w:val="ListParagraph"/>
        <w:numPr>
          <w:ilvl w:val="1"/>
          <w:numId w:val="3"/>
        </w:numPr>
        <w:rPr>
          <w:b/>
        </w:rPr>
      </w:pPr>
      <w:r w:rsidRPr="00FB46BB">
        <w:rPr>
          <w:b/>
        </w:rPr>
        <w:t>Despite the dishonor, and evil reports, Paul received honor, and his report was good before God.</w:t>
      </w:r>
    </w:p>
    <w:p w:rsidR="00D0694E" w:rsidRDefault="00D0694E" w:rsidP="00D0694E">
      <w:pPr>
        <w:pStyle w:val="ListParagraph"/>
        <w:numPr>
          <w:ilvl w:val="2"/>
          <w:numId w:val="3"/>
        </w:numPr>
      </w:pPr>
      <w:r w:rsidRPr="00FB46BB">
        <w:rPr>
          <w:b/>
          <w:highlight w:val="yellow"/>
        </w:rPr>
        <w:t>Galatians 1:10</w:t>
      </w:r>
      <w:r>
        <w:t xml:space="preserve"> – does not seek to please men.</w:t>
      </w:r>
    </w:p>
    <w:p w:rsidR="00D0694E" w:rsidRDefault="00D0694E" w:rsidP="00D0694E">
      <w:pPr>
        <w:pStyle w:val="ListParagraph"/>
        <w:numPr>
          <w:ilvl w:val="2"/>
          <w:numId w:val="3"/>
        </w:numPr>
      </w:pPr>
      <w:r>
        <w:t>God knew and acknowledged him.</w:t>
      </w:r>
    </w:p>
    <w:p w:rsidR="005C04EE" w:rsidRDefault="005C04EE" w:rsidP="005C04EE">
      <w:pPr>
        <w:pStyle w:val="ListParagraph"/>
        <w:numPr>
          <w:ilvl w:val="0"/>
          <w:numId w:val="3"/>
        </w:numPr>
      </w:pPr>
      <w:r>
        <w:lastRenderedPageBreak/>
        <w:t>As deceivers, and yet true.</w:t>
      </w:r>
    </w:p>
    <w:p w:rsidR="00D0694E" w:rsidRDefault="00D0694E" w:rsidP="00D0694E">
      <w:pPr>
        <w:pStyle w:val="ListParagraph"/>
        <w:numPr>
          <w:ilvl w:val="1"/>
          <w:numId w:val="3"/>
        </w:numPr>
      </w:pPr>
      <w:r w:rsidRPr="00FB46BB">
        <w:rPr>
          <w:b/>
          <w:highlight w:val="yellow"/>
        </w:rPr>
        <w:t>Cf. 2 Corinthians 4:2</w:t>
      </w:r>
      <w:r>
        <w:t xml:space="preserve"> – </w:t>
      </w:r>
      <w:r w:rsidR="00FB46BB">
        <w:t>Paul was accused of deception for personal gain, but that was not true.</w:t>
      </w:r>
    </w:p>
    <w:p w:rsidR="00FB46BB" w:rsidRDefault="00FB46BB" w:rsidP="00D0694E">
      <w:pPr>
        <w:pStyle w:val="ListParagraph"/>
        <w:numPr>
          <w:ilvl w:val="1"/>
          <w:numId w:val="3"/>
        </w:numPr>
      </w:pPr>
      <w:r>
        <w:t xml:space="preserve">It was the </w:t>
      </w:r>
      <w:r w:rsidRPr="00FB46BB">
        <w:rPr>
          <w:b/>
          <w:i/>
          <w:highlight w:val="yellow"/>
        </w:rPr>
        <w:t>“false apostles”</w:t>
      </w:r>
      <w:r>
        <w:t xml:space="preserve"> who were being deceptive for personal gain – </w:t>
      </w:r>
      <w:r w:rsidRPr="00FB46BB">
        <w:rPr>
          <w:b/>
          <w:i/>
          <w:highlight w:val="yellow"/>
        </w:rPr>
        <w:t>“we are not, as so many, peddling the word of God; but as of sincerity, but as from God, we speak in the sight of God in Christ” (2:17)</w:t>
      </w:r>
      <w:r>
        <w:t>.</w:t>
      </w:r>
    </w:p>
    <w:p w:rsidR="00FB46BB" w:rsidRPr="00FB46BB" w:rsidRDefault="00FB46BB" w:rsidP="00D0694E">
      <w:pPr>
        <w:pStyle w:val="ListParagraph"/>
        <w:numPr>
          <w:ilvl w:val="1"/>
          <w:numId w:val="3"/>
        </w:numPr>
        <w:rPr>
          <w:b/>
        </w:rPr>
      </w:pPr>
      <w:r w:rsidRPr="00FB46BB">
        <w:rPr>
          <w:b/>
        </w:rPr>
        <w:t>Those opposed to truth will often accuse teachers of truth of being deceitful for gain. Paul was true – came with the truth, and was honest himself.</w:t>
      </w:r>
    </w:p>
    <w:p w:rsidR="005C04EE" w:rsidRDefault="005C04EE" w:rsidP="005C04EE">
      <w:pPr>
        <w:pStyle w:val="ListParagraph"/>
        <w:numPr>
          <w:ilvl w:val="0"/>
          <w:numId w:val="3"/>
        </w:numPr>
      </w:pPr>
      <w:r>
        <w:t>As unknown, and yet well known.</w:t>
      </w:r>
    </w:p>
    <w:p w:rsidR="00FB46BB" w:rsidRDefault="006F504F" w:rsidP="00FB46BB">
      <w:pPr>
        <w:pStyle w:val="ListParagraph"/>
        <w:numPr>
          <w:ilvl w:val="1"/>
          <w:numId w:val="3"/>
        </w:numPr>
      </w:pPr>
      <w:r w:rsidRPr="005938F3">
        <w:rPr>
          <w:b/>
          <w:highlight w:val="yellow"/>
        </w:rPr>
        <w:t>Cf. 1 Corinthians 1:26-31</w:t>
      </w:r>
      <w:r>
        <w:t xml:space="preserve"> – Ministers of the gospel and Christians in general are not famous, and well known – for, glory goes to God – they are humbled in His sight.</w:t>
      </w:r>
    </w:p>
    <w:p w:rsidR="006F504F" w:rsidRPr="005938F3" w:rsidRDefault="006F504F" w:rsidP="00FB46BB">
      <w:pPr>
        <w:pStyle w:val="ListParagraph"/>
        <w:numPr>
          <w:ilvl w:val="1"/>
          <w:numId w:val="3"/>
        </w:numPr>
        <w:rPr>
          <w:b/>
        </w:rPr>
      </w:pPr>
      <w:r w:rsidRPr="005938F3">
        <w:rPr>
          <w:b/>
        </w:rPr>
        <w:t>However, we are well known among each other, and especially before God.</w:t>
      </w:r>
    </w:p>
    <w:p w:rsidR="006F504F" w:rsidRPr="005938F3" w:rsidRDefault="006F504F" w:rsidP="00FB46BB">
      <w:pPr>
        <w:pStyle w:val="ListParagraph"/>
        <w:numPr>
          <w:ilvl w:val="1"/>
          <w:numId w:val="3"/>
        </w:numPr>
        <w:rPr>
          <w:b/>
          <w:i/>
        </w:rPr>
      </w:pPr>
      <w:r w:rsidRPr="005938F3">
        <w:rPr>
          <w:b/>
          <w:i/>
          <w:highlight w:val="yellow"/>
        </w:rPr>
        <w:t>“</w:t>
      </w:r>
      <w:r w:rsidR="005938F3" w:rsidRPr="005938F3">
        <w:rPr>
          <w:b/>
          <w:i/>
          <w:highlight w:val="yellow"/>
        </w:rPr>
        <w:t>The solid foundation of God stands, having this seal: ‘The Lord knows those who are His’” (2 Timothy 2:19).</w:t>
      </w:r>
    </w:p>
    <w:p w:rsidR="005C04EE" w:rsidRDefault="005C04EE" w:rsidP="005C04EE">
      <w:pPr>
        <w:pStyle w:val="ListParagraph"/>
        <w:numPr>
          <w:ilvl w:val="0"/>
          <w:numId w:val="3"/>
        </w:numPr>
      </w:pPr>
      <w:r>
        <w:t>As dying, and behold we live.</w:t>
      </w:r>
    </w:p>
    <w:p w:rsidR="005938F3" w:rsidRDefault="005938F3" w:rsidP="005938F3">
      <w:pPr>
        <w:pStyle w:val="ListParagraph"/>
        <w:numPr>
          <w:ilvl w:val="1"/>
          <w:numId w:val="3"/>
        </w:numPr>
      </w:pPr>
      <w:r w:rsidRPr="005938F3">
        <w:rPr>
          <w:b/>
          <w:highlight w:val="yellow"/>
        </w:rPr>
        <w:t>2 Corinthians 4:16-18</w:t>
      </w:r>
      <w:r>
        <w:t xml:space="preserve"> – Living for Christ and preaching His gospel leads to suffering and mistreatment. However, it is working for us toward something better.</w:t>
      </w:r>
    </w:p>
    <w:p w:rsidR="005938F3" w:rsidRPr="005938F3" w:rsidRDefault="005938F3" w:rsidP="005938F3">
      <w:pPr>
        <w:pStyle w:val="ListParagraph"/>
        <w:numPr>
          <w:ilvl w:val="1"/>
          <w:numId w:val="3"/>
        </w:numPr>
        <w:rPr>
          <w:b/>
        </w:rPr>
      </w:pPr>
      <w:r w:rsidRPr="005938F3">
        <w:rPr>
          <w:b/>
        </w:rPr>
        <w:t>The world sees our suffering for Christ as folly, but we know better.</w:t>
      </w:r>
    </w:p>
    <w:p w:rsidR="005C04EE" w:rsidRDefault="005C04EE" w:rsidP="005C04EE">
      <w:pPr>
        <w:pStyle w:val="ListParagraph"/>
        <w:numPr>
          <w:ilvl w:val="0"/>
          <w:numId w:val="3"/>
        </w:numPr>
      </w:pPr>
      <w:r>
        <w:t>As chastened, and yet not killed.</w:t>
      </w:r>
    </w:p>
    <w:p w:rsidR="005938F3" w:rsidRDefault="005938F3" w:rsidP="005938F3">
      <w:pPr>
        <w:pStyle w:val="ListParagraph"/>
        <w:numPr>
          <w:ilvl w:val="1"/>
          <w:numId w:val="3"/>
        </w:numPr>
      </w:pPr>
      <w:proofErr w:type="gramStart"/>
      <w:r>
        <w:t>Similar to</w:t>
      </w:r>
      <w:proofErr w:type="gramEnd"/>
      <w:r>
        <w:t xml:space="preserve"> </w:t>
      </w:r>
      <w:r w:rsidRPr="005938F3">
        <w:rPr>
          <w:b/>
          <w:i/>
          <w:highlight w:val="yellow"/>
        </w:rPr>
        <w:t>“as dying, and behold we live,”</w:t>
      </w:r>
      <w:r>
        <w:t xml:space="preserve"> we are disciplined by God, but it is for our benefit – the world sees this as folly.</w:t>
      </w:r>
    </w:p>
    <w:p w:rsidR="005938F3" w:rsidRDefault="005938F3" w:rsidP="005938F3">
      <w:pPr>
        <w:pStyle w:val="ListParagraph"/>
        <w:numPr>
          <w:ilvl w:val="1"/>
          <w:numId w:val="3"/>
        </w:numPr>
      </w:pPr>
      <w:r w:rsidRPr="005938F3">
        <w:rPr>
          <w:b/>
          <w:highlight w:val="yellow"/>
        </w:rPr>
        <w:t>Cf. Hebrews 12:11</w:t>
      </w:r>
      <w:r>
        <w:t xml:space="preserve"> – painful for the present, but then it is beneficial.</w:t>
      </w:r>
    </w:p>
    <w:p w:rsidR="005C04EE" w:rsidRDefault="005C04EE" w:rsidP="005C04EE">
      <w:pPr>
        <w:pStyle w:val="ListParagraph"/>
        <w:numPr>
          <w:ilvl w:val="0"/>
          <w:numId w:val="3"/>
        </w:numPr>
      </w:pPr>
      <w:r>
        <w:t>As sorrowful, yet always rejoicing.</w:t>
      </w:r>
    </w:p>
    <w:p w:rsidR="005938F3" w:rsidRDefault="00FD107E" w:rsidP="005938F3">
      <w:pPr>
        <w:pStyle w:val="ListParagraph"/>
        <w:numPr>
          <w:ilvl w:val="1"/>
          <w:numId w:val="3"/>
        </w:numPr>
      </w:pPr>
      <w:r>
        <w:t xml:space="preserve">Paul sorrowed over unfaithful brethren, </w:t>
      </w:r>
      <w:proofErr w:type="gramStart"/>
      <w:r>
        <w:t>and also</w:t>
      </w:r>
      <w:proofErr w:type="gramEnd"/>
      <w:r>
        <w:t xml:space="preserve"> despaired in his suffering. However, because of the hope he had in Christ, he continually rejoiced.</w:t>
      </w:r>
    </w:p>
    <w:p w:rsidR="00FD107E" w:rsidRPr="00FD107E" w:rsidRDefault="00FD107E" w:rsidP="005938F3">
      <w:pPr>
        <w:pStyle w:val="ListParagraph"/>
        <w:numPr>
          <w:ilvl w:val="1"/>
          <w:numId w:val="3"/>
        </w:numPr>
        <w:rPr>
          <w:b/>
          <w:i/>
        </w:rPr>
      </w:pPr>
      <w:r w:rsidRPr="00FD107E">
        <w:rPr>
          <w:b/>
          <w:i/>
          <w:highlight w:val="yellow"/>
        </w:rPr>
        <w:t xml:space="preserve">“Rejoice in the Lord always. </w:t>
      </w:r>
      <w:proofErr w:type="gramStart"/>
      <w:r w:rsidRPr="00FD107E">
        <w:rPr>
          <w:b/>
          <w:i/>
          <w:highlight w:val="yellow"/>
        </w:rPr>
        <w:t>Again</w:t>
      </w:r>
      <w:proofErr w:type="gramEnd"/>
      <w:r w:rsidRPr="00FD107E">
        <w:rPr>
          <w:b/>
          <w:i/>
          <w:highlight w:val="yellow"/>
        </w:rPr>
        <w:t xml:space="preserve"> I will say, rejoice” (Philippians 4:4)!</w:t>
      </w:r>
    </w:p>
    <w:p w:rsidR="005C04EE" w:rsidRDefault="005C04EE" w:rsidP="005C04EE">
      <w:pPr>
        <w:pStyle w:val="ListParagraph"/>
        <w:numPr>
          <w:ilvl w:val="0"/>
          <w:numId w:val="3"/>
        </w:numPr>
      </w:pPr>
      <w:r>
        <w:t>As poor, yet making many rich.</w:t>
      </w:r>
    </w:p>
    <w:p w:rsidR="00FD107E" w:rsidRDefault="00FD107E" w:rsidP="00FD107E">
      <w:pPr>
        <w:pStyle w:val="ListParagraph"/>
        <w:numPr>
          <w:ilvl w:val="1"/>
          <w:numId w:val="3"/>
        </w:numPr>
      </w:pPr>
      <w:r w:rsidRPr="0085429F">
        <w:rPr>
          <w:b/>
          <w:highlight w:val="yellow"/>
        </w:rPr>
        <w:t>2 Corinthians 8:9</w:t>
      </w:r>
      <w:r>
        <w:t xml:space="preserve"> – Example of Christ. He became poor so we could be rich.</w:t>
      </w:r>
    </w:p>
    <w:p w:rsidR="00FD107E" w:rsidRDefault="0085429F" w:rsidP="00FD107E">
      <w:pPr>
        <w:pStyle w:val="ListParagraph"/>
        <w:numPr>
          <w:ilvl w:val="1"/>
          <w:numId w:val="3"/>
        </w:numPr>
      </w:pPr>
      <w:r w:rsidRPr="0085429F">
        <w:rPr>
          <w:b/>
          <w:highlight w:val="yellow"/>
        </w:rPr>
        <w:t>1 Corinthians 4:11-13</w:t>
      </w:r>
      <w:r>
        <w:t xml:space="preserve"> – Paul and the apostles were poor, and less fortunate in their ministry on behalf of the Corinthians.</w:t>
      </w:r>
    </w:p>
    <w:p w:rsidR="0085429F" w:rsidRDefault="0085429F" w:rsidP="00FD107E">
      <w:pPr>
        <w:pStyle w:val="ListParagraph"/>
        <w:numPr>
          <w:ilvl w:val="1"/>
          <w:numId w:val="3"/>
        </w:numPr>
      </w:pPr>
      <w:r w:rsidRPr="0085429F">
        <w:rPr>
          <w:b/>
          <w:highlight w:val="yellow"/>
        </w:rPr>
        <w:t>1 Corinthians 1:4-9</w:t>
      </w:r>
      <w:r>
        <w:t xml:space="preserve"> – Made rich spiritually by his ministry in the gospel.</w:t>
      </w:r>
    </w:p>
    <w:p w:rsidR="005C04EE" w:rsidRDefault="005C04EE" w:rsidP="005C04EE">
      <w:pPr>
        <w:pStyle w:val="ListParagraph"/>
        <w:numPr>
          <w:ilvl w:val="0"/>
          <w:numId w:val="3"/>
        </w:numPr>
      </w:pPr>
      <w:r>
        <w:t>As having nothing, and yet possessing all things.</w:t>
      </w:r>
    </w:p>
    <w:p w:rsidR="0085429F" w:rsidRDefault="0085429F" w:rsidP="0085429F">
      <w:pPr>
        <w:pStyle w:val="ListParagraph"/>
        <w:numPr>
          <w:ilvl w:val="1"/>
          <w:numId w:val="3"/>
        </w:numPr>
      </w:pPr>
      <w:r w:rsidRPr="0085429F">
        <w:rPr>
          <w:b/>
          <w:highlight w:val="yellow"/>
        </w:rPr>
        <w:t>Matthew 16:24-27</w:t>
      </w:r>
      <w:r>
        <w:t xml:space="preserve"> – Christians give up all things for Christ, but in doing so, they gain all things.</w:t>
      </w:r>
    </w:p>
    <w:p w:rsidR="0085429F" w:rsidRDefault="0085429F" w:rsidP="0085429F">
      <w:pPr>
        <w:pStyle w:val="ListParagraph"/>
        <w:numPr>
          <w:ilvl w:val="1"/>
          <w:numId w:val="3"/>
        </w:numPr>
      </w:pPr>
      <w:r>
        <w:t>This is true for Paul and the apostles in their ministry, as well as for all Christians.</w:t>
      </w:r>
    </w:p>
    <w:p w:rsidR="005C04EE" w:rsidRDefault="00214753" w:rsidP="005C04EE">
      <w:pPr>
        <w:pStyle w:val="ListParagraph"/>
        <w:numPr>
          <w:ilvl w:val="0"/>
          <w:numId w:val="2"/>
        </w:numPr>
      </w:pPr>
      <w:r>
        <w:t xml:space="preserve">As we live for Christ, spread His gospel, and live </w:t>
      </w:r>
      <w:proofErr w:type="gramStart"/>
      <w:r>
        <w:t>according to</w:t>
      </w:r>
      <w:proofErr w:type="gramEnd"/>
      <w:r>
        <w:t xml:space="preserve"> truth we must recognize the positive that is beneath the surface of the negative. God has promised us great things, and we need to have the faith to see it.</w:t>
      </w:r>
    </w:p>
    <w:p w:rsidR="0085429F" w:rsidRPr="00BB7D01" w:rsidRDefault="0085429F" w:rsidP="0085429F">
      <w:pPr>
        <w:ind w:left="360"/>
      </w:pPr>
      <w:r w:rsidRPr="0085429F">
        <w:rPr>
          <w:b/>
        </w:rPr>
        <w:t>Conclusion</w:t>
      </w:r>
      <w:r>
        <w:t xml:space="preserve"> – The life of a Christian appears to be somewhat negative from without. However, those who have be</w:t>
      </w:r>
      <w:bookmarkStart w:id="0" w:name="_GoBack"/>
      <w:bookmarkEnd w:id="0"/>
      <w:r>
        <w:t>come children of God know better, and are comforted by the promises of God.</w:t>
      </w:r>
    </w:p>
    <w:sectPr w:rsidR="0085429F" w:rsidRPr="00BB7D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45" w:rsidRDefault="00E53145" w:rsidP="00050207">
      <w:pPr>
        <w:spacing w:after="0" w:line="240" w:lineRule="auto"/>
      </w:pPr>
      <w:r>
        <w:separator/>
      </w:r>
    </w:p>
  </w:endnote>
  <w:endnote w:type="continuationSeparator" w:id="0">
    <w:p w:rsidR="00E53145" w:rsidRDefault="00E53145" w:rsidP="0005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17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207" w:rsidRDefault="000502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207" w:rsidRDefault="00050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45" w:rsidRDefault="00E53145" w:rsidP="00050207">
      <w:pPr>
        <w:spacing w:after="0" w:line="240" w:lineRule="auto"/>
      </w:pPr>
      <w:r>
        <w:separator/>
      </w:r>
    </w:p>
  </w:footnote>
  <w:footnote w:type="continuationSeparator" w:id="0">
    <w:p w:rsidR="00E53145" w:rsidRDefault="00E53145" w:rsidP="0005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07" w:rsidRDefault="00050207" w:rsidP="0005020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7900"/>
    <w:multiLevelType w:val="hybridMultilevel"/>
    <w:tmpl w:val="81620D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B246A9"/>
    <w:multiLevelType w:val="hybridMultilevel"/>
    <w:tmpl w:val="13E0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92A86"/>
    <w:multiLevelType w:val="hybridMultilevel"/>
    <w:tmpl w:val="3CA05A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07"/>
    <w:rsid w:val="00050207"/>
    <w:rsid w:val="001B5EDA"/>
    <w:rsid w:val="00214753"/>
    <w:rsid w:val="005938F3"/>
    <w:rsid w:val="005C04EE"/>
    <w:rsid w:val="006F504F"/>
    <w:rsid w:val="00751E3A"/>
    <w:rsid w:val="0085429F"/>
    <w:rsid w:val="00B7626F"/>
    <w:rsid w:val="00BB7D01"/>
    <w:rsid w:val="00C54335"/>
    <w:rsid w:val="00D0694E"/>
    <w:rsid w:val="00E53145"/>
    <w:rsid w:val="00FB46BB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2E37"/>
  <w15:chartTrackingRefBased/>
  <w15:docId w15:val="{17C85F75-31BD-481A-9CBE-BE0C7984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207"/>
  </w:style>
  <w:style w:type="paragraph" w:styleId="Footer">
    <w:name w:val="footer"/>
    <w:basedOn w:val="Normal"/>
    <w:link w:val="FooterChar"/>
    <w:uiPriority w:val="99"/>
    <w:unhideWhenUsed/>
    <w:rsid w:val="0005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207"/>
  </w:style>
  <w:style w:type="paragraph" w:styleId="ListParagraph">
    <w:name w:val="List Paragraph"/>
    <w:basedOn w:val="Normal"/>
    <w:uiPriority w:val="34"/>
    <w:qFormat/>
    <w:rsid w:val="00BB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8</cp:revision>
  <dcterms:created xsi:type="dcterms:W3CDTF">2017-06-11T18:59:00Z</dcterms:created>
  <dcterms:modified xsi:type="dcterms:W3CDTF">2017-06-11T21:36:00Z</dcterms:modified>
</cp:coreProperties>
</file>