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C5" w:rsidRDefault="00A83173">
      <w:pPr>
        <w:rPr>
          <w:b/>
          <w:sz w:val="32"/>
        </w:rPr>
      </w:pPr>
      <w:r w:rsidRPr="00A83173">
        <w:rPr>
          <w:b/>
          <w:sz w:val="32"/>
        </w:rPr>
        <w:t>Adorn the Doctrine</w:t>
      </w:r>
      <w:r w:rsidR="00F141E6">
        <w:rPr>
          <w:b/>
          <w:sz w:val="32"/>
        </w:rPr>
        <w:t xml:space="preserve"> </w:t>
      </w:r>
    </w:p>
    <w:p w:rsidR="00A83173" w:rsidRPr="00F141E6" w:rsidRDefault="00A83173">
      <w:pPr>
        <w:rPr>
          <w:b/>
          <w:sz w:val="32"/>
        </w:rPr>
      </w:pPr>
      <w:r w:rsidRPr="00A83173">
        <w:rPr>
          <w:i/>
          <w:sz w:val="28"/>
        </w:rPr>
        <w:t>Titus 2:10</w:t>
      </w:r>
    </w:p>
    <w:p w:rsidR="00A83173" w:rsidRPr="00A83173" w:rsidRDefault="00A83173">
      <w:pPr>
        <w:rPr>
          <w:b/>
        </w:rPr>
      </w:pPr>
      <w:r w:rsidRPr="00A83173">
        <w:rPr>
          <w:b/>
        </w:rPr>
        <w:t>Introduction</w:t>
      </w:r>
    </w:p>
    <w:p w:rsidR="00A83173" w:rsidRDefault="007741D4" w:rsidP="00A83173">
      <w:pPr>
        <w:pStyle w:val="ListParagraph"/>
        <w:numPr>
          <w:ilvl w:val="0"/>
          <w:numId w:val="2"/>
        </w:numPr>
      </w:pPr>
      <w:r>
        <w:t>Like Paul left Timothy in Ephesus to uphold the truth, so Paul left Titus on the island of Cre</w:t>
      </w:r>
      <w:r w:rsidR="004B1BB7">
        <w:t xml:space="preserve">te </w:t>
      </w:r>
      <w:r w:rsidR="004B1BB7" w:rsidRPr="004B1BB7">
        <w:rPr>
          <w:b/>
          <w:highlight w:val="yellow"/>
        </w:rPr>
        <w:t>(Titus 1:5</w:t>
      </w:r>
      <w:r w:rsidR="004B1BB7">
        <w:t xml:space="preserve"> – To set in order things lacking):</w:t>
      </w:r>
    </w:p>
    <w:p w:rsidR="004B1BB7" w:rsidRDefault="004B1BB7" w:rsidP="004B1BB7">
      <w:pPr>
        <w:pStyle w:val="ListParagraph"/>
        <w:numPr>
          <w:ilvl w:val="1"/>
          <w:numId w:val="2"/>
        </w:numPr>
      </w:pPr>
      <w:r>
        <w:t xml:space="preserve">Specified is the appointment of elders </w:t>
      </w:r>
      <w:r w:rsidRPr="004B1BB7">
        <w:rPr>
          <w:b/>
          <w:highlight w:val="yellow"/>
        </w:rPr>
        <w:t>(v. 5).</w:t>
      </w:r>
      <w:r>
        <w:t xml:space="preserve"> </w:t>
      </w:r>
      <w:r w:rsidRPr="004B1BB7">
        <w:rPr>
          <w:b/>
        </w:rPr>
        <w:t>However, the setting in order lacking things reached beyond that.</w:t>
      </w:r>
    </w:p>
    <w:p w:rsidR="004B1BB7" w:rsidRDefault="004B1BB7" w:rsidP="004B1BB7">
      <w:pPr>
        <w:pStyle w:val="ListParagraph"/>
        <w:numPr>
          <w:ilvl w:val="1"/>
          <w:numId w:val="2"/>
        </w:numPr>
      </w:pPr>
      <w:r w:rsidRPr="004B1BB7">
        <w:rPr>
          <w:b/>
        </w:rPr>
        <w:t>Cretan people</w:t>
      </w:r>
      <w:r>
        <w:t xml:space="preserve"> – </w:t>
      </w:r>
      <w:r w:rsidRPr="004B1BB7">
        <w:rPr>
          <w:b/>
          <w:highlight w:val="yellow"/>
        </w:rPr>
        <w:t>(v. 12)</w:t>
      </w:r>
      <w:r>
        <w:t xml:space="preserve"> – a general rule of the character possessed by Cretans – acknowledged by their own.</w:t>
      </w:r>
    </w:p>
    <w:p w:rsidR="004B1BB7" w:rsidRPr="004B1BB7" w:rsidRDefault="004B1BB7" w:rsidP="004B1BB7">
      <w:pPr>
        <w:pStyle w:val="ListParagraph"/>
        <w:numPr>
          <w:ilvl w:val="1"/>
          <w:numId w:val="2"/>
        </w:numPr>
        <w:rPr>
          <w:b/>
        </w:rPr>
      </w:pPr>
      <w:r w:rsidRPr="004B1BB7">
        <w:rPr>
          <w:b/>
        </w:rPr>
        <w:t>Christians – aren’t supposed to act like Cretans, but like Christ (</w:t>
      </w:r>
      <w:r w:rsidRPr="004B1BB7">
        <w:rPr>
          <w:b/>
          <w:highlight w:val="yellow"/>
        </w:rPr>
        <w:t>vv. 13-16).</w:t>
      </w:r>
    </w:p>
    <w:p w:rsidR="004B1BB7" w:rsidRDefault="004B1BB7" w:rsidP="004B1BB7">
      <w:pPr>
        <w:pStyle w:val="ListParagraph"/>
        <w:numPr>
          <w:ilvl w:val="1"/>
          <w:numId w:val="2"/>
        </w:numPr>
      </w:pPr>
      <w:r w:rsidRPr="004B1BB7">
        <w:rPr>
          <w:b/>
        </w:rPr>
        <w:t>Elders</w:t>
      </w:r>
      <w:r>
        <w:t xml:space="preserve"> – would help strengthen the churches that existed on Crete.</w:t>
      </w:r>
    </w:p>
    <w:p w:rsidR="004B1BB7" w:rsidRPr="004B1BB7" w:rsidRDefault="004B1BB7" w:rsidP="004B1BB7">
      <w:pPr>
        <w:pStyle w:val="ListParagraph"/>
        <w:numPr>
          <w:ilvl w:val="1"/>
          <w:numId w:val="2"/>
        </w:numPr>
        <w:rPr>
          <w:b/>
        </w:rPr>
      </w:pPr>
      <w:r w:rsidRPr="004B1BB7">
        <w:rPr>
          <w:b/>
        </w:rPr>
        <w:t xml:space="preserve">Titus – would appoint elders, but also preach the truth! </w:t>
      </w:r>
      <w:r w:rsidRPr="004B1BB7">
        <w:rPr>
          <w:b/>
        </w:rPr>
        <w:sym w:font="Wingdings" w:char="F0E0"/>
      </w:r>
    </w:p>
    <w:p w:rsidR="004B1BB7" w:rsidRDefault="004B1BB7" w:rsidP="004B1BB7">
      <w:pPr>
        <w:pStyle w:val="ListParagraph"/>
        <w:numPr>
          <w:ilvl w:val="0"/>
          <w:numId w:val="2"/>
        </w:numPr>
      </w:pPr>
      <w:r w:rsidRPr="004B1BB7">
        <w:rPr>
          <w:b/>
          <w:highlight w:val="yellow"/>
        </w:rPr>
        <w:t>Titus 2:1-10</w:t>
      </w:r>
      <w:r>
        <w:t xml:space="preserve"> – Titus would speak about sound doctrine, and that which constitutes such.</w:t>
      </w:r>
    </w:p>
    <w:p w:rsidR="004B1BB7" w:rsidRPr="004B1BB7" w:rsidRDefault="004B1BB7" w:rsidP="004B1BB7">
      <w:pPr>
        <w:pStyle w:val="ListParagraph"/>
        <w:numPr>
          <w:ilvl w:val="1"/>
          <w:numId w:val="2"/>
        </w:numPr>
        <w:rPr>
          <w:b/>
        </w:rPr>
      </w:pPr>
      <w:r w:rsidRPr="004B1BB7">
        <w:rPr>
          <w:b/>
        </w:rPr>
        <w:t>This is to the end that the Christians on Crete would act becomingly, i.e. in a way that is suitable for the title they possess.</w:t>
      </w:r>
    </w:p>
    <w:p w:rsidR="004B1BB7" w:rsidRDefault="004B1BB7" w:rsidP="004B1BB7">
      <w:pPr>
        <w:pStyle w:val="ListParagraph"/>
        <w:numPr>
          <w:ilvl w:val="1"/>
          <w:numId w:val="2"/>
        </w:numPr>
      </w:pPr>
      <w:r w:rsidRPr="004B1BB7">
        <w:rPr>
          <w:b/>
        </w:rPr>
        <w:t xml:space="preserve">NOTE: </w:t>
      </w:r>
      <w:r w:rsidRPr="004B1BB7">
        <w:rPr>
          <w:b/>
          <w:highlight w:val="yellow"/>
        </w:rPr>
        <w:t>Titus 2:10</w:t>
      </w:r>
      <w:r>
        <w:t xml:space="preserve"> – They were to </w:t>
      </w:r>
      <w:r w:rsidRPr="004B1BB7">
        <w:rPr>
          <w:b/>
          <w:i/>
          <w:highlight w:val="yellow"/>
        </w:rPr>
        <w:t>“adorn the doctrine of God our Savior in all things.”</w:t>
      </w:r>
      <w:r w:rsidRPr="004B1BB7">
        <w:rPr>
          <w:b/>
          <w:i/>
        </w:rPr>
        <w:t xml:space="preserve"> </w:t>
      </w:r>
      <w:r>
        <w:t xml:space="preserve">(Servants before masters specifically) </w:t>
      </w:r>
      <w:r>
        <w:sym w:font="Wingdings" w:char="F0E0"/>
      </w:r>
    </w:p>
    <w:p w:rsidR="00BC4FB3" w:rsidRDefault="00BC4FB3" w:rsidP="00BC4FB3">
      <w:pPr>
        <w:pStyle w:val="ListParagraph"/>
        <w:numPr>
          <w:ilvl w:val="0"/>
          <w:numId w:val="1"/>
        </w:numPr>
      </w:pPr>
      <w:r w:rsidRPr="00D60BDF">
        <w:rPr>
          <w:b/>
          <w:i/>
        </w:rPr>
        <w:t>Adorn</w:t>
      </w:r>
      <w:r>
        <w:t xml:space="preserve"> the Doctrine</w:t>
      </w:r>
    </w:p>
    <w:p w:rsidR="00505BBE" w:rsidRDefault="00505BBE" w:rsidP="00505BBE">
      <w:pPr>
        <w:pStyle w:val="ListParagraph"/>
        <w:numPr>
          <w:ilvl w:val="0"/>
          <w:numId w:val="3"/>
        </w:numPr>
      </w:pPr>
      <w:r>
        <w:t>Adorn Defined</w:t>
      </w:r>
    </w:p>
    <w:p w:rsidR="00AC2C68" w:rsidRDefault="004676C8" w:rsidP="00AC2C68">
      <w:pPr>
        <w:pStyle w:val="ListParagraph"/>
        <w:numPr>
          <w:ilvl w:val="1"/>
          <w:numId w:val="3"/>
        </w:numPr>
      </w:pPr>
      <w:proofErr w:type="spellStart"/>
      <w:r w:rsidRPr="00897233">
        <w:rPr>
          <w:b/>
          <w:i/>
        </w:rPr>
        <w:t>kosmeo</w:t>
      </w:r>
      <w:proofErr w:type="spellEnd"/>
      <w:r w:rsidRPr="00897233">
        <w:rPr>
          <w:b/>
          <w:i/>
        </w:rPr>
        <w:t>̄</w:t>
      </w:r>
      <w:r w:rsidRPr="00897233">
        <w:rPr>
          <w:b/>
        </w:rPr>
        <w:t>;</w:t>
      </w:r>
      <w:r>
        <w:t xml:space="preserve"> from 2889; to put in proper order, i.e. decorate (literally or figuratively). (Strong)</w:t>
      </w:r>
    </w:p>
    <w:p w:rsidR="00B83E48" w:rsidRDefault="004676C8" w:rsidP="00B83E48">
      <w:pPr>
        <w:pStyle w:val="ListParagraph"/>
        <w:numPr>
          <w:ilvl w:val="1"/>
          <w:numId w:val="3"/>
        </w:numPr>
      </w:pPr>
      <w:r>
        <w:t>“to arrange, to put in order…to adorn, to ornament” (Vine)</w:t>
      </w:r>
    </w:p>
    <w:p w:rsidR="00B83E48" w:rsidRPr="00897233" w:rsidRDefault="00B83E48" w:rsidP="00B83E48">
      <w:pPr>
        <w:pStyle w:val="ListParagraph"/>
        <w:numPr>
          <w:ilvl w:val="1"/>
          <w:numId w:val="3"/>
        </w:numPr>
        <w:rPr>
          <w:b/>
        </w:rPr>
      </w:pPr>
      <w:r w:rsidRPr="00897233">
        <w:rPr>
          <w:b/>
        </w:rPr>
        <w:t>Put in proper order:</w:t>
      </w:r>
    </w:p>
    <w:p w:rsidR="00B83E48" w:rsidRDefault="00B83E48" w:rsidP="00B83E48">
      <w:pPr>
        <w:pStyle w:val="ListParagraph"/>
        <w:numPr>
          <w:ilvl w:val="2"/>
          <w:numId w:val="3"/>
        </w:numPr>
      </w:pPr>
      <w:r w:rsidRPr="00897233">
        <w:rPr>
          <w:b/>
        </w:rPr>
        <w:t>Modest apparel (adorn)</w:t>
      </w:r>
      <w:r>
        <w:t xml:space="preserve"> – </w:t>
      </w:r>
      <w:r w:rsidRPr="00897233">
        <w:rPr>
          <w:b/>
          <w:highlight w:val="yellow"/>
        </w:rPr>
        <w:t>1 Timothy 2:9-10</w:t>
      </w:r>
      <w:r>
        <w:t xml:space="preserve"> – </w:t>
      </w:r>
      <w:r w:rsidRPr="00897233">
        <w:rPr>
          <w:i/>
        </w:rPr>
        <w:t>orderly apparel – i.e. apparel that is in order with her Christian character.</w:t>
      </w:r>
    </w:p>
    <w:p w:rsidR="00B83E48" w:rsidRDefault="00B83E48" w:rsidP="00B83E48">
      <w:pPr>
        <w:pStyle w:val="ListParagraph"/>
        <w:numPr>
          <w:ilvl w:val="2"/>
          <w:numId w:val="3"/>
        </w:numPr>
      </w:pPr>
      <w:r w:rsidRPr="00897233">
        <w:rPr>
          <w:b/>
        </w:rPr>
        <w:t>Parable of Wise and foolish virgins (trimmed)</w:t>
      </w:r>
      <w:r>
        <w:t xml:space="preserve"> – </w:t>
      </w:r>
      <w:r w:rsidRPr="00897233">
        <w:rPr>
          <w:b/>
          <w:highlight w:val="yellow"/>
        </w:rPr>
        <w:t>Matthew 25:7</w:t>
      </w:r>
      <w:r w:rsidR="004C52B2">
        <w:t xml:space="preserve"> – </w:t>
      </w:r>
      <w:r w:rsidR="004C52B2" w:rsidRPr="00897233">
        <w:rPr>
          <w:i/>
        </w:rPr>
        <w:t>put in order so that the lamps could burn – foolish discovered they had no oil.</w:t>
      </w:r>
    </w:p>
    <w:p w:rsidR="00B83E48" w:rsidRPr="00897233" w:rsidRDefault="004C52B2" w:rsidP="00AC2C68">
      <w:pPr>
        <w:pStyle w:val="ListParagraph"/>
        <w:numPr>
          <w:ilvl w:val="1"/>
          <w:numId w:val="3"/>
        </w:numPr>
        <w:rPr>
          <w:b/>
        </w:rPr>
      </w:pPr>
      <w:r w:rsidRPr="00897233">
        <w:rPr>
          <w:b/>
        </w:rPr>
        <w:t>To ornament, or decorate:</w:t>
      </w:r>
    </w:p>
    <w:p w:rsidR="004C52B2" w:rsidRDefault="004C52B2" w:rsidP="004C52B2">
      <w:pPr>
        <w:pStyle w:val="ListParagraph"/>
        <w:numPr>
          <w:ilvl w:val="2"/>
          <w:numId w:val="3"/>
        </w:numPr>
      </w:pPr>
      <w:r w:rsidRPr="00897233">
        <w:rPr>
          <w:b/>
        </w:rPr>
        <w:t>Adorn monuments of righteous (adorn)</w:t>
      </w:r>
      <w:r>
        <w:t xml:space="preserve"> – </w:t>
      </w:r>
      <w:r w:rsidRPr="00897233">
        <w:rPr>
          <w:b/>
          <w:highlight w:val="yellow"/>
        </w:rPr>
        <w:t>Matthew 23:29-30</w:t>
      </w:r>
      <w:r>
        <w:t xml:space="preserve"> – </w:t>
      </w:r>
      <w:r w:rsidRPr="00897233">
        <w:rPr>
          <w:i/>
        </w:rPr>
        <w:t>decorate to bring honor (Pharisees did so to align themselves with the prophets – Jesus says they are murderers, not like the prophets!).</w:t>
      </w:r>
    </w:p>
    <w:p w:rsidR="004C52B2" w:rsidRPr="00897233" w:rsidRDefault="004C52B2" w:rsidP="004C52B2">
      <w:pPr>
        <w:pStyle w:val="ListParagraph"/>
        <w:numPr>
          <w:ilvl w:val="2"/>
          <w:numId w:val="3"/>
        </w:numPr>
        <w:rPr>
          <w:i/>
        </w:rPr>
      </w:pPr>
      <w:r w:rsidRPr="00897233">
        <w:rPr>
          <w:b/>
        </w:rPr>
        <w:t>Bride adorned for husband (adorned)</w:t>
      </w:r>
      <w:r>
        <w:t xml:space="preserve"> – of apparel (also 1 Timothy 2:9) – </w:t>
      </w:r>
      <w:r w:rsidRPr="00897233">
        <w:rPr>
          <w:b/>
          <w:highlight w:val="yellow"/>
        </w:rPr>
        <w:t>Revelation 21:2</w:t>
      </w:r>
      <w:r>
        <w:t xml:space="preserve"> </w:t>
      </w:r>
      <w:r w:rsidR="001923C5">
        <w:t>–</w:t>
      </w:r>
      <w:r>
        <w:t xml:space="preserve"> </w:t>
      </w:r>
      <w:r w:rsidR="001923C5" w:rsidRPr="00897233">
        <w:rPr>
          <w:i/>
        </w:rPr>
        <w:t>decorated in beautiful dress to please her husband. (The church in purity.)</w:t>
      </w:r>
    </w:p>
    <w:p w:rsidR="00AD2116" w:rsidRPr="00897233" w:rsidRDefault="00AD2116" w:rsidP="00AD2116">
      <w:pPr>
        <w:pStyle w:val="ListParagraph"/>
        <w:numPr>
          <w:ilvl w:val="1"/>
          <w:numId w:val="3"/>
        </w:numPr>
        <w:rPr>
          <w:b/>
        </w:rPr>
      </w:pPr>
      <w:r w:rsidRPr="00897233">
        <w:rPr>
          <w:b/>
        </w:rPr>
        <w:t>Adorn the doctrine? – In the second sense of the term.</w:t>
      </w:r>
    </w:p>
    <w:p w:rsidR="00AD2116" w:rsidRPr="00897233" w:rsidRDefault="00AD2116" w:rsidP="00AD2116">
      <w:pPr>
        <w:pStyle w:val="ListParagraph"/>
        <w:numPr>
          <w:ilvl w:val="2"/>
          <w:numId w:val="3"/>
        </w:numPr>
        <w:rPr>
          <w:b/>
        </w:rPr>
      </w:pPr>
      <w:r w:rsidRPr="00897233">
        <w:rPr>
          <w:b/>
        </w:rPr>
        <w:t>Adorn – to add to the beauty, splendor, or attractiveness of. (Webster)</w:t>
      </w:r>
    </w:p>
    <w:p w:rsidR="00AD2116" w:rsidRDefault="00AD2116" w:rsidP="00AD2116">
      <w:pPr>
        <w:pStyle w:val="ListParagraph"/>
        <w:numPr>
          <w:ilvl w:val="2"/>
          <w:numId w:val="3"/>
        </w:numPr>
      </w:pPr>
      <w:r>
        <w:t>Decorate, or ornament the doctrine of God.</w:t>
      </w:r>
    </w:p>
    <w:p w:rsidR="00AD2116" w:rsidRDefault="00AD2116" w:rsidP="00AD2116">
      <w:pPr>
        <w:pStyle w:val="ListParagraph"/>
        <w:numPr>
          <w:ilvl w:val="2"/>
          <w:numId w:val="3"/>
        </w:numPr>
      </w:pPr>
      <w:r>
        <w:t>Make it beautiful, and appealing to others.</w:t>
      </w:r>
    </w:p>
    <w:p w:rsidR="00AD2116" w:rsidRPr="00897233" w:rsidRDefault="00AD2116" w:rsidP="00AD2116">
      <w:pPr>
        <w:pStyle w:val="ListParagraph"/>
        <w:numPr>
          <w:ilvl w:val="2"/>
          <w:numId w:val="3"/>
        </w:numPr>
        <w:rPr>
          <w:b/>
        </w:rPr>
      </w:pPr>
      <w:r w:rsidRPr="00897233">
        <w:rPr>
          <w:b/>
        </w:rPr>
        <w:t xml:space="preserve">HOW COULD I DECORATE SOMETHING ALREADY SO ASTOUNDINGLY BEAUTIFUL? </w:t>
      </w:r>
      <w:r w:rsidRPr="00897233">
        <w:rPr>
          <w:b/>
        </w:rPr>
        <w:sym w:font="Wingdings" w:char="F0E0"/>
      </w:r>
    </w:p>
    <w:p w:rsidR="00505BBE" w:rsidRDefault="00897233" w:rsidP="00505BBE">
      <w:pPr>
        <w:pStyle w:val="ListParagraph"/>
        <w:numPr>
          <w:ilvl w:val="0"/>
          <w:numId w:val="3"/>
        </w:numPr>
      </w:pPr>
      <w:r>
        <w:t>Opposite of Adorn</w:t>
      </w:r>
    </w:p>
    <w:p w:rsidR="00AD2116" w:rsidRPr="00897233" w:rsidRDefault="00AD2116" w:rsidP="00AD2116">
      <w:pPr>
        <w:pStyle w:val="ListParagraph"/>
        <w:numPr>
          <w:ilvl w:val="1"/>
          <w:numId w:val="3"/>
        </w:numPr>
        <w:rPr>
          <w:i/>
        </w:rPr>
      </w:pPr>
      <w:r w:rsidRPr="00897233">
        <w:rPr>
          <w:i/>
        </w:rPr>
        <w:lastRenderedPageBreak/>
        <w:t>To better understand what it means to adorn the doctrine, and how we can adorn the doctrine, we can look at the opposite.</w:t>
      </w:r>
    </w:p>
    <w:p w:rsidR="00AD2116" w:rsidRDefault="00795DB4" w:rsidP="00AD2116">
      <w:pPr>
        <w:pStyle w:val="ListParagraph"/>
        <w:numPr>
          <w:ilvl w:val="1"/>
          <w:numId w:val="3"/>
        </w:numPr>
      </w:pPr>
      <w:r w:rsidRPr="00897233">
        <w:rPr>
          <w:b/>
          <w:highlight w:val="yellow"/>
        </w:rPr>
        <w:t>Titus 2</w:t>
      </w:r>
      <w:r w:rsidR="00AD2116" w:rsidRPr="00897233">
        <w:rPr>
          <w:b/>
          <w:highlight w:val="yellow"/>
        </w:rPr>
        <w:t>:</w:t>
      </w:r>
      <w:r w:rsidR="00800A20" w:rsidRPr="00897233">
        <w:rPr>
          <w:b/>
          <w:highlight w:val="yellow"/>
        </w:rPr>
        <w:t>4-</w:t>
      </w:r>
      <w:r w:rsidR="00AD2116" w:rsidRPr="00897233">
        <w:rPr>
          <w:b/>
          <w:highlight w:val="yellow"/>
        </w:rPr>
        <w:t>5</w:t>
      </w:r>
      <w:r w:rsidR="00800A20">
        <w:t xml:space="preserve"> – Old women admonish young women </w:t>
      </w:r>
      <w:r>
        <w:t>to ACT AS THEY SHOULD AS CHRISTIAN WOMEN.</w:t>
      </w:r>
    </w:p>
    <w:p w:rsidR="00795DB4" w:rsidRDefault="00795DB4" w:rsidP="00795DB4">
      <w:pPr>
        <w:pStyle w:val="ListParagraph"/>
        <w:numPr>
          <w:ilvl w:val="2"/>
          <w:numId w:val="3"/>
        </w:numPr>
      </w:pPr>
      <w:proofErr w:type="gramStart"/>
      <w:r>
        <w:t>So</w:t>
      </w:r>
      <w:proofErr w:type="gramEnd"/>
      <w:r>
        <w:t xml:space="preserve"> the word of God is not blasphemed – by those without.</w:t>
      </w:r>
    </w:p>
    <w:p w:rsidR="00795DB4" w:rsidRDefault="00795DB4" w:rsidP="00795DB4">
      <w:pPr>
        <w:pStyle w:val="ListParagraph"/>
        <w:numPr>
          <w:ilvl w:val="2"/>
          <w:numId w:val="3"/>
        </w:numPr>
      </w:pPr>
      <w:r w:rsidRPr="00897233">
        <w:rPr>
          <w:b/>
        </w:rPr>
        <w:t>NEGATIVE MOTIVE</w:t>
      </w:r>
      <w:r>
        <w:t xml:space="preserve"> – to act with proper conduct as a Christian.</w:t>
      </w:r>
    </w:p>
    <w:p w:rsidR="00795DB4" w:rsidRPr="00897233" w:rsidRDefault="009D629B" w:rsidP="00795DB4">
      <w:pPr>
        <w:pStyle w:val="ListParagraph"/>
        <w:numPr>
          <w:ilvl w:val="2"/>
          <w:numId w:val="3"/>
        </w:numPr>
        <w:rPr>
          <w:b/>
        </w:rPr>
      </w:pPr>
      <w:r w:rsidRPr="00897233">
        <w:rPr>
          <w:b/>
        </w:rPr>
        <w:t>People may speak reproachfully of the gospel if the women who profess to be submitting to it act inconsistently with it.</w:t>
      </w:r>
    </w:p>
    <w:p w:rsidR="009D629B" w:rsidRDefault="009D629B" w:rsidP="009D629B">
      <w:pPr>
        <w:pStyle w:val="ListParagraph"/>
        <w:numPr>
          <w:ilvl w:val="1"/>
          <w:numId w:val="3"/>
        </w:numPr>
      </w:pPr>
      <w:r w:rsidRPr="00897233">
        <w:rPr>
          <w:b/>
          <w:highlight w:val="yellow"/>
        </w:rPr>
        <w:t>2 Peter 2:2</w:t>
      </w:r>
      <w:r>
        <w:t xml:space="preserve"> – Those who follow the false teachers’ </w:t>
      </w:r>
      <w:r w:rsidRPr="00897233">
        <w:rPr>
          <w:b/>
          <w:i/>
          <w:highlight w:val="yellow"/>
        </w:rPr>
        <w:t>“destructive ways.”</w:t>
      </w:r>
    </w:p>
    <w:p w:rsidR="009D629B" w:rsidRDefault="009D629B" w:rsidP="009D629B">
      <w:pPr>
        <w:pStyle w:val="ListParagraph"/>
        <w:numPr>
          <w:ilvl w:val="1"/>
          <w:numId w:val="3"/>
        </w:numPr>
      </w:pPr>
      <w:r w:rsidRPr="00897233">
        <w:rPr>
          <w:b/>
          <w:highlight w:val="yellow"/>
        </w:rPr>
        <w:t>Ezekiel 36:21-24</w:t>
      </w:r>
      <w:r>
        <w:t xml:space="preserve"> – Israel profaned the name of God among the Gentiles by living like them.</w:t>
      </w:r>
    </w:p>
    <w:p w:rsidR="009D629B" w:rsidRDefault="009D629B" w:rsidP="009D629B">
      <w:pPr>
        <w:pStyle w:val="ListParagraph"/>
        <w:numPr>
          <w:ilvl w:val="1"/>
          <w:numId w:val="3"/>
        </w:numPr>
      </w:pPr>
      <w:r>
        <w:t>Thus, the BLASPHEMY of the truth is the NEGATIVE MOTIVE to act with proper conduct as a Christian.</w:t>
      </w:r>
    </w:p>
    <w:p w:rsidR="009D629B" w:rsidRPr="00897233" w:rsidRDefault="009D629B" w:rsidP="009D629B">
      <w:pPr>
        <w:pStyle w:val="ListParagraph"/>
        <w:numPr>
          <w:ilvl w:val="1"/>
          <w:numId w:val="3"/>
        </w:numPr>
        <w:rPr>
          <w:b/>
        </w:rPr>
      </w:pPr>
      <w:r w:rsidRPr="00897233">
        <w:rPr>
          <w:b/>
        </w:rPr>
        <w:t xml:space="preserve">THE ADORNING of the truth is the POSITIVE MOTIVE </w:t>
      </w:r>
      <w:r w:rsidRPr="00897233">
        <w:rPr>
          <w:b/>
          <w:u w:val="single"/>
        </w:rPr>
        <w:t>to act with proper conduct.</w:t>
      </w:r>
    </w:p>
    <w:p w:rsidR="009D629B" w:rsidRPr="00897233" w:rsidRDefault="009D629B" w:rsidP="009D629B">
      <w:pPr>
        <w:pStyle w:val="ListParagraph"/>
        <w:numPr>
          <w:ilvl w:val="1"/>
          <w:numId w:val="3"/>
        </w:numPr>
        <w:rPr>
          <w:b/>
        </w:rPr>
      </w:pPr>
      <w:r w:rsidRPr="00897233">
        <w:rPr>
          <w:b/>
        </w:rPr>
        <w:t xml:space="preserve">To adorn the doctrine of God is to live, not to add to it, </w:t>
      </w:r>
      <w:r w:rsidRPr="00897233">
        <w:rPr>
          <w:b/>
          <w:i/>
          <w:u w:val="single"/>
        </w:rPr>
        <w:t xml:space="preserve">but to promote it as something desirous </w:t>
      </w:r>
      <w:r w:rsidR="00897233" w:rsidRPr="00897233">
        <w:rPr>
          <w:b/>
          <w:i/>
          <w:u w:val="single"/>
        </w:rPr>
        <w:t>before the world by acting accordingly, thus, displaying its attractiveness</w:t>
      </w:r>
      <w:r w:rsidR="00337D41">
        <w:rPr>
          <w:b/>
          <w:i/>
          <w:u w:val="single"/>
        </w:rPr>
        <w:t xml:space="preserve"> and </w:t>
      </w:r>
      <w:r w:rsidR="00FF1562">
        <w:rPr>
          <w:b/>
          <w:i/>
          <w:u w:val="single"/>
        </w:rPr>
        <w:t>effectiveness</w:t>
      </w:r>
      <w:r w:rsidR="00897233" w:rsidRPr="00897233">
        <w:rPr>
          <w:b/>
          <w:i/>
          <w:u w:val="single"/>
        </w:rPr>
        <w:t>.</w:t>
      </w:r>
    </w:p>
    <w:p w:rsidR="00BC4FB3" w:rsidRPr="00505BBE" w:rsidRDefault="00BC4FB3" w:rsidP="00BC4FB3">
      <w:pPr>
        <w:pStyle w:val="ListParagraph"/>
        <w:numPr>
          <w:ilvl w:val="0"/>
          <w:numId w:val="1"/>
        </w:numPr>
      </w:pPr>
      <w:r>
        <w:t xml:space="preserve">Adorn the </w:t>
      </w:r>
      <w:r w:rsidRPr="00D60BDF">
        <w:rPr>
          <w:b/>
          <w:i/>
        </w:rPr>
        <w:t>Doctrine</w:t>
      </w:r>
    </w:p>
    <w:p w:rsidR="00505BBE" w:rsidRDefault="00505BBE" w:rsidP="00505BBE">
      <w:pPr>
        <w:pStyle w:val="ListParagraph"/>
        <w:numPr>
          <w:ilvl w:val="0"/>
          <w:numId w:val="4"/>
        </w:numPr>
      </w:pPr>
      <w:r>
        <w:t>Doctrine is Essential</w:t>
      </w:r>
    </w:p>
    <w:p w:rsidR="00755EE4" w:rsidRPr="00C27AB5" w:rsidRDefault="00755EE4" w:rsidP="00755EE4">
      <w:pPr>
        <w:pStyle w:val="ListParagraph"/>
        <w:numPr>
          <w:ilvl w:val="1"/>
          <w:numId w:val="4"/>
        </w:numPr>
        <w:rPr>
          <w:b/>
        </w:rPr>
      </w:pPr>
      <w:r w:rsidRPr="00C27AB5">
        <w:rPr>
          <w:b/>
        </w:rPr>
        <w:t>Doctrine is often spoken of in negative terms, especially in this postmodern world.</w:t>
      </w:r>
    </w:p>
    <w:p w:rsidR="00755EE4" w:rsidRPr="00C27AB5" w:rsidRDefault="00755EE4" w:rsidP="00755EE4">
      <w:pPr>
        <w:pStyle w:val="ListParagraph"/>
        <w:numPr>
          <w:ilvl w:val="1"/>
          <w:numId w:val="4"/>
        </w:numPr>
        <w:rPr>
          <w:b/>
        </w:rPr>
      </w:pPr>
      <w:r w:rsidRPr="00C27AB5">
        <w:rPr>
          <w:b/>
        </w:rPr>
        <w:t>We must understand that doctrine is essential, and adorn it with our good works.</w:t>
      </w:r>
    </w:p>
    <w:p w:rsidR="00755EE4" w:rsidRDefault="00755EE4" w:rsidP="00755EE4">
      <w:pPr>
        <w:pStyle w:val="ListParagraph"/>
        <w:numPr>
          <w:ilvl w:val="1"/>
          <w:numId w:val="4"/>
        </w:numPr>
      </w:pPr>
      <w:r w:rsidRPr="00C27AB5">
        <w:rPr>
          <w:b/>
          <w:highlight w:val="yellow"/>
        </w:rPr>
        <w:t>Romans 1:16-17</w:t>
      </w:r>
      <w:r w:rsidRPr="00C27AB5">
        <w:rPr>
          <w:b/>
        </w:rPr>
        <w:t xml:space="preserve"> </w:t>
      </w:r>
      <w:r>
        <w:t>– This is not distinct from “doctrine” – doctrine and gospel are the same.</w:t>
      </w:r>
    </w:p>
    <w:p w:rsidR="00755EE4" w:rsidRPr="00C27AB5" w:rsidRDefault="00755EE4" w:rsidP="00755EE4">
      <w:pPr>
        <w:pStyle w:val="ListParagraph"/>
        <w:numPr>
          <w:ilvl w:val="2"/>
          <w:numId w:val="4"/>
        </w:numPr>
        <w:rPr>
          <w:b/>
        </w:rPr>
      </w:pPr>
      <w:r w:rsidRPr="00C27AB5">
        <w:rPr>
          <w:b/>
        </w:rPr>
        <w:t>It is that which saves! It must be important!</w:t>
      </w:r>
    </w:p>
    <w:p w:rsidR="00755EE4" w:rsidRDefault="00755EE4" w:rsidP="00755EE4">
      <w:pPr>
        <w:pStyle w:val="ListParagraph"/>
        <w:numPr>
          <w:ilvl w:val="2"/>
          <w:numId w:val="4"/>
        </w:numPr>
      </w:pPr>
      <w:r w:rsidRPr="00C27AB5">
        <w:rPr>
          <w:b/>
          <w:highlight w:val="yellow"/>
        </w:rPr>
        <w:t>2 John 1:9</w:t>
      </w:r>
      <w:r>
        <w:t xml:space="preserve"> – Abide in doctrine = have Father and Son.</w:t>
      </w:r>
    </w:p>
    <w:p w:rsidR="006B7A5F" w:rsidRDefault="006B7A5F" w:rsidP="006B7A5F">
      <w:pPr>
        <w:pStyle w:val="ListParagraph"/>
        <w:numPr>
          <w:ilvl w:val="1"/>
          <w:numId w:val="4"/>
        </w:numPr>
      </w:pPr>
      <w:r w:rsidRPr="006B7A5F">
        <w:rPr>
          <w:b/>
        </w:rPr>
        <w:t>Not about doctrine, but grace?</w:t>
      </w:r>
      <w:r>
        <w:t xml:space="preserve"> – </w:t>
      </w:r>
      <w:r w:rsidRPr="006B7A5F">
        <w:rPr>
          <w:b/>
          <w:highlight w:val="yellow"/>
        </w:rPr>
        <w:t>Titus 2:11-14</w:t>
      </w:r>
      <w:r>
        <w:t xml:space="preserve"> – The grace of God teaches us to live a certain way. This is how we look for, and prepare for Christ’s coming.</w:t>
      </w:r>
    </w:p>
    <w:p w:rsidR="003A0A8C" w:rsidRDefault="00585F60" w:rsidP="00816342">
      <w:pPr>
        <w:pStyle w:val="ListParagraph"/>
        <w:numPr>
          <w:ilvl w:val="0"/>
          <w:numId w:val="4"/>
        </w:numPr>
      </w:pPr>
      <w:r>
        <w:t>Doctrine Must be Followed</w:t>
      </w:r>
    </w:p>
    <w:p w:rsidR="00755EE4" w:rsidRPr="008F1061" w:rsidRDefault="00755EE4" w:rsidP="00755EE4">
      <w:pPr>
        <w:pStyle w:val="ListParagraph"/>
        <w:numPr>
          <w:ilvl w:val="1"/>
          <w:numId w:val="4"/>
        </w:numPr>
        <w:rPr>
          <w:b/>
        </w:rPr>
      </w:pPr>
      <w:r w:rsidRPr="008F1061">
        <w:rPr>
          <w:b/>
        </w:rPr>
        <w:t>Titus was to speak about such things so tha</w:t>
      </w:r>
      <w:r w:rsidR="00C3280D">
        <w:rPr>
          <w:b/>
        </w:rPr>
        <w:t>t Christians could live that way</w:t>
      </w:r>
      <w:r w:rsidRPr="008F1061">
        <w:rPr>
          <w:b/>
        </w:rPr>
        <w:t>.</w:t>
      </w:r>
    </w:p>
    <w:p w:rsidR="00D50F0D" w:rsidRDefault="00D50F0D" w:rsidP="00D50F0D">
      <w:pPr>
        <w:pStyle w:val="ListParagraph"/>
        <w:numPr>
          <w:ilvl w:val="1"/>
          <w:numId w:val="4"/>
        </w:numPr>
      </w:pPr>
      <w:r w:rsidRPr="00C27AB5">
        <w:rPr>
          <w:b/>
          <w:highlight w:val="yellow"/>
        </w:rPr>
        <w:t>Titus 2:1</w:t>
      </w:r>
      <w:r>
        <w:t xml:space="preserve"> – Titus was told to speak sound doctrine that Christians might abide in it, thus, have God.</w:t>
      </w:r>
    </w:p>
    <w:p w:rsidR="00D236DB" w:rsidRPr="00772253" w:rsidRDefault="00D35E3B" w:rsidP="00D236DB">
      <w:pPr>
        <w:pStyle w:val="ListParagraph"/>
        <w:numPr>
          <w:ilvl w:val="1"/>
          <w:numId w:val="4"/>
        </w:numPr>
        <w:rPr>
          <w:b/>
          <w:i/>
        </w:rPr>
      </w:pPr>
      <w:r w:rsidRPr="00772253">
        <w:rPr>
          <w:b/>
          <w:i/>
          <w:highlight w:val="yellow"/>
        </w:rPr>
        <w:t>“But why do you call me ‘Lord, Lord,’ and not do the things which I say?” (Luke 6:46).</w:t>
      </w:r>
    </w:p>
    <w:p w:rsidR="00D35E3B" w:rsidRDefault="00D35E3B" w:rsidP="00D236DB">
      <w:pPr>
        <w:pStyle w:val="ListParagraph"/>
        <w:numPr>
          <w:ilvl w:val="1"/>
          <w:numId w:val="4"/>
        </w:numPr>
        <w:rPr>
          <w:b/>
          <w:i/>
        </w:rPr>
      </w:pPr>
      <w:r w:rsidRPr="00772253">
        <w:rPr>
          <w:b/>
          <w:i/>
          <w:highlight w:val="yellow"/>
        </w:rPr>
        <w:t>“If you love Me, keep My commandments” (John 14:15).</w:t>
      </w:r>
    </w:p>
    <w:p w:rsidR="009D25C5" w:rsidRPr="00192304" w:rsidRDefault="009D25C5" w:rsidP="009D25C5">
      <w:pPr>
        <w:pStyle w:val="ListParagraph"/>
        <w:numPr>
          <w:ilvl w:val="0"/>
          <w:numId w:val="4"/>
        </w:numPr>
      </w:pPr>
      <w:r>
        <w:t>When we adorn the doctrine, we do not necessarily add to the attraction of it, but we highlight its attractiveness.</w:t>
      </w:r>
    </w:p>
    <w:p w:rsidR="009D25C5" w:rsidRPr="00192304" w:rsidRDefault="009D25C5" w:rsidP="009D25C5">
      <w:pPr>
        <w:pStyle w:val="ListParagraph"/>
        <w:numPr>
          <w:ilvl w:val="1"/>
          <w:numId w:val="4"/>
        </w:numPr>
      </w:pPr>
      <w:r w:rsidRPr="00192304">
        <w:rPr>
          <w:b/>
        </w:rPr>
        <w:t>The doctrine of God is already attractive</w:t>
      </w:r>
      <w:r w:rsidRPr="00192304">
        <w:t xml:space="preserve"> – it is greatly effective, and adds much good to any situation.</w:t>
      </w:r>
    </w:p>
    <w:p w:rsidR="009D25C5" w:rsidRPr="00192304" w:rsidRDefault="009D25C5" w:rsidP="009D25C5">
      <w:pPr>
        <w:pStyle w:val="ListParagraph"/>
        <w:numPr>
          <w:ilvl w:val="1"/>
          <w:numId w:val="4"/>
        </w:numPr>
      </w:pPr>
      <w:r w:rsidRPr="00192304">
        <w:t xml:space="preserve">However, when </w:t>
      </w:r>
      <w:proofErr w:type="gramStart"/>
      <w:r w:rsidRPr="00192304">
        <w:t>an individual showcases</w:t>
      </w:r>
      <w:proofErr w:type="gramEnd"/>
      <w:r w:rsidRPr="00192304">
        <w:t xml:space="preserve"> this in their lives, </w:t>
      </w:r>
      <w:r w:rsidRPr="00192304">
        <w:rPr>
          <w:b/>
        </w:rPr>
        <w:t>they become an ornament to the doctrine of God which people can observe to see how</w:t>
      </w:r>
      <w:r w:rsidR="00192304" w:rsidRPr="00192304">
        <w:rPr>
          <w:b/>
        </w:rPr>
        <w:t xml:space="preserve"> attractive it truly is.</w:t>
      </w:r>
    </w:p>
    <w:p w:rsidR="00816342" w:rsidRPr="005E3624" w:rsidRDefault="00816342" w:rsidP="00816342">
      <w:pPr>
        <w:pStyle w:val="ListParagraph"/>
        <w:numPr>
          <w:ilvl w:val="0"/>
          <w:numId w:val="1"/>
        </w:numPr>
      </w:pPr>
      <w:r w:rsidRPr="005E3624">
        <w:rPr>
          <w:b/>
          <w:i/>
        </w:rPr>
        <w:lastRenderedPageBreak/>
        <w:t>Adorn</w:t>
      </w:r>
      <w:r w:rsidRPr="005E3624">
        <w:t xml:space="preserve"> </w:t>
      </w:r>
      <w:r w:rsidRPr="005E3624">
        <w:rPr>
          <w:b/>
          <w:i/>
        </w:rPr>
        <w:t>the</w:t>
      </w:r>
      <w:r w:rsidRPr="005E3624">
        <w:t xml:space="preserve"> </w:t>
      </w:r>
      <w:r w:rsidRPr="005E3624">
        <w:rPr>
          <w:b/>
          <w:i/>
        </w:rPr>
        <w:t>Doctrine</w:t>
      </w:r>
    </w:p>
    <w:p w:rsidR="00816342" w:rsidRDefault="00816342" w:rsidP="00816342">
      <w:pPr>
        <w:pStyle w:val="ListParagraph"/>
        <w:numPr>
          <w:ilvl w:val="0"/>
          <w:numId w:val="5"/>
        </w:numPr>
      </w:pPr>
      <w:r>
        <w:t>Doctrine Followed is Doctrine Adorned</w:t>
      </w:r>
    </w:p>
    <w:p w:rsidR="00C3280D" w:rsidRDefault="00C3280D" w:rsidP="00C3280D">
      <w:pPr>
        <w:pStyle w:val="ListParagraph"/>
        <w:numPr>
          <w:ilvl w:val="1"/>
          <w:numId w:val="5"/>
        </w:numPr>
      </w:pPr>
      <w:r w:rsidRPr="008F1061">
        <w:rPr>
          <w:b/>
          <w:highlight w:val="yellow"/>
        </w:rPr>
        <w:t>Romans 12:1-2</w:t>
      </w:r>
      <w:r>
        <w:t xml:space="preserve"> – When we show our transformation by living according to God’s standard, WE PROVE TO THE WORLD THAT GOD’S WILL IS GOOD AND ACCEPTABLE.</w:t>
      </w:r>
    </w:p>
    <w:p w:rsidR="00C3280D" w:rsidRPr="00F9730F" w:rsidRDefault="00C3280D" w:rsidP="00F9730F">
      <w:pPr>
        <w:pStyle w:val="ListParagraph"/>
        <w:numPr>
          <w:ilvl w:val="2"/>
          <w:numId w:val="5"/>
        </w:numPr>
      </w:pPr>
      <w:r>
        <w:t>Not only prove what SPECIFICALLY THE WILL OF GOD IS…</w:t>
      </w:r>
      <w:r w:rsidRPr="00F9730F">
        <w:rPr>
          <w:b/>
        </w:rPr>
        <w:t>but prove that it is GOOD and ACCEPTABLE.</w:t>
      </w:r>
    </w:p>
    <w:p w:rsidR="00C3280D" w:rsidRDefault="008C7D31" w:rsidP="00C3280D">
      <w:pPr>
        <w:pStyle w:val="ListParagraph"/>
        <w:numPr>
          <w:ilvl w:val="1"/>
          <w:numId w:val="5"/>
        </w:numPr>
      </w:pPr>
      <w:r w:rsidRPr="008F0804">
        <w:rPr>
          <w:b/>
          <w:highlight w:val="yellow"/>
        </w:rPr>
        <w:t>1 Peter 3:1-4</w:t>
      </w:r>
      <w:r>
        <w:t xml:space="preserve"> – Wives are instructed to win over unbelieving husbands to the gospel.</w:t>
      </w:r>
    </w:p>
    <w:p w:rsidR="008C7D31" w:rsidRDefault="008C7D31" w:rsidP="008C7D31">
      <w:pPr>
        <w:pStyle w:val="ListParagraph"/>
        <w:numPr>
          <w:ilvl w:val="2"/>
          <w:numId w:val="5"/>
        </w:numPr>
      </w:pPr>
      <w:r>
        <w:t xml:space="preserve">This is done by displaying </w:t>
      </w:r>
      <w:r w:rsidRPr="008F0804">
        <w:rPr>
          <w:b/>
          <w:i/>
          <w:highlight w:val="yellow"/>
        </w:rPr>
        <w:t>“chaste conduct”</w:t>
      </w:r>
      <w:r>
        <w:t xml:space="preserve"> and the </w:t>
      </w:r>
      <w:r w:rsidRPr="008F0804">
        <w:rPr>
          <w:b/>
          <w:i/>
          <w:highlight w:val="yellow"/>
        </w:rPr>
        <w:t>“fear”</w:t>
      </w:r>
      <w:r>
        <w:t xml:space="preserve"> of God.</w:t>
      </w:r>
    </w:p>
    <w:p w:rsidR="008C7D31" w:rsidRDefault="008C7D31" w:rsidP="008C7D31">
      <w:pPr>
        <w:pStyle w:val="ListParagraph"/>
        <w:numPr>
          <w:ilvl w:val="2"/>
          <w:numId w:val="5"/>
        </w:numPr>
      </w:pPr>
      <w:r>
        <w:t xml:space="preserve">Submission to God in all things, especially </w:t>
      </w:r>
      <w:proofErr w:type="gramStart"/>
      <w:r>
        <w:t>in regard to</w:t>
      </w:r>
      <w:proofErr w:type="gramEnd"/>
      <w:r>
        <w:t xml:space="preserve"> the marriage relationship.</w:t>
      </w:r>
    </w:p>
    <w:p w:rsidR="008C7D31" w:rsidRPr="008F0804" w:rsidRDefault="008C7D31" w:rsidP="008C7D31">
      <w:pPr>
        <w:pStyle w:val="ListParagraph"/>
        <w:numPr>
          <w:ilvl w:val="2"/>
          <w:numId w:val="5"/>
        </w:numPr>
        <w:rPr>
          <w:b/>
        </w:rPr>
      </w:pPr>
      <w:r w:rsidRPr="008F0804">
        <w:rPr>
          <w:b/>
        </w:rPr>
        <w:t>This makes the doctrine of God appealing, and wonderful to their husbands.</w:t>
      </w:r>
    </w:p>
    <w:p w:rsidR="008C7D31" w:rsidRDefault="00314809" w:rsidP="008C7D31">
      <w:pPr>
        <w:pStyle w:val="ListParagraph"/>
        <w:numPr>
          <w:ilvl w:val="1"/>
          <w:numId w:val="5"/>
        </w:numPr>
      </w:pPr>
      <w:r w:rsidRPr="008F0804">
        <w:rPr>
          <w:b/>
          <w:highlight w:val="yellow"/>
        </w:rPr>
        <w:t>1 Peter 3:8-12</w:t>
      </w:r>
      <w:r w:rsidR="009842FE">
        <w:t xml:space="preserve"> – T</w:t>
      </w:r>
      <w:bookmarkStart w:id="0" w:name="_GoBack"/>
      <w:bookmarkEnd w:id="0"/>
      <w:r>
        <w:t xml:space="preserve">hose who commit themselves to following God’s law will </w:t>
      </w:r>
      <w:r w:rsidRPr="008F0804">
        <w:rPr>
          <w:b/>
          <w:i/>
          <w:highlight w:val="yellow"/>
        </w:rPr>
        <w:t>“love life and see good days.”</w:t>
      </w:r>
    </w:p>
    <w:p w:rsidR="00314809" w:rsidRDefault="00314809" w:rsidP="00314809">
      <w:pPr>
        <w:pStyle w:val="ListParagraph"/>
        <w:numPr>
          <w:ilvl w:val="2"/>
          <w:numId w:val="5"/>
        </w:numPr>
      </w:pPr>
      <w:r>
        <w:t>The world will notice such.</w:t>
      </w:r>
    </w:p>
    <w:p w:rsidR="00314809" w:rsidRPr="008F0804" w:rsidRDefault="00314809" w:rsidP="00314809">
      <w:pPr>
        <w:pStyle w:val="ListParagraph"/>
        <w:numPr>
          <w:ilvl w:val="2"/>
          <w:numId w:val="5"/>
        </w:numPr>
        <w:rPr>
          <w:b/>
        </w:rPr>
      </w:pPr>
      <w:r w:rsidRPr="008F0804">
        <w:rPr>
          <w:b/>
        </w:rPr>
        <w:t>When we adhere to the doctrine of Christ, and such</w:t>
      </w:r>
      <w:r w:rsidR="00307BD1" w:rsidRPr="008F0804">
        <w:rPr>
          <w:b/>
        </w:rPr>
        <w:t xml:space="preserve"> conduct</w:t>
      </w:r>
      <w:r w:rsidR="00534F42" w:rsidRPr="008F0804">
        <w:rPr>
          <w:b/>
        </w:rPr>
        <w:t xml:space="preserve"> is shown to cause joy </w:t>
      </w:r>
      <w:r w:rsidR="00534F42" w:rsidRPr="004D769D">
        <w:rPr>
          <w:b/>
          <w:i/>
        </w:rPr>
        <w:t>(for the spiritual blessings, and hope we have)</w:t>
      </w:r>
      <w:r w:rsidR="00534F42" w:rsidRPr="008F0804">
        <w:rPr>
          <w:b/>
        </w:rPr>
        <w:t xml:space="preserve"> in</w:t>
      </w:r>
      <w:r w:rsidRPr="008F0804">
        <w:rPr>
          <w:b/>
        </w:rPr>
        <w:t xml:space="preserve"> our lives, we adorn the doctrine!</w:t>
      </w:r>
    </w:p>
    <w:p w:rsidR="00534F42" w:rsidRDefault="003B77AF" w:rsidP="00534F42">
      <w:pPr>
        <w:pStyle w:val="ListParagraph"/>
        <w:numPr>
          <w:ilvl w:val="1"/>
          <w:numId w:val="5"/>
        </w:numPr>
      </w:pPr>
      <w:r w:rsidRPr="008F0804">
        <w:rPr>
          <w:b/>
          <w:highlight w:val="yellow"/>
        </w:rPr>
        <w:t>Galatians 5:22-26</w:t>
      </w:r>
      <w:r>
        <w:t xml:space="preserve"> – When we follow the doctrine, and bear the fruit of it (of the Spirit) we adorn the doctrine.</w:t>
      </w:r>
    </w:p>
    <w:p w:rsidR="003B77AF" w:rsidRDefault="003B77AF" w:rsidP="003B77AF">
      <w:pPr>
        <w:pStyle w:val="ListParagraph"/>
        <w:numPr>
          <w:ilvl w:val="2"/>
          <w:numId w:val="5"/>
        </w:numPr>
      </w:pPr>
      <w:r w:rsidRPr="008F0804">
        <w:rPr>
          <w:b/>
          <w:highlight w:val="yellow"/>
        </w:rPr>
        <w:t>(v. 23b)</w:t>
      </w:r>
      <w:r>
        <w:t xml:space="preserve"> – There is no law against this kind of living!</w:t>
      </w:r>
    </w:p>
    <w:p w:rsidR="003B77AF" w:rsidRDefault="003B77AF" w:rsidP="003B77AF">
      <w:pPr>
        <w:pStyle w:val="ListParagraph"/>
        <w:numPr>
          <w:ilvl w:val="2"/>
          <w:numId w:val="5"/>
        </w:numPr>
      </w:pPr>
      <w:r w:rsidRPr="008F0804">
        <w:rPr>
          <w:b/>
          <w:highlight w:val="yellow"/>
        </w:rPr>
        <w:t>(v. 24) –</w:t>
      </w:r>
      <w:r>
        <w:t xml:space="preserve"> We have followed Christ, and become His, thus have put to death the man which was given to the </w:t>
      </w:r>
      <w:r w:rsidRPr="008F0804">
        <w:rPr>
          <w:b/>
          <w:i/>
          <w:highlight w:val="yellow"/>
        </w:rPr>
        <w:t>“works of the flesh.”</w:t>
      </w:r>
      <w:r>
        <w:t xml:space="preserve"> (</w:t>
      </w:r>
      <w:r w:rsidRPr="008F0804">
        <w:rPr>
          <w:b/>
          <w:i/>
        </w:rPr>
        <w:t>In this way, we adorn the doctrine of God by showing the benefits one receives who is molded by it! And the trouble he avoids.)</w:t>
      </w:r>
    </w:p>
    <w:p w:rsidR="003B77AF" w:rsidRPr="008F0804" w:rsidRDefault="003B77AF" w:rsidP="003B77AF">
      <w:pPr>
        <w:pStyle w:val="ListParagraph"/>
        <w:numPr>
          <w:ilvl w:val="1"/>
          <w:numId w:val="5"/>
        </w:numPr>
        <w:rPr>
          <w:b/>
        </w:rPr>
      </w:pPr>
      <w:r w:rsidRPr="008F0804">
        <w:rPr>
          <w:b/>
        </w:rPr>
        <w:t>This call to adorn the doctrine, i.e.</w:t>
      </w:r>
      <w:r w:rsidR="00674585" w:rsidRPr="008F0804">
        <w:rPr>
          <w:b/>
        </w:rPr>
        <w:t xml:space="preserve"> become an ornament to it, SHOWING ITS </w:t>
      </w:r>
      <w:r w:rsidR="00054A14">
        <w:rPr>
          <w:b/>
        </w:rPr>
        <w:t xml:space="preserve">BEAUTY, </w:t>
      </w:r>
      <w:r w:rsidR="00674585" w:rsidRPr="008F0804">
        <w:rPr>
          <w:b/>
        </w:rPr>
        <w:t>REALITY, AND EFFECTIVENESS by its presence in our lives can AND MUST be accomplished by all who are Christians.</w:t>
      </w:r>
      <w:r w:rsidR="007B5E2B" w:rsidRPr="008F0804">
        <w:rPr>
          <w:b/>
        </w:rPr>
        <w:t xml:space="preserve"> </w:t>
      </w:r>
      <w:r w:rsidR="007B5E2B" w:rsidRPr="008F0804">
        <w:rPr>
          <w:b/>
        </w:rPr>
        <w:sym w:font="Wingdings" w:char="F0E0"/>
      </w:r>
    </w:p>
    <w:p w:rsidR="00816342" w:rsidRDefault="00816342" w:rsidP="00816342">
      <w:pPr>
        <w:pStyle w:val="ListParagraph"/>
        <w:numPr>
          <w:ilvl w:val="0"/>
          <w:numId w:val="5"/>
        </w:numPr>
      </w:pPr>
      <w:r>
        <w:t>From the Humblest to the Highest</w:t>
      </w:r>
    </w:p>
    <w:p w:rsidR="007B5E2B" w:rsidRDefault="007B5E2B" w:rsidP="007B5E2B">
      <w:pPr>
        <w:pStyle w:val="ListParagraph"/>
        <w:numPr>
          <w:ilvl w:val="1"/>
          <w:numId w:val="5"/>
        </w:numPr>
      </w:pPr>
      <w:r w:rsidRPr="008F0804">
        <w:rPr>
          <w:b/>
          <w:highlight w:val="yellow"/>
        </w:rPr>
        <w:t>Titus 2:9-10</w:t>
      </w:r>
      <w:r>
        <w:t xml:space="preserve"> – EVEN SERVANTS, as lowly a state they possess, CAN BE AN ORNAMENT TO THE DOCTRINE OF GOD.</w:t>
      </w:r>
    </w:p>
    <w:p w:rsidR="007B5E2B" w:rsidRDefault="007B5E2B" w:rsidP="007B5E2B">
      <w:pPr>
        <w:pStyle w:val="ListParagraph"/>
        <w:numPr>
          <w:ilvl w:val="2"/>
          <w:numId w:val="5"/>
        </w:numPr>
      </w:pPr>
      <w:r>
        <w:t>We may tend to feel as if we cannot be as effective in this realm as others who hold more NOBLE positions in society.</w:t>
      </w:r>
    </w:p>
    <w:p w:rsidR="007B5E2B" w:rsidRPr="008F0804" w:rsidRDefault="007B5E2B" w:rsidP="007B5E2B">
      <w:pPr>
        <w:pStyle w:val="ListParagraph"/>
        <w:numPr>
          <w:ilvl w:val="2"/>
          <w:numId w:val="5"/>
        </w:numPr>
        <w:rPr>
          <w:b/>
        </w:rPr>
      </w:pPr>
      <w:r w:rsidRPr="008F0804">
        <w:rPr>
          <w:b/>
        </w:rPr>
        <w:t>However, the fact about Christianity is that not only CAN the lowly have this effect, but ESPECIALLY them.</w:t>
      </w:r>
    </w:p>
    <w:p w:rsidR="007B5E2B" w:rsidRDefault="007B5E2B" w:rsidP="007B5E2B">
      <w:pPr>
        <w:pStyle w:val="ListParagraph"/>
        <w:numPr>
          <w:ilvl w:val="2"/>
          <w:numId w:val="5"/>
        </w:numPr>
      </w:pPr>
      <w:r w:rsidRPr="008F0804">
        <w:rPr>
          <w:b/>
          <w:highlight w:val="yellow"/>
        </w:rPr>
        <w:t>Cf. James 1:9-11</w:t>
      </w:r>
      <w:r>
        <w:t xml:space="preserve"> – Lowly brother glories in exaltation.</w:t>
      </w:r>
    </w:p>
    <w:p w:rsidR="007B5E2B" w:rsidRDefault="007B5E2B" w:rsidP="007B5E2B">
      <w:pPr>
        <w:pStyle w:val="ListParagraph"/>
        <w:numPr>
          <w:ilvl w:val="3"/>
          <w:numId w:val="5"/>
        </w:numPr>
      </w:pPr>
      <w:r>
        <w:t>Society may expect him to lead a pitiful, loathsome life.</w:t>
      </w:r>
    </w:p>
    <w:p w:rsidR="007B5E2B" w:rsidRPr="008F0804" w:rsidRDefault="007B5E2B" w:rsidP="007B5E2B">
      <w:pPr>
        <w:pStyle w:val="ListParagraph"/>
        <w:numPr>
          <w:ilvl w:val="3"/>
          <w:numId w:val="5"/>
        </w:numPr>
        <w:rPr>
          <w:b/>
        </w:rPr>
      </w:pPr>
      <w:r w:rsidRPr="008F0804">
        <w:rPr>
          <w:b/>
        </w:rPr>
        <w:t>However, he is exalted before God, and exhibits such in his life by the Christ-likeness he now possesses.</w:t>
      </w:r>
    </w:p>
    <w:p w:rsidR="007B5E2B" w:rsidRDefault="007B5E2B" w:rsidP="007B5E2B">
      <w:pPr>
        <w:pStyle w:val="ListParagraph"/>
        <w:numPr>
          <w:ilvl w:val="1"/>
          <w:numId w:val="5"/>
        </w:numPr>
      </w:pPr>
      <w:r w:rsidRPr="008F0804">
        <w:rPr>
          <w:b/>
          <w:highlight w:val="yellow"/>
        </w:rPr>
        <w:t>Colossians 4:1</w:t>
      </w:r>
      <w:r w:rsidRPr="008F0804">
        <w:rPr>
          <w:b/>
        </w:rPr>
        <w:t xml:space="preserve"> </w:t>
      </w:r>
      <w:r>
        <w:t>– The same is expected of the masters.</w:t>
      </w:r>
    </w:p>
    <w:p w:rsidR="007B5E2B" w:rsidRDefault="007B5E2B" w:rsidP="007B5E2B">
      <w:pPr>
        <w:pStyle w:val="ListParagraph"/>
        <w:numPr>
          <w:ilvl w:val="2"/>
          <w:numId w:val="5"/>
        </w:numPr>
      </w:pPr>
      <w:r>
        <w:lastRenderedPageBreak/>
        <w:t>When they treat their servants well, even though they have power to abuse, this will AFFECT HOW THE SERVANTS VIEW THE GOSPEL THAT THE MASTER IS FOLLOWING.</w:t>
      </w:r>
    </w:p>
    <w:p w:rsidR="007B5E2B" w:rsidRPr="008F0804" w:rsidRDefault="007B5E2B" w:rsidP="007B5E2B">
      <w:pPr>
        <w:pStyle w:val="ListParagraph"/>
        <w:numPr>
          <w:ilvl w:val="2"/>
          <w:numId w:val="5"/>
        </w:numPr>
        <w:rPr>
          <w:b/>
        </w:rPr>
      </w:pPr>
      <w:r w:rsidRPr="008F0804">
        <w:rPr>
          <w:b/>
        </w:rPr>
        <w:t>Thus, adorning the gospel is expected for all Christians.</w:t>
      </w:r>
    </w:p>
    <w:p w:rsidR="007B5E2B" w:rsidRPr="008F0804" w:rsidRDefault="007B5E2B" w:rsidP="007B5E2B">
      <w:pPr>
        <w:rPr>
          <w:b/>
        </w:rPr>
      </w:pPr>
      <w:r w:rsidRPr="008F0804">
        <w:rPr>
          <w:b/>
        </w:rPr>
        <w:t>Conclusion</w:t>
      </w:r>
    </w:p>
    <w:p w:rsidR="007B5E2B" w:rsidRDefault="007B5E2B" w:rsidP="007B5E2B">
      <w:pPr>
        <w:pStyle w:val="ListParagraph"/>
        <w:numPr>
          <w:ilvl w:val="0"/>
          <w:numId w:val="6"/>
        </w:numPr>
      </w:pPr>
      <w:r>
        <w:t xml:space="preserve">We need to be impressed with the command of God to </w:t>
      </w:r>
      <w:r w:rsidRPr="00BB3408">
        <w:rPr>
          <w:b/>
          <w:i/>
          <w:highlight w:val="yellow"/>
        </w:rPr>
        <w:t>“adorn the doctrine.”</w:t>
      </w:r>
    </w:p>
    <w:p w:rsidR="007B5E2B" w:rsidRDefault="007B5E2B" w:rsidP="007B5E2B">
      <w:pPr>
        <w:pStyle w:val="ListParagraph"/>
        <w:numPr>
          <w:ilvl w:val="0"/>
          <w:numId w:val="6"/>
        </w:numPr>
      </w:pPr>
      <w:r>
        <w:t>It is an important task to ornament the wonderful gospel of Christ.</w:t>
      </w:r>
    </w:p>
    <w:p w:rsidR="007B5E2B" w:rsidRPr="008F0804" w:rsidRDefault="007B5E2B" w:rsidP="007B5E2B">
      <w:pPr>
        <w:pStyle w:val="ListParagraph"/>
        <w:numPr>
          <w:ilvl w:val="0"/>
          <w:numId w:val="6"/>
        </w:numPr>
        <w:rPr>
          <w:b/>
        </w:rPr>
      </w:pPr>
      <w:r w:rsidRPr="008F0804">
        <w:rPr>
          <w:b/>
        </w:rPr>
        <w:t>THIS IS WHAT GOD SEEKS TO ACCOMPLISH IN US TO BRING OTHERS TO HIM (</w:t>
      </w:r>
      <w:r w:rsidRPr="008F0804">
        <w:rPr>
          <w:b/>
          <w:highlight w:val="yellow"/>
        </w:rPr>
        <w:t>cf. 1 Peter 2:</w:t>
      </w:r>
      <w:r w:rsidR="00F9730F" w:rsidRPr="008F0804">
        <w:rPr>
          <w:b/>
          <w:highlight w:val="yellow"/>
        </w:rPr>
        <w:t>11-12).</w:t>
      </w:r>
    </w:p>
    <w:sectPr w:rsidR="007B5E2B" w:rsidRPr="008F08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48" w:rsidRDefault="002F2C48" w:rsidP="00A83173">
      <w:pPr>
        <w:spacing w:after="0" w:line="240" w:lineRule="auto"/>
      </w:pPr>
      <w:r>
        <w:separator/>
      </w:r>
    </w:p>
  </w:endnote>
  <w:endnote w:type="continuationSeparator" w:id="0">
    <w:p w:rsidR="002F2C48" w:rsidRDefault="002F2C48" w:rsidP="00A8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6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E2B" w:rsidRDefault="007B5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2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5E2B" w:rsidRDefault="007B5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48" w:rsidRDefault="002F2C48" w:rsidP="00A83173">
      <w:pPr>
        <w:spacing w:after="0" w:line="240" w:lineRule="auto"/>
      </w:pPr>
      <w:r>
        <w:separator/>
      </w:r>
    </w:p>
  </w:footnote>
  <w:footnote w:type="continuationSeparator" w:id="0">
    <w:p w:rsidR="002F2C48" w:rsidRDefault="002F2C48" w:rsidP="00A8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2B" w:rsidRDefault="007B5E2B" w:rsidP="00A8317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18FF"/>
    <w:multiLevelType w:val="hybridMultilevel"/>
    <w:tmpl w:val="526A1E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D473D0"/>
    <w:multiLevelType w:val="hybridMultilevel"/>
    <w:tmpl w:val="98B607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14146D"/>
    <w:multiLevelType w:val="hybridMultilevel"/>
    <w:tmpl w:val="C174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7A0E"/>
    <w:multiLevelType w:val="hybridMultilevel"/>
    <w:tmpl w:val="0DA6E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9312F"/>
    <w:multiLevelType w:val="hybridMultilevel"/>
    <w:tmpl w:val="7B90B2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E854D1"/>
    <w:multiLevelType w:val="hybridMultilevel"/>
    <w:tmpl w:val="593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73"/>
    <w:rsid w:val="00054A14"/>
    <w:rsid w:val="0008710D"/>
    <w:rsid w:val="00192304"/>
    <w:rsid w:val="001923C5"/>
    <w:rsid w:val="002F2C48"/>
    <w:rsid w:val="00307BD1"/>
    <w:rsid w:val="00314809"/>
    <w:rsid w:val="00337D41"/>
    <w:rsid w:val="003A0A8C"/>
    <w:rsid w:val="003B77AF"/>
    <w:rsid w:val="003D7DD7"/>
    <w:rsid w:val="004224F8"/>
    <w:rsid w:val="004676C8"/>
    <w:rsid w:val="004B1BB7"/>
    <w:rsid w:val="004C52B2"/>
    <w:rsid w:val="004D769D"/>
    <w:rsid w:val="00505BBE"/>
    <w:rsid w:val="00534F42"/>
    <w:rsid w:val="00585F60"/>
    <w:rsid w:val="005E3624"/>
    <w:rsid w:val="00674585"/>
    <w:rsid w:val="006B7A5F"/>
    <w:rsid w:val="007067A9"/>
    <w:rsid w:val="00755EE4"/>
    <w:rsid w:val="00772253"/>
    <w:rsid w:val="007741D4"/>
    <w:rsid w:val="00795DB4"/>
    <w:rsid w:val="007B5E2B"/>
    <w:rsid w:val="00800A20"/>
    <w:rsid w:val="00816342"/>
    <w:rsid w:val="00897233"/>
    <w:rsid w:val="008C7D31"/>
    <w:rsid w:val="008F0804"/>
    <w:rsid w:val="008F1061"/>
    <w:rsid w:val="009842FE"/>
    <w:rsid w:val="009D25C5"/>
    <w:rsid w:val="009D629B"/>
    <w:rsid w:val="00A72CD5"/>
    <w:rsid w:val="00A83173"/>
    <w:rsid w:val="00AC2C68"/>
    <w:rsid w:val="00AD2116"/>
    <w:rsid w:val="00B83E48"/>
    <w:rsid w:val="00BB3408"/>
    <w:rsid w:val="00BC4FB3"/>
    <w:rsid w:val="00C27AB5"/>
    <w:rsid w:val="00C3280D"/>
    <w:rsid w:val="00C73CF1"/>
    <w:rsid w:val="00D236DB"/>
    <w:rsid w:val="00D35E3B"/>
    <w:rsid w:val="00D50F0D"/>
    <w:rsid w:val="00D60BDF"/>
    <w:rsid w:val="00D707E4"/>
    <w:rsid w:val="00F141E6"/>
    <w:rsid w:val="00F9730F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1406"/>
  <w15:chartTrackingRefBased/>
  <w15:docId w15:val="{78259FA0-907A-496D-94BE-8EF18178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73"/>
  </w:style>
  <w:style w:type="paragraph" w:styleId="Footer">
    <w:name w:val="footer"/>
    <w:basedOn w:val="Normal"/>
    <w:link w:val="FooterChar"/>
    <w:uiPriority w:val="99"/>
    <w:unhideWhenUsed/>
    <w:rsid w:val="00A8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53</cp:revision>
  <dcterms:created xsi:type="dcterms:W3CDTF">2017-10-28T23:49:00Z</dcterms:created>
  <dcterms:modified xsi:type="dcterms:W3CDTF">2017-10-29T21:17:00Z</dcterms:modified>
</cp:coreProperties>
</file>