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116C" w14:textId="77777777" w:rsidR="00663AA4" w:rsidRPr="00502E6A" w:rsidRDefault="00502E6A">
      <w:pPr>
        <w:rPr>
          <w:b/>
          <w:sz w:val="32"/>
        </w:rPr>
      </w:pPr>
      <w:r w:rsidRPr="00502E6A">
        <w:rPr>
          <w:b/>
          <w:sz w:val="32"/>
        </w:rPr>
        <w:t>I’ll be a Friend to Jesus</w:t>
      </w:r>
    </w:p>
    <w:p w14:paraId="6FA01A7F" w14:textId="77777777" w:rsidR="00502E6A" w:rsidRPr="00502E6A" w:rsidRDefault="00502E6A">
      <w:pPr>
        <w:rPr>
          <w:i/>
          <w:sz w:val="28"/>
        </w:rPr>
      </w:pPr>
      <w:r w:rsidRPr="00502E6A">
        <w:rPr>
          <w:i/>
          <w:sz w:val="28"/>
        </w:rPr>
        <w:t>J</w:t>
      </w:r>
      <w:r w:rsidR="00A040B8">
        <w:rPr>
          <w:i/>
          <w:sz w:val="28"/>
        </w:rPr>
        <w:t>ohn 15:</w:t>
      </w:r>
      <w:r w:rsidR="00FD6E66">
        <w:rPr>
          <w:i/>
          <w:sz w:val="28"/>
        </w:rPr>
        <w:t>12-15</w:t>
      </w:r>
    </w:p>
    <w:p w14:paraId="6C25782A" w14:textId="77777777" w:rsidR="00502E6A" w:rsidRPr="00502E6A" w:rsidRDefault="00502E6A">
      <w:pPr>
        <w:rPr>
          <w:b/>
        </w:rPr>
      </w:pPr>
      <w:r w:rsidRPr="00502E6A">
        <w:rPr>
          <w:b/>
        </w:rPr>
        <w:t>Introduction</w:t>
      </w:r>
    </w:p>
    <w:p w14:paraId="6688972B" w14:textId="3C74064F" w:rsidR="00502E6A" w:rsidRDefault="00485B6B" w:rsidP="00485B6B">
      <w:pPr>
        <w:pStyle w:val="ListParagraph"/>
        <w:numPr>
          <w:ilvl w:val="0"/>
          <w:numId w:val="1"/>
        </w:numPr>
      </w:pPr>
      <w:r>
        <w:t>There are many valid reasons – scriptural reasons – to serve God, obey the Lord Jesus, and follow the Spirit’s direction:</w:t>
      </w:r>
    </w:p>
    <w:p w14:paraId="4A22D82B" w14:textId="5324A01E" w:rsidR="00485B6B" w:rsidRDefault="00485B6B" w:rsidP="00485B6B">
      <w:pPr>
        <w:pStyle w:val="ListParagraph"/>
        <w:numPr>
          <w:ilvl w:val="1"/>
          <w:numId w:val="1"/>
        </w:numPr>
      </w:pPr>
      <w:r>
        <w:t xml:space="preserve">We acknowledge we were created to do so – </w:t>
      </w:r>
      <w:r w:rsidRPr="0009171E">
        <w:rPr>
          <w:b/>
          <w:highlight w:val="yellow"/>
        </w:rPr>
        <w:t>cf. Ecclesiastes 12:13</w:t>
      </w:r>
    </w:p>
    <w:p w14:paraId="3F1F889F" w14:textId="071434C6" w:rsidR="00485B6B" w:rsidRDefault="00485B6B" w:rsidP="00485B6B">
      <w:pPr>
        <w:pStyle w:val="ListParagraph"/>
        <w:numPr>
          <w:ilvl w:val="1"/>
          <w:numId w:val="1"/>
        </w:numPr>
      </w:pPr>
      <w:r>
        <w:t xml:space="preserve">We acknowledge there will be judgement – </w:t>
      </w:r>
      <w:r w:rsidRPr="0009171E">
        <w:rPr>
          <w:b/>
          <w:highlight w:val="yellow"/>
        </w:rPr>
        <w:t>cf. Ecclesiastes 12:14</w:t>
      </w:r>
    </w:p>
    <w:p w14:paraId="2D394C8C" w14:textId="6F59FC07" w:rsidR="00485B6B" w:rsidRDefault="00485B6B" w:rsidP="00485B6B">
      <w:pPr>
        <w:pStyle w:val="ListParagraph"/>
        <w:numPr>
          <w:ilvl w:val="2"/>
          <w:numId w:val="1"/>
        </w:numPr>
      </w:pPr>
      <w:r>
        <w:t xml:space="preserve">The fear of hell – </w:t>
      </w:r>
      <w:r w:rsidRPr="0009171E">
        <w:rPr>
          <w:b/>
          <w:highlight w:val="yellow"/>
        </w:rPr>
        <w:t>cf. Matthew 10:28</w:t>
      </w:r>
    </w:p>
    <w:p w14:paraId="6A268796" w14:textId="5441EDD3" w:rsidR="00485B6B" w:rsidRDefault="00485B6B" w:rsidP="00485B6B">
      <w:pPr>
        <w:pStyle w:val="ListParagraph"/>
        <w:numPr>
          <w:ilvl w:val="2"/>
          <w:numId w:val="1"/>
        </w:numPr>
      </w:pPr>
      <w:r>
        <w:t xml:space="preserve">The desire for heaven – </w:t>
      </w:r>
      <w:r w:rsidRPr="0009171E">
        <w:rPr>
          <w:b/>
          <w:highlight w:val="yellow"/>
        </w:rPr>
        <w:t>cf. Matthew 19:17</w:t>
      </w:r>
      <w:r>
        <w:t xml:space="preserve"> (Jesus to rich young ruler)</w:t>
      </w:r>
    </w:p>
    <w:p w14:paraId="004D982A" w14:textId="297CC2F3" w:rsidR="00485B6B" w:rsidRDefault="00485B6B" w:rsidP="00485B6B">
      <w:pPr>
        <w:pStyle w:val="ListParagraph"/>
        <w:numPr>
          <w:ilvl w:val="0"/>
          <w:numId w:val="1"/>
        </w:numPr>
      </w:pPr>
      <w:r>
        <w:t>While all those reasons, and more, are valid and will be constant motivators for obedience before God</w:t>
      </w:r>
      <w:r w:rsidR="00C87F3D">
        <w:t>,</w:t>
      </w:r>
      <w:r>
        <w:t xml:space="preserve"> Jesus makes it clear that He desires more intimacy from us.</w:t>
      </w:r>
    </w:p>
    <w:p w14:paraId="6900E6B4" w14:textId="0198109A" w:rsidR="00485B6B" w:rsidRDefault="00485B6B" w:rsidP="00485B6B">
      <w:pPr>
        <w:pStyle w:val="ListParagraph"/>
        <w:numPr>
          <w:ilvl w:val="0"/>
          <w:numId w:val="1"/>
        </w:numPr>
      </w:pPr>
      <w:r>
        <w:t xml:space="preserve">Jesus identifies Himself as our friend, and desires the reciprocity of such friendship – </w:t>
      </w:r>
      <w:r w:rsidRPr="0009171E">
        <w:rPr>
          <w:b/>
          <w:highlight w:val="yellow"/>
        </w:rPr>
        <w:t>John 15:12-15</w:t>
      </w:r>
    </w:p>
    <w:p w14:paraId="4666B8BA" w14:textId="6471F8CE" w:rsidR="00485B6B" w:rsidRDefault="00485B6B" w:rsidP="00485B6B">
      <w:pPr>
        <w:pStyle w:val="ListParagraph"/>
        <w:numPr>
          <w:ilvl w:val="0"/>
          <w:numId w:val="1"/>
        </w:numPr>
      </w:pPr>
      <w:r>
        <w:t xml:space="preserve">We know Jesus has been, and continues to be a friend </w:t>
      </w:r>
      <w:r w:rsidR="009607A3">
        <w:t>to</w:t>
      </w:r>
      <w:r>
        <w:t xml:space="preserve"> us, but are we a friend to Him?</w:t>
      </w:r>
      <w:r w:rsidR="00A450A6">
        <w:t xml:space="preserve"> (Few things are more bitter than being a friend to one who does not have the </w:t>
      </w:r>
      <w:r w:rsidR="00627AE1">
        <w:t xml:space="preserve">same </w:t>
      </w:r>
      <w:r w:rsidR="00A450A6">
        <w:t>love and appreciation to be a friend in return.)</w:t>
      </w:r>
    </w:p>
    <w:p w14:paraId="211C3526" w14:textId="7127675F" w:rsidR="00502E6A" w:rsidRDefault="006148FE" w:rsidP="00502E6A">
      <w:pPr>
        <w:pStyle w:val="ListParagraph"/>
        <w:numPr>
          <w:ilvl w:val="0"/>
          <w:numId w:val="2"/>
        </w:numPr>
      </w:pPr>
      <w:r>
        <w:t>To be a Friend</w:t>
      </w:r>
    </w:p>
    <w:p w14:paraId="0FB59270" w14:textId="7ED15D9C" w:rsidR="00DE772B" w:rsidRDefault="00E22262" w:rsidP="00DE772B">
      <w:pPr>
        <w:pStyle w:val="ListParagraph"/>
        <w:numPr>
          <w:ilvl w:val="0"/>
          <w:numId w:val="3"/>
        </w:numPr>
      </w:pPr>
      <w:r>
        <w:t>Friend</w:t>
      </w:r>
    </w:p>
    <w:p w14:paraId="41011D36" w14:textId="7FD02463" w:rsidR="00E22262" w:rsidRDefault="008162D8" w:rsidP="00E22262">
      <w:pPr>
        <w:pStyle w:val="ListParagraph"/>
        <w:numPr>
          <w:ilvl w:val="1"/>
          <w:numId w:val="3"/>
        </w:numPr>
      </w:pPr>
      <w:proofErr w:type="spellStart"/>
      <w:r w:rsidRPr="00576C93">
        <w:rPr>
          <w:i/>
        </w:rPr>
        <w:t>philos</w:t>
      </w:r>
      <w:proofErr w:type="spellEnd"/>
      <w:r w:rsidRPr="008162D8">
        <w:t>; properly, dear, i.e. a friend; actively, fond, i.e. friendly (still as a noun, an associate, neighbor, etc.): — friend.</w:t>
      </w:r>
      <w:r>
        <w:t xml:space="preserve"> (Strong)</w:t>
      </w:r>
    </w:p>
    <w:p w14:paraId="6F10E140" w14:textId="108EE238" w:rsidR="008162D8" w:rsidRDefault="008162D8" w:rsidP="008162D8">
      <w:pPr>
        <w:pStyle w:val="ListParagraph"/>
        <w:numPr>
          <w:ilvl w:val="2"/>
          <w:numId w:val="3"/>
        </w:numPr>
      </w:pPr>
      <w:r>
        <w:t>“</w:t>
      </w:r>
      <w:r w:rsidRPr="008162D8">
        <w:t>he who associates familiarly with one, a companion</w:t>
      </w:r>
      <w:r>
        <w:t>” (</w:t>
      </w:r>
      <w:r w:rsidR="00576C93">
        <w:t>ibid.</w:t>
      </w:r>
      <w:r>
        <w:t>)</w:t>
      </w:r>
    </w:p>
    <w:p w14:paraId="2D8D8B05" w14:textId="1B9653A5" w:rsidR="008162D8" w:rsidRDefault="008162D8" w:rsidP="008162D8">
      <w:pPr>
        <w:pStyle w:val="ListParagraph"/>
        <w:numPr>
          <w:ilvl w:val="1"/>
          <w:numId w:val="3"/>
        </w:numPr>
      </w:pPr>
      <w:r>
        <w:t>“</w:t>
      </w:r>
      <w:r w:rsidR="00974014">
        <w:t>beloved, dear…loving, kindly disposed, devoted” (Bauer, Arndt, Gingrich; 868)</w:t>
      </w:r>
    </w:p>
    <w:p w14:paraId="711398E9" w14:textId="68BD02D5" w:rsidR="00576C93" w:rsidRDefault="00576C93" w:rsidP="00576C93">
      <w:pPr>
        <w:pStyle w:val="ListParagraph"/>
        <w:numPr>
          <w:ilvl w:val="2"/>
          <w:numId w:val="3"/>
        </w:numPr>
      </w:pPr>
      <w:r>
        <w:t>“in the latter sense</w:t>
      </w:r>
      <w:r w:rsidR="00411431">
        <w:t xml:space="preserve"> (devoted)</w:t>
      </w:r>
      <w:r>
        <w:t xml:space="preserve"> with dative of the person, Acts 19:31” (ibid.)</w:t>
      </w:r>
    </w:p>
    <w:p w14:paraId="2FE70457" w14:textId="1B52E546" w:rsidR="00576C93" w:rsidRPr="0009171E" w:rsidRDefault="00576C93" w:rsidP="00576C93">
      <w:pPr>
        <w:pStyle w:val="ListParagraph"/>
        <w:numPr>
          <w:ilvl w:val="2"/>
          <w:numId w:val="3"/>
        </w:numPr>
        <w:rPr>
          <w:b/>
          <w:i/>
        </w:rPr>
      </w:pPr>
      <w:r w:rsidRPr="0009171E">
        <w:rPr>
          <w:b/>
          <w:i/>
          <w:highlight w:val="yellow"/>
        </w:rPr>
        <w:t xml:space="preserve">Acts 19:13 – “And certain also of the </w:t>
      </w:r>
      <w:proofErr w:type="spellStart"/>
      <w:r w:rsidRPr="0009171E">
        <w:rPr>
          <w:b/>
          <w:i/>
          <w:highlight w:val="yellow"/>
        </w:rPr>
        <w:t>Asiarchs</w:t>
      </w:r>
      <w:proofErr w:type="spellEnd"/>
      <w:r w:rsidRPr="0009171E">
        <w:rPr>
          <w:b/>
          <w:i/>
          <w:highlight w:val="yellow"/>
        </w:rPr>
        <w:t>, being his friends, sent unto him and besought him not to adventure himself into the theatre.” (ASV)</w:t>
      </w:r>
    </w:p>
    <w:p w14:paraId="563261C1" w14:textId="6A738FAB" w:rsidR="00576C93" w:rsidRDefault="00576C93" w:rsidP="00576C93">
      <w:pPr>
        <w:pStyle w:val="ListParagraph"/>
        <w:numPr>
          <w:ilvl w:val="2"/>
          <w:numId w:val="3"/>
        </w:numPr>
      </w:pPr>
      <w:r>
        <w:t>Their concern for him (Paul), and their pleading for him not to go to the theater, was motivated by their devotion to him as his friends. (Showed a devotion in protecting/caring for him.)</w:t>
      </w:r>
    </w:p>
    <w:p w14:paraId="6E5B81B6" w14:textId="17FFBEDC" w:rsidR="005838D4" w:rsidRDefault="005838D4" w:rsidP="00576C93">
      <w:pPr>
        <w:pStyle w:val="ListParagraph"/>
        <w:numPr>
          <w:ilvl w:val="2"/>
          <w:numId w:val="3"/>
        </w:numPr>
      </w:pPr>
      <w:r>
        <w:t>“</w:t>
      </w:r>
      <w:r w:rsidRPr="005838D4">
        <w:t>A remarkable circumstance is the fact that some of these men were friends of Paul and so concerned about him as hastily to send a message on this occasion lest he throw his life away</w:t>
      </w:r>
      <w:r>
        <w:t>…</w:t>
      </w:r>
      <w:r w:rsidRPr="005838D4">
        <w:t>To be sure, they wanted to avoid bloodshed in the theater. But they acted from motives of friendship toward Paul.</w:t>
      </w:r>
      <w:r>
        <w:t>” (</w:t>
      </w:r>
      <w:r w:rsidR="0035633A">
        <w:t>Lenski; Acts 19:31)</w:t>
      </w:r>
    </w:p>
    <w:p w14:paraId="2B0CC96A" w14:textId="103FD2AC" w:rsidR="00E22262" w:rsidRDefault="00E22262" w:rsidP="00DE772B">
      <w:pPr>
        <w:pStyle w:val="ListParagraph"/>
        <w:numPr>
          <w:ilvl w:val="0"/>
          <w:numId w:val="3"/>
        </w:numPr>
      </w:pPr>
      <w:r>
        <w:t>Characteristics of Friends</w:t>
      </w:r>
    </w:p>
    <w:p w14:paraId="10046BB1" w14:textId="424CC1EE" w:rsidR="00877651" w:rsidRDefault="00877651" w:rsidP="00A81D13">
      <w:pPr>
        <w:pStyle w:val="ListParagraph"/>
        <w:numPr>
          <w:ilvl w:val="1"/>
          <w:numId w:val="3"/>
        </w:numPr>
      </w:pPr>
      <w:r>
        <w:t xml:space="preserve">We all have an understanding of what a friend should be. We have </w:t>
      </w:r>
      <w:r w:rsidR="001B5494">
        <w:t>expectations and</w:t>
      </w:r>
      <w:r>
        <w:t xml:space="preserve"> speak from experiences of our own.</w:t>
      </w:r>
      <w:r w:rsidR="001B5494">
        <w:t xml:space="preserve"> We can also make conclusions concerning friendship from past failures of our friends toward us, or us toward them.</w:t>
      </w:r>
    </w:p>
    <w:p w14:paraId="7B81C06F" w14:textId="02DBD6CE" w:rsidR="00A81D13" w:rsidRDefault="00A81D13" w:rsidP="00A81D13">
      <w:pPr>
        <w:pStyle w:val="ListParagraph"/>
        <w:numPr>
          <w:ilvl w:val="1"/>
          <w:numId w:val="3"/>
        </w:numPr>
      </w:pPr>
      <w:r>
        <w:t>Share mutual interests and values</w:t>
      </w:r>
      <w:r w:rsidR="004A424B">
        <w:t>:</w:t>
      </w:r>
    </w:p>
    <w:p w14:paraId="46CC5927" w14:textId="464804F3" w:rsidR="004A424B" w:rsidRDefault="004A424B" w:rsidP="004A424B">
      <w:pPr>
        <w:pStyle w:val="ListParagraph"/>
        <w:numPr>
          <w:ilvl w:val="2"/>
          <w:numId w:val="3"/>
        </w:numPr>
      </w:pPr>
      <w:r w:rsidRPr="006B4869">
        <w:rPr>
          <w:b/>
          <w:highlight w:val="yellow"/>
        </w:rPr>
        <w:lastRenderedPageBreak/>
        <w:t>James 4:4</w:t>
      </w:r>
      <w:r>
        <w:t xml:space="preserve"> – friendship with world = enmity with God.</w:t>
      </w:r>
    </w:p>
    <w:p w14:paraId="53F2C84D" w14:textId="341B6626" w:rsidR="004A424B" w:rsidRDefault="006B4869" w:rsidP="004A424B">
      <w:pPr>
        <w:pStyle w:val="ListParagraph"/>
        <w:numPr>
          <w:ilvl w:val="2"/>
          <w:numId w:val="3"/>
        </w:numPr>
      </w:pPr>
      <w:r>
        <w:t xml:space="preserve">Friendship – </w:t>
      </w:r>
      <w:r w:rsidRPr="006B4869">
        <w:rPr>
          <w:i/>
        </w:rPr>
        <w:t>philia</w:t>
      </w:r>
      <w:r>
        <w:t xml:space="preserve">; from </w:t>
      </w:r>
      <w:proofErr w:type="spellStart"/>
      <w:r w:rsidRPr="006B4869">
        <w:rPr>
          <w:i/>
        </w:rPr>
        <w:t>philos</w:t>
      </w:r>
      <w:proofErr w:type="spellEnd"/>
      <w:r>
        <w:t>; fondness – friendship. (Strong)</w:t>
      </w:r>
    </w:p>
    <w:p w14:paraId="1A2A9F44" w14:textId="62FAB4F1" w:rsidR="006B4869" w:rsidRDefault="006B4869" w:rsidP="004A424B">
      <w:pPr>
        <w:pStyle w:val="ListParagraph"/>
        <w:numPr>
          <w:ilvl w:val="2"/>
          <w:numId w:val="3"/>
        </w:numPr>
      </w:pPr>
      <w:r>
        <w:t>Fondness of the world puts oneself in opposition with God since the matters of the world are opposite God’s character.</w:t>
      </w:r>
    </w:p>
    <w:p w14:paraId="46FC7A09" w14:textId="254ED4AA" w:rsidR="006B4869" w:rsidRDefault="006B4869" w:rsidP="004A424B">
      <w:pPr>
        <w:pStyle w:val="ListParagraph"/>
        <w:numPr>
          <w:ilvl w:val="2"/>
          <w:numId w:val="3"/>
        </w:numPr>
      </w:pPr>
      <w:r w:rsidRPr="00136796">
        <w:rPr>
          <w:b/>
          <w:highlight w:val="yellow"/>
        </w:rPr>
        <w:t>James 2:23; Hebrews 11:</w:t>
      </w:r>
      <w:r w:rsidR="009266B2">
        <w:rPr>
          <w:b/>
          <w:highlight w:val="yellow"/>
        </w:rPr>
        <w:t xml:space="preserve">10, </w:t>
      </w:r>
      <w:r w:rsidRPr="00136796">
        <w:rPr>
          <w:b/>
          <w:highlight w:val="yellow"/>
        </w:rPr>
        <w:t>13, 16</w:t>
      </w:r>
      <w:r>
        <w:t xml:space="preserve"> – Abraham is a friend of God, in part, because his greatest desire is for a spiritual place, and such is of God.</w:t>
      </w:r>
      <w:r w:rsidR="00136796">
        <w:t xml:space="preserve"> (He </w:t>
      </w:r>
      <w:proofErr w:type="gramStart"/>
      <w:r w:rsidR="00136796">
        <w:t>valued, and</w:t>
      </w:r>
      <w:proofErr w:type="gramEnd"/>
      <w:r w:rsidR="00136796">
        <w:t xml:space="preserve"> cared for the things of God.)</w:t>
      </w:r>
    </w:p>
    <w:p w14:paraId="16D75BB4" w14:textId="38A90303" w:rsidR="00A81D13" w:rsidRDefault="00A81D13" w:rsidP="00A81D13">
      <w:pPr>
        <w:pStyle w:val="ListParagraph"/>
        <w:numPr>
          <w:ilvl w:val="1"/>
          <w:numId w:val="3"/>
        </w:numPr>
      </w:pPr>
      <w:r>
        <w:t>Selfless, and genuine care for each other</w:t>
      </w:r>
      <w:r w:rsidR="003967F1">
        <w:t>:</w:t>
      </w:r>
    </w:p>
    <w:p w14:paraId="0A40762E" w14:textId="3E208097" w:rsidR="005300AC" w:rsidRDefault="008C17A1" w:rsidP="008C17A1">
      <w:pPr>
        <w:pStyle w:val="ListParagraph"/>
        <w:numPr>
          <w:ilvl w:val="2"/>
          <w:numId w:val="3"/>
        </w:numPr>
      </w:pPr>
      <w:r w:rsidRPr="003967F1">
        <w:rPr>
          <w:b/>
          <w:highlight w:val="yellow"/>
        </w:rPr>
        <w:t>Job 2:11-13</w:t>
      </w:r>
      <w:r>
        <w:t xml:space="preserve"> – Job’s friends would eventually question his life, but at the beginning showed their care and support.</w:t>
      </w:r>
    </w:p>
    <w:p w14:paraId="7FF1EDBA" w14:textId="1B233BCA" w:rsidR="00FE0D05" w:rsidRDefault="00FE0D05" w:rsidP="00FE0D05">
      <w:pPr>
        <w:pStyle w:val="ListParagraph"/>
        <w:numPr>
          <w:ilvl w:val="3"/>
          <w:numId w:val="3"/>
        </w:numPr>
      </w:pPr>
      <w:r w:rsidRPr="003967F1">
        <w:rPr>
          <w:b/>
          <w:highlight w:val="yellow"/>
        </w:rPr>
        <w:t>(v. 12)</w:t>
      </w:r>
      <w:r>
        <w:t xml:space="preserve"> – they had a deep concern for his </w:t>
      </w:r>
      <w:proofErr w:type="gramStart"/>
      <w:r>
        <w:t>well-being, and</w:t>
      </w:r>
      <w:proofErr w:type="gramEnd"/>
      <w:r>
        <w:t xml:space="preserve"> were move</w:t>
      </w:r>
      <w:bookmarkStart w:id="0" w:name="_GoBack"/>
      <w:bookmarkEnd w:id="0"/>
      <w:r>
        <w:t>d by his plight. (His experiences of sorrow became their own sorrow.)</w:t>
      </w:r>
    </w:p>
    <w:p w14:paraId="406D2429" w14:textId="42F9A085" w:rsidR="00FE0D05" w:rsidRDefault="00FE0D05" w:rsidP="00FE0D05">
      <w:pPr>
        <w:pStyle w:val="ListParagraph"/>
        <w:numPr>
          <w:ilvl w:val="3"/>
          <w:numId w:val="3"/>
        </w:numPr>
      </w:pPr>
      <w:r w:rsidRPr="003967F1">
        <w:rPr>
          <w:b/>
          <w:highlight w:val="yellow"/>
        </w:rPr>
        <w:t>Cf. Romans 12:15</w:t>
      </w:r>
      <w:r>
        <w:t xml:space="preserve"> – like-mindedness to the degree of sharing in each other’s life events.</w:t>
      </w:r>
    </w:p>
    <w:p w14:paraId="3EB9653A" w14:textId="77777777" w:rsidR="007B44E5" w:rsidRDefault="007B44E5" w:rsidP="007B44E5">
      <w:pPr>
        <w:pStyle w:val="ListParagraph"/>
        <w:numPr>
          <w:ilvl w:val="1"/>
          <w:numId w:val="3"/>
        </w:numPr>
      </w:pPr>
      <w:r>
        <w:t>Do not only take, but give:</w:t>
      </w:r>
    </w:p>
    <w:p w14:paraId="696D39CF" w14:textId="77777777" w:rsidR="007B44E5" w:rsidRDefault="007B44E5" w:rsidP="007B44E5">
      <w:pPr>
        <w:pStyle w:val="ListParagraph"/>
        <w:numPr>
          <w:ilvl w:val="2"/>
          <w:numId w:val="3"/>
        </w:numPr>
      </w:pPr>
      <w:r>
        <w:t>True friends aren’t in it for themselves, but for the benefit of their friend.</w:t>
      </w:r>
    </w:p>
    <w:p w14:paraId="1E4FAEF1" w14:textId="77777777" w:rsidR="007B44E5" w:rsidRDefault="007B44E5" w:rsidP="007B44E5">
      <w:pPr>
        <w:pStyle w:val="ListParagraph"/>
        <w:numPr>
          <w:ilvl w:val="2"/>
          <w:numId w:val="3"/>
        </w:numPr>
      </w:pPr>
      <w:r w:rsidRPr="00986B99">
        <w:rPr>
          <w:b/>
          <w:highlight w:val="yellow"/>
        </w:rPr>
        <w:t>Acts 20:35</w:t>
      </w:r>
      <w:r>
        <w:t xml:space="preserve"> – Lord’s words about giving.</w:t>
      </w:r>
    </w:p>
    <w:p w14:paraId="53BE185C" w14:textId="3EAD339E" w:rsidR="007B44E5" w:rsidRDefault="007B44E5" w:rsidP="007B44E5">
      <w:pPr>
        <w:pStyle w:val="ListParagraph"/>
        <w:numPr>
          <w:ilvl w:val="2"/>
          <w:numId w:val="3"/>
        </w:numPr>
      </w:pPr>
      <w:r>
        <w:t>Especially true with friendship – the blessedness of friendship is one of giving.</w:t>
      </w:r>
    </w:p>
    <w:p w14:paraId="082743ED" w14:textId="14246833" w:rsidR="00A81D13" w:rsidRDefault="00A81D13" w:rsidP="00A81D13">
      <w:pPr>
        <w:pStyle w:val="ListParagraph"/>
        <w:numPr>
          <w:ilvl w:val="1"/>
          <w:numId w:val="3"/>
        </w:numPr>
      </w:pPr>
      <w:r>
        <w:t>Stand at each other’s defense</w:t>
      </w:r>
      <w:r w:rsidR="003967F1">
        <w:t>:</w:t>
      </w:r>
    </w:p>
    <w:p w14:paraId="7E7E4C17" w14:textId="4C161930" w:rsidR="003967F1" w:rsidRDefault="003967F1" w:rsidP="003967F1">
      <w:pPr>
        <w:pStyle w:val="ListParagraph"/>
        <w:numPr>
          <w:ilvl w:val="2"/>
          <w:numId w:val="3"/>
        </w:numPr>
      </w:pPr>
      <w:r w:rsidRPr="003967F1">
        <w:rPr>
          <w:b/>
          <w:highlight w:val="yellow"/>
        </w:rPr>
        <w:t>Proverbs 18:24; 17:17</w:t>
      </w:r>
      <w:r w:rsidRPr="003967F1">
        <w:rPr>
          <w:b/>
        </w:rPr>
        <w:t xml:space="preserve"> </w:t>
      </w:r>
      <w:r>
        <w:t>– An elevated friendship is like kinship, and such a friend is present during adversity, and active on behalf of his friend.</w:t>
      </w:r>
    </w:p>
    <w:p w14:paraId="06D119B0" w14:textId="7C4B5BF2" w:rsidR="003967F1" w:rsidRDefault="003967F1" w:rsidP="003967F1">
      <w:pPr>
        <w:pStyle w:val="ListParagraph"/>
        <w:numPr>
          <w:ilvl w:val="2"/>
          <w:numId w:val="3"/>
        </w:numPr>
      </w:pPr>
      <w:r w:rsidRPr="003967F1">
        <w:rPr>
          <w:b/>
          <w:highlight w:val="yellow"/>
        </w:rPr>
        <w:t>Ecclesiastes 4:9-12</w:t>
      </w:r>
      <w:r>
        <w:t xml:space="preserve"> – they are present for each other during times of </w:t>
      </w:r>
      <w:proofErr w:type="gramStart"/>
      <w:r>
        <w:t>difficulty, and</w:t>
      </w:r>
      <w:proofErr w:type="gramEnd"/>
      <w:r>
        <w:t xml:space="preserve"> are a constant aid – don’t leave each other by themselves.</w:t>
      </w:r>
    </w:p>
    <w:p w14:paraId="53F71F46" w14:textId="05152955" w:rsidR="00930891" w:rsidRDefault="00A81D13" w:rsidP="00930891">
      <w:pPr>
        <w:pStyle w:val="ListParagraph"/>
        <w:numPr>
          <w:ilvl w:val="1"/>
          <w:numId w:val="3"/>
        </w:numPr>
      </w:pPr>
      <w:r>
        <w:t>Confide in each other (a showing of trust, and mutual respect; also, specific trust that the information given will be estimated the same by the receiver as by the giver)</w:t>
      </w:r>
      <w:r w:rsidR="000C5100">
        <w:t>:</w:t>
      </w:r>
    </w:p>
    <w:p w14:paraId="2DD70749" w14:textId="5F5A692F" w:rsidR="00930891" w:rsidRDefault="007F7CCC" w:rsidP="007F7CCC">
      <w:pPr>
        <w:pStyle w:val="ListParagraph"/>
        <w:numPr>
          <w:ilvl w:val="2"/>
          <w:numId w:val="3"/>
        </w:numPr>
      </w:pPr>
      <w:r>
        <w:t>Perhaps it’s a personal secret which needs to be kept a secret, or even information that is valuable to the giver which is expected to be appreciated, valued, and respected by the receiver. (telling our friends something that is important to us)</w:t>
      </w:r>
    </w:p>
    <w:p w14:paraId="2A822005" w14:textId="3196050F" w:rsidR="007F7CCC" w:rsidRPr="00C94708" w:rsidRDefault="007F7CCC" w:rsidP="00930891">
      <w:pPr>
        <w:pStyle w:val="ListParagraph"/>
        <w:numPr>
          <w:ilvl w:val="2"/>
          <w:numId w:val="3"/>
        </w:numPr>
      </w:pPr>
      <w:r w:rsidRPr="00930891">
        <w:rPr>
          <w:rFonts w:cstheme="minorHAnsi"/>
          <w:color w:val="000000" w:themeColor="text1"/>
        </w:rPr>
        <w:t xml:space="preserve">Confide – </w:t>
      </w:r>
      <w:r w:rsidRPr="00930891">
        <w:rPr>
          <w:rFonts w:eastAsia="Times New Roman" w:cstheme="minorHAnsi"/>
          <w:color w:val="000000" w:themeColor="text1"/>
        </w:rPr>
        <w:t>entrust something to (someone) for safekeeping</w:t>
      </w:r>
      <w:r>
        <w:rPr>
          <w:rFonts w:eastAsia="Times New Roman" w:cstheme="minorHAnsi"/>
          <w:color w:val="000000" w:themeColor="text1"/>
        </w:rPr>
        <w:t>.</w:t>
      </w:r>
    </w:p>
    <w:p w14:paraId="634CEDA8" w14:textId="35A4A742" w:rsidR="00C94708" w:rsidRDefault="00C94708" w:rsidP="00930891">
      <w:pPr>
        <w:pStyle w:val="ListParagraph"/>
        <w:numPr>
          <w:ilvl w:val="2"/>
          <w:numId w:val="3"/>
        </w:numPr>
      </w:pPr>
      <w:r w:rsidRPr="00C94708">
        <w:rPr>
          <w:rFonts w:cstheme="minorHAnsi"/>
          <w:b/>
          <w:color w:val="000000" w:themeColor="text1"/>
          <w:highlight w:val="yellow"/>
        </w:rPr>
        <w:t>Colossians 4:</w:t>
      </w:r>
      <w:r w:rsidRPr="00C94708">
        <w:rPr>
          <w:b/>
          <w:highlight w:val="yellow"/>
        </w:rPr>
        <w:t>7-9</w:t>
      </w:r>
      <w:r>
        <w:t xml:space="preserve"> – They wanted to know the matters of Paul, and Paul wanted them to know – </w:t>
      </w:r>
      <w:r w:rsidRPr="00C94708">
        <w:rPr>
          <w:b/>
          <w:highlight w:val="yellow"/>
        </w:rPr>
        <w:t>cf. Colossians 4:2-3</w:t>
      </w:r>
      <w:r>
        <w:t xml:space="preserve"> (Sharing of information to value, respect, and be concerned with.)</w:t>
      </w:r>
    </w:p>
    <w:p w14:paraId="522FB531" w14:textId="64959B9B" w:rsidR="00502E6A" w:rsidRDefault="006148FE" w:rsidP="00502E6A">
      <w:pPr>
        <w:pStyle w:val="ListParagraph"/>
        <w:numPr>
          <w:ilvl w:val="0"/>
          <w:numId w:val="2"/>
        </w:numPr>
      </w:pPr>
      <w:r>
        <w:t>I’ll be a Friend to Jesus</w:t>
      </w:r>
    </w:p>
    <w:p w14:paraId="40DE8036" w14:textId="5F55EFEC" w:rsidR="00D57E18" w:rsidRDefault="00D57E18" w:rsidP="00515656">
      <w:pPr>
        <w:pStyle w:val="ListParagraph"/>
        <w:numPr>
          <w:ilvl w:val="0"/>
          <w:numId w:val="4"/>
        </w:numPr>
      </w:pPr>
      <w:r>
        <w:t xml:space="preserve">Jesus has made Himself a friend to us, and wants us to be a friend to Him – </w:t>
      </w:r>
      <w:r w:rsidRPr="003210D1">
        <w:rPr>
          <w:b/>
          <w:highlight w:val="yellow"/>
        </w:rPr>
        <w:t>John 15:</w:t>
      </w:r>
      <w:r w:rsidR="005B1165" w:rsidRPr="003210D1">
        <w:rPr>
          <w:b/>
          <w:highlight w:val="yellow"/>
        </w:rPr>
        <w:t>12-15</w:t>
      </w:r>
    </w:p>
    <w:p w14:paraId="7EE22AB7" w14:textId="7F41898E" w:rsidR="005B1165" w:rsidRDefault="005B1165" w:rsidP="005B1165">
      <w:pPr>
        <w:pStyle w:val="ListParagraph"/>
        <w:numPr>
          <w:ilvl w:val="1"/>
          <w:numId w:val="4"/>
        </w:numPr>
      </w:pPr>
      <w:r>
        <w:t>We are still His servants, but we are also His friends.</w:t>
      </w:r>
    </w:p>
    <w:p w14:paraId="104711D0" w14:textId="014FCA1A" w:rsidR="005B1165" w:rsidRDefault="005B1165" w:rsidP="005B1165">
      <w:pPr>
        <w:pStyle w:val="ListParagraph"/>
        <w:numPr>
          <w:ilvl w:val="1"/>
          <w:numId w:val="4"/>
        </w:numPr>
      </w:pPr>
      <w:r>
        <w:lastRenderedPageBreak/>
        <w:t xml:space="preserve">Our friendship with Jesus does not negate our reverential relationship to Him – </w:t>
      </w:r>
      <w:r w:rsidRPr="003210D1">
        <w:rPr>
          <w:b/>
          <w:highlight w:val="yellow"/>
        </w:rPr>
        <w:t>Luke 12:4-5</w:t>
      </w:r>
      <w:r>
        <w:t xml:space="preserve"> – calls us </w:t>
      </w:r>
      <w:proofErr w:type="gramStart"/>
      <w:r>
        <w:t>friends, but</w:t>
      </w:r>
      <w:proofErr w:type="gramEnd"/>
      <w:r>
        <w:t xml:space="preserve"> says to fear.</w:t>
      </w:r>
    </w:p>
    <w:p w14:paraId="5A7F65EB" w14:textId="455CC1B7" w:rsidR="00515656" w:rsidRDefault="00515656" w:rsidP="00515656">
      <w:pPr>
        <w:pStyle w:val="ListParagraph"/>
        <w:numPr>
          <w:ilvl w:val="0"/>
          <w:numId w:val="4"/>
        </w:numPr>
      </w:pPr>
      <w:r>
        <w:t>Our Relationship with Jesus is Through His Word</w:t>
      </w:r>
    </w:p>
    <w:p w14:paraId="12807229" w14:textId="692059A8" w:rsidR="003210D1" w:rsidRDefault="003210D1" w:rsidP="003210D1">
      <w:pPr>
        <w:pStyle w:val="ListParagraph"/>
        <w:numPr>
          <w:ilvl w:val="1"/>
          <w:numId w:val="4"/>
        </w:numPr>
      </w:pPr>
      <w:r>
        <w:t xml:space="preserve">He is the </w:t>
      </w:r>
      <w:r w:rsidR="00916686">
        <w:t>W</w:t>
      </w:r>
      <w:r>
        <w:t xml:space="preserve">ord – </w:t>
      </w:r>
      <w:r w:rsidRPr="003210D1">
        <w:rPr>
          <w:b/>
          <w:highlight w:val="yellow"/>
        </w:rPr>
        <w:t>John 1:1</w:t>
      </w:r>
    </w:p>
    <w:p w14:paraId="777504A6" w14:textId="595E12A5" w:rsidR="003210D1" w:rsidRDefault="003210D1" w:rsidP="003210D1">
      <w:pPr>
        <w:pStyle w:val="ListParagraph"/>
        <w:numPr>
          <w:ilvl w:val="1"/>
          <w:numId w:val="4"/>
        </w:numPr>
      </w:pPr>
      <w:r>
        <w:t xml:space="preserve">We know Him through the word – </w:t>
      </w:r>
      <w:r w:rsidRPr="003210D1">
        <w:rPr>
          <w:b/>
          <w:highlight w:val="yellow"/>
        </w:rPr>
        <w:t>1 John 1:1-3</w:t>
      </w:r>
    </w:p>
    <w:p w14:paraId="08FE23B4" w14:textId="67D7803B" w:rsidR="003210D1" w:rsidRDefault="003210D1" w:rsidP="003210D1">
      <w:pPr>
        <w:pStyle w:val="ListParagraph"/>
        <w:numPr>
          <w:ilvl w:val="1"/>
          <w:numId w:val="4"/>
        </w:numPr>
      </w:pPr>
      <w:r>
        <w:t xml:space="preserve">He dwells in us by faith, and such comes from hearing the word – </w:t>
      </w:r>
      <w:r w:rsidRPr="003210D1">
        <w:rPr>
          <w:b/>
          <w:highlight w:val="yellow"/>
        </w:rPr>
        <w:t>John 14:23; Galatians 2:20; Romans 10:17</w:t>
      </w:r>
    </w:p>
    <w:p w14:paraId="07F71D83" w14:textId="515F4FD8" w:rsidR="003210D1" w:rsidRDefault="003210D1" w:rsidP="003210D1">
      <w:pPr>
        <w:pStyle w:val="ListParagraph"/>
        <w:numPr>
          <w:ilvl w:val="1"/>
          <w:numId w:val="4"/>
        </w:numPr>
      </w:pPr>
      <w:r>
        <w:t xml:space="preserve">To ignore/cast away the word is to cast away Jesus – </w:t>
      </w:r>
      <w:r w:rsidRPr="003210D1">
        <w:rPr>
          <w:b/>
          <w:highlight w:val="yellow"/>
        </w:rPr>
        <w:t>Colossians 2:6-10</w:t>
      </w:r>
    </w:p>
    <w:p w14:paraId="5086E756" w14:textId="6490D437" w:rsidR="003210D1" w:rsidRDefault="003210D1" w:rsidP="003210D1">
      <w:pPr>
        <w:pStyle w:val="ListParagraph"/>
        <w:numPr>
          <w:ilvl w:val="1"/>
          <w:numId w:val="4"/>
        </w:numPr>
      </w:pPr>
      <w:r>
        <w:t xml:space="preserve">Our relationship, and responsibility to Jesus </w:t>
      </w:r>
      <w:r w:rsidR="00645A40">
        <w:t>a</w:t>
      </w:r>
      <w:r>
        <w:t>s friends is no different. It is expressed through our relationship with the word.</w:t>
      </w:r>
    </w:p>
    <w:p w14:paraId="6AD92C1E" w14:textId="77803F16" w:rsidR="00515656" w:rsidRDefault="00515656" w:rsidP="00515656">
      <w:pPr>
        <w:pStyle w:val="ListParagraph"/>
        <w:numPr>
          <w:ilvl w:val="0"/>
          <w:numId w:val="4"/>
        </w:numPr>
      </w:pPr>
      <w:r>
        <w:t>Our Friendship Toward Jesus Regards Keeping His Commandments</w:t>
      </w:r>
    </w:p>
    <w:p w14:paraId="3125F5BB" w14:textId="478B61D9" w:rsidR="00D43815" w:rsidRDefault="00D43815" w:rsidP="00D43815">
      <w:pPr>
        <w:pStyle w:val="ListParagraph"/>
        <w:numPr>
          <w:ilvl w:val="1"/>
          <w:numId w:val="4"/>
        </w:numPr>
      </w:pPr>
      <w:r>
        <w:t>Jesus’ disciples became His closest friends during His ministry on earth. His departure</w:t>
      </w:r>
      <w:r w:rsidR="009F092F">
        <w:t xml:space="preserve"> could have proven difficult for them, but Jesus instructs:</w:t>
      </w:r>
    </w:p>
    <w:p w14:paraId="4935AB1B" w14:textId="68228451" w:rsidR="009F092F" w:rsidRDefault="009F092F" w:rsidP="009F092F">
      <w:pPr>
        <w:pStyle w:val="ListParagraph"/>
        <w:numPr>
          <w:ilvl w:val="2"/>
          <w:numId w:val="4"/>
        </w:numPr>
      </w:pPr>
      <w:r w:rsidRPr="009E6038">
        <w:rPr>
          <w:b/>
          <w:highlight w:val="yellow"/>
        </w:rPr>
        <w:t>John 14:1-6</w:t>
      </w:r>
      <w:r>
        <w:t xml:space="preserve"> – Don’t be sorrowful at My departure, believe in Me, especially that I go to prepare a place in heaven for you.</w:t>
      </w:r>
    </w:p>
    <w:p w14:paraId="0F3B147C" w14:textId="2CA7489B" w:rsidR="009F092F" w:rsidRDefault="009F092F" w:rsidP="009F092F">
      <w:pPr>
        <w:pStyle w:val="ListParagraph"/>
        <w:numPr>
          <w:ilvl w:val="2"/>
          <w:numId w:val="4"/>
        </w:numPr>
      </w:pPr>
      <w:r w:rsidRPr="009E6038">
        <w:rPr>
          <w:b/>
          <w:highlight w:val="yellow"/>
        </w:rPr>
        <w:t>John 14:15</w:t>
      </w:r>
      <w:r>
        <w:t xml:space="preserve"> – If you truly love Me, when I depart, you will keep my commandments.</w:t>
      </w:r>
    </w:p>
    <w:p w14:paraId="28992DD7" w14:textId="768F82C9" w:rsidR="009F092F" w:rsidRDefault="00C4159C" w:rsidP="009F092F">
      <w:pPr>
        <w:pStyle w:val="ListParagraph"/>
        <w:numPr>
          <w:ilvl w:val="1"/>
          <w:numId w:val="4"/>
        </w:numPr>
      </w:pPr>
      <w:r>
        <w:t xml:space="preserve">His friendship </w:t>
      </w:r>
      <w:proofErr w:type="gramStart"/>
      <w:r>
        <w:t>is</w:t>
      </w:r>
      <w:proofErr w:type="gramEnd"/>
      <w:r>
        <w:t xml:space="preserve"> shown us by His sacrifice, and revelation of His Father’s will:</w:t>
      </w:r>
    </w:p>
    <w:p w14:paraId="7A9949EF" w14:textId="054ED1CE" w:rsidR="00C4159C" w:rsidRDefault="00C4159C" w:rsidP="00C4159C">
      <w:pPr>
        <w:pStyle w:val="ListParagraph"/>
        <w:numPr>
          <w:ilvl w:val="2"/>
          <w:numId w:val="4"/>
        </w:numPr>
      </w:pPr>
      <w:r w:rsidRPr="009E6038">
        <w:rPr>
          <w:b/>
          <w:highlight w:val="yellow"/>
        </w:rPr>
        <w:t>John 15:13-15</w:t>
      </w:r>
      <w:r>
        <w:t xml:space="preserve"> – Not just a master, but a friend.</w:t>
      </w:r>
    </w:p>
    <w:p w14:paraId="3BD380A9" w14:textId="52233602" w:rsidR="00C4159C" w:rsidRDefault="00A93C27" w:rsidP="00C4159C">
      <w:pPr>
        <w:pStyle w:val="ListParagraph"/>
        <w:numPr>
          <w:ilvl w:val="3"/>
          <w:numId w:val="4"/>
        </w:numPr>
      </w:pPr>
      <w:r>
        <w:t>A master may give orders to his servant without explaining the why, or the essence of the command, nor its end goal, for it is not truly the servant</w:t>
      </w:r>
      <w:r w:rsidR="007A66F0">
        <w:t>’</w:t>
      </w:r>
      <w:r>
        <w:t>s business.</w:t>
      </w:r>
    </w:p>
    <w:p w14:paraId="3D2F955B" w14:textId="4607901F" w:rsidR="00A93C27" w:rsidRDefault="00A93C27" w:rsidP="00C4159C">
      <w:pPr>
        <w:pStyle w:val="ListParagraph"/>
        <w:numPr>
          <w:ilvl w:val="3"/>
          <w:numId w:val="4"/>
        </w:numPr>
      </w:pPr>
      <w:r>
        <w:t>However, Jesus makes His Father’s will, which is His own will, a matter which includes us on an intimate level:</w:t>
      </w:r>
    </w:p>
    <w:p w14:paraId="2B30CA75" w14:textId="3DDDFBEF" w:rsidR="00A93C27" w:rsidRDefault="00A93C27" w:rsidP="00A93C27">
      <w:pPr>
        <w:pStyle w:val="ListParagraph"/>
        <w:numPr>
          <w:ilvl w:val="4"/>
          <w:numId w:val="4"/>
        </w:numPr>
      </w:pPr>
      <w:r>
        <w:t>There is the confidence placed in disciples which only a friend would place in another.</w:t>
      </w:r>
    </w:p>
    <w:p w14:paraId="5DCF6E22" w14:textId="05FEDF2D" w:rsidR="007F4628" w:rsidRDefault="00A93C27" w:rsidP="007A66F0">
      <w:pPr>
        <w:pStyle w:val="ListParagraph"/>
        <w:numPr>
          <w:ilvl w:val="4"/>
          <w:numId w:val="4"/>
        </w:numPr>
      </w:pPr>
      <w:r>
        <w:t>The desire of Jesus is to share what is most important to Him, even more so A PART OF HIM, with us who will likewise take it into our lives as something of such importance.</w:t>
      </w:r>
    </w:p>
    <w:p w14:paraId="70DDA28C" w14:textId="1DC47FEA" w:rsidR="007A66F0" w:rsidRDefault="007A66F0" w:rsidP="007A66F0">
      <w:pPr>
        <w:pStyle w:val="ListParagraph"/>
        <w:numPr>
          <w:ilvl w:val="2"/>
          <w:numId w:val="4"/>
        </w:numPr>
      </w:pPr>
      <w:r>
        <w:t xml:space="preserve">That friendship expressed by Jesus in the revelation of His will is to be reciprocated with the keeping of His word – </w:t>
      </w:r>
      <w:r w:rsidRPr="00CD5379">
        <w:rPr>
          <w:b/>
          <w:highlight w:val="yellow"/>
        </w:rPr>
        <w:t>John 15:14</w:t>
      </w:r>
    </w:p>
    <w:p w14:paraId="166C0130" w14:textId="773D5A93" w:rsidR="007A66F0" w:rsidRDefault="007A66F0" w:rsidP="007A66F0">
      <w:pPr>
        <w:pStyle w:val="ListParagraph"/>
        <w:numPr>
          <w:ilvl w:val="3"/>
          <w:numId w:val="4"/>
        </w:numPr>
      </w:pPr>
      <w:r>
        <w:t xml:space="preserve">In keeping Jesus’ </w:t>
      </w:r>
      <w:proofErr w:type="gramStart"/>
      <w:r>
        <w:t>commandments</w:t>
      </w:r>
      <w:proofErr w:type="gramEnd"/>
      <w:r>
        <w:t xml:space="preserve"> we show that those matters which are most important to Him are likewise important to us.</w:t>
      </w:r>
    </w:p>
    <w:p w14:paraId="7A8AACB0" w14:textId="666DDFD2" w:rsidR="007A66F0" w:rsidRDefault="007A66F0" w:rsidP="007A66F0">
      <w:pPr>
        <w:pStyle w:val="ListParagraph"/>
        <w:numPr>
          <w:ilvl w:val="3"/>
          <w:numId w:val="4"/>
        </w:numPr>
      </w:pPr>
      <w:r>
        <w:t xml:space="preserve">In keeping Jesus’ </w:t>
      </w:r>
      <w:proofErr w:type="gramStart"/>
      <w:r>
        <w:t>commandments</w:t>
      </w:r>
      <w:proofErr w:type="gramEnd"/>
      <w:r>
        <w:t xml:space="preserve"> we show that HE is important to us, because we know Him through His word. (</w:t>
      </w:r>
      <w:r w:rsidRPr="00CD5379">
        <w:rPr>
          <w:b/>
          <w:highlight w:val="yellow"/>
        </w:rPr>
        <w:t>cf. 1 John 2:3-4</w:t>
      </w:r>
      <w:r>
        <w:t>)</w:t>
      </w:r>
    </w:p>
    <w:p w14:paraId="63CAA285" w14:textId="77777777" w:rsidR="007A66F0" w:rsidRDefault="007A66F0" w:rsidP="007A66F0">
      <w:pPr>
        <w:pStyle w:val="ListParagraph"/>
        <w:numPr>
          <w:ilvl w:val="3"/>
          <w:numId w:val="4"/>
        </w:numPr>
      </w:pPr>
      <w:r>
        <w:t xml:space="preserve">“I’ll Be A Friend </w:t>
      </w:r>
      <w:proofErr w:type="gramStart"/>
      <w:r>
        <w:t>To</w:t>
      </w:r>
      <w:proofErr w:type="gramEnd"/>
      <w:r>
        <w:t xml:space="preserve"> Jesus” (John </w:t>
      </w:r>
      <w:proofErr w:type="spellStart"/>
      <w:r>
        <w:t>Oatman</w:t>
      </w:r>
      <w:proofErr w:type="spellEnd"/>
      <w:r>
        <w:t xml:space="preserve"> Jr.):</w:t>
      </w:r>
    </w:p>
    <w:p w14:paraId="42DE84F3" w14:textId="77777777" w:rsidR="007A66F0" w:rsidRPr="007A66F0" w:rsidRDefault="007A66F0" w:rsidP="007A66F0">
      <w:pPr>
        <w:pStyle w:val="ListParagraph"/>
        <w:numPr>
          <w:ilvl w:val="4"/>
          <w:numId w:val="4"/>
        </w:numPr>
      </w:pPr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>They tried my Lord and Master,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proofErr w:type="gramStart"/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>With</w:t>
      </w:r>
      <w:proofErr w:type="gramEnd"/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 xml:space="preserve"> no one to defend;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>Within the halls of Pilate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>He stood without a friend.</w:t>
      </w:r>
    </w:p>
    <w:p w14:paraId="457356E8" w14:textId="77777777" w:rsidR="007A66F0" w:rsidRPr="007A66F0" w:rsidRDefault="007A66F0" w:rsidP="007A66F0">
      <w:pPr>
        <w:pStyle w:val="ListParagraph"/>
        <w:numPr>
          <w:ilvl w:val="4"/>
          <w:numId w:val="4"/>
        </w:numPr>
      </w:pPr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lastRenderedPageBreak/>
        <w:t>The world may turn against Him,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>I’ll love Him to the end;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>And while on earth I’m living,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color w:val="000000"/>
          <w:szCs w:val="27"/>
          <w:shd w:val="clear" w:color="auto" w:fill="FFFFFF"/>
        </w:rPr>
        <w:t>My Lord shall have a friend.</w:t>
      </w:r>
    </w:p>
    <w:p w14:paraId="733D283E" w14:textId="77777777" w:rsidR="007A66F0" w:rsidRPr="007A66F0" w:rsidRDefault="007A66F0" w:rsidP="007A66F0">
      <w:pPr>
        <w:pStyle w:val="ListParagraph"/>
        <w:numPr>
          <w:ilvl w:val="4"/>
          <w:numId w:val="4"/>
        </w:numPr>
      </w:pPr>
      <w:r w:rsidRPr="007A66F0">
        <w:rPr>
          <w:rFonts w:eastAsia="Times New Roman" w:cstheme="minorHAnsi"/>
          <w:bCs/>
          <w:color w:val="000000"/>
          <w:szCs w:val="27"/>
        </w:rPr>
        <w:t>I’ll do what He may bid me,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color w:val="000000"/>
          <w:szCs w:val="27"/>
        </w:rPr>
        <w:t>I’ll go where He may send;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color w:val="000000"/>
          <w:szCs w:val="27"/>
        </w:rPr>
        <w:t>I’ll try each flying moment,</w:t>
      </w:r>
      <w:r>
        <w:rPr>
          <w:rFonts w:eastAsia="Times New Roman" w:cstheme="minorHAnsi"/>
          <w:bCs/>
          <w:color w:val="000000"/>
          <w:szCs w:val="27"/>
        </w:rPr>
        <w:t xml:space="preserve"> </w:t>
      </w:r>
      <w:proofErr w:type="gramStart"/>
      <w:r w:rsidRPr="007A66F0">
        <w:rPr>
          <w:rFonts w:eastAsia="Times New Roman" w:cstheme="minorHAnsi"/>
          <w:bCs/>
          <w:color w:val="000000"/>
          <w:szCs w:val="27"/>
        </w:rPr>
        <w:t>To</w:t>
      </w:r>
      <w:proofErr w:type="gramEnd"/>
      <w:r w:rsidRPr="007A66F0">
        <w:rPr>
          <w:rFonts w:eastAsia="Times New Roman" w:cstheme="minorHAnsi"/>
          <w:bCs/>
          <w:color w:val="000000"/>
          <w:szCs w:val="27"/>
        </w:rPr>
        <w:t xml:space="preserve"> prove that I’m His friend.</w:t>
      </w:r>
    </w:p>
    <w:p w14:paraId="13BDF547" w14:textId="3231E6AA" w:rsidR="007A66F0" w:rsidRPr="00A25550" w:rsidRDefault="007A66F0" w:rsidP="007A66F0">
      <w:pPr>
        <w:pStyle w:val="ListParagraph"/>
        <w:numPr>
          <w:ilvl w:val="4"/>
          <w:numId w:val="4"/>
        </w:numPr>
      </w:pPr>
      <w:r w:rsidRPr="007A66F0">
        <w:rPr>
          <w:rFonts w:eastAsia="Times New Roman" w:cstheme="minorHAnsi"/>
          <w:bCs/>
          <w:iCs/>
          <w:color w:val="000000"/>
          <w:szCs w:val="27"/>
          <w:shd w:val="clear" w:color="auto" w:fill="FFFFFF"/>
        </w:rPr>
        <w:t>I’ll be a friend to Jesus,</w:t>
      </w:r>
      <w:r>
        <w:rPr>
          <w:rFonts w:eastAsia="Times New Roman" w:cstheme="minorHAnsi"/>
          <w:bCs/>
          <w:iCs/>
          <w:color w:val="000000"/>
          <w:szCs w:val="27"/>
        </w:rPr>
        <w:t xml:space="preserve"> </w:t>
      </w:r>
      <w:proofErr w:type="gramStart"/>
      <w:r w:rsidRPr="007A66F0">
        <w:rPr>
          <w:rFonts w:eastAsia="Times New Roman" w:cstheme="minorHAnsi"/>
          <w:bCs/>
          <w:iCs/>
          <w:color w:val="000000"/>
          <w:szCs w:val="27"/>
          <w:shd w:val="clear" w:color="auto" w:fill="FFFFFF"/>
        </w:rPr>
        <w:t>My</w:t>
      </w:r>
      <w:proofErr w:type="gramEnd"/>
      <w:r w:rsidRPr="007A66F0">
        <w:rPr>
          <w:rFonts w:eastAsia="Times New Roman" w:cstheme="minorHAnsi"/>
          <w:bCs/>
          <w:iCs/>
          <w:color w:val="000000"/>
          <w:szCs w:val="27"/>
          <w:shd w:val="clear" w:color="auto" w:fill="FFFFFF"/>
        </w:rPr>
        <w:t xml:space="preserve"> life for Him I’ll spend;</w:t>
      </w:r>
      <w:r>
        <w:rPr>
          <w:rFonts w:eastAsia="Times New Roman" w:cstheme="minorHAnsi"/>
          <w:bCs/>
          <w:i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iCs/>
          <w:color w:val="000000"/>
          <w:szCs w:val="27"/>
          <w:shd w:val="clear" w:color="auto" w:fill="FFFFFF"/>
        </w:rPr>
        <w:t>I’ll be a friend to Jesus,</w:t>
      </w:r>
      <w:r>
        <w:rPr>
          <w:rFonts w:eastAsia="Times New Roman" w:cstheme="minorHAnsi"/>
          <w:bCs/>
          <w:iCs/>
          <w:color w:val="000000"/>
          <w:szCs w:val="27"/>
        </w:rPr>
        <w:t xml:space="preserve"> </w:t>
      </w:r>
      <w:r w:rsidRPr="007A66F0">
        <w:rPr>
          <w:rFonts w:eastAsia="Times New Roman" w:cstheme="minorHAnsi"/>
          <w:bCs/>
          <w:iCs/>
          <w:color w:val="000000"/>
          <w:szCs w:val="27"/>
          <w:shd w:val="clear" w:color="auto" w:fill="FFFFFF"/>
        </w:rPr>
        <w:t>Until my years shall end.</w:t>
      </w:r>
    </w:p>
    <w:p w14:paraId="3F6AD070" w14:textId="1BA5CD74" w:rsidR="00A25550" w:rsidRDefault="00A25550" w:rsidP="00A25550">
      <w:pPr>
        <w:pStyle w:val="ListParagraph"/>
        <w:numPr>
          <w:ilvl w:val="3"/>
          <w:numId w:val="4"/>
        </w:numPr>
      </w:pPr>
      <w:r>
        <w:t>We become that friend to Jesus by faithfulness to Him though obedience to His word.</w:t>
      </w:r>
    </w:p>
    <w:p w14:paraId="42C7A060" w14:textId="0B5A6744" w:rsidR="00CD5379" w:rsidRDefault="00CD5379" w:rsidP="00CD5379">
      <w:pPr>
        <w:pStyle w:val="ListParagraph"/>
        <w:numPr>
          <w:ilvl w:val="1"/>
          <w:numId w:val="4"/>
        </w:numPr>
      </w:pPr>
      <w:r>
        <w:t>A friend of Jesus:</w:t>
      </w:r>
    </w:p>
    <w:p w14:paraId="62CD3A25" w14:textId="77777777" w:rsidR="00735F52" w:rsidRDefault="00CD5379" w:rsidP="00CD5379">
      <w:pPr>
        <w:pStyle w:val="ListParagraph"/>
        <w:numPr>
          <w:ilvl w:val="2"/>
          <w:numId w:val="4"/>
        </w:numPr>
      </w:pPr>
      <w:r>
        <w:t xml:space="preserve">Is not ashamed of His word – </w:t>
      </w:r>
      <w:r w:rsidRPr="00CE3971">
        <w:rPr>
          <w:b/>
          <w:highlight w:val="yellow"/>
        </w:rPr>
        <w:t>Romans 1:16</w:t>
      </w:r>
    </w:p>
    <w:p w14:paraId="26385E64" w14:textId="68BAD6BF" w:rsidR="00CD5379" w:rsidRDefault="00735F52" w:rsidP="00735F52">
      <w:pPr>
        <w:pStyle w:val="ListParagraph"/>
        <w:numPr>
          <w:ilvl w:val="3"/>
          <w:numId w:val="4"/>
        </w:numPr>
      </w:pPr>
      <w:r w:rsidRPr="00CE3971">
        <w:rPr>
          <w:b/>
          <w:highlight w:val="yellow"/>
        </w:rPr>
        <w:t>cf. 1 Timothy 1:11</w:t>
      </w:r>
      <w:r>
        <w:t xml:space="preserve"> – Paul knew Jesus trusted Him with the valuable </w:t>
      </w:r>
      <w:proofErr w:type="gramStart"/>
      <w:r>
        <w:t>word, and</w:t>
      </w:r>
      <w:proofErr w:type="gramEnd"/>
      <w:r>
        <w:t xml:space="preserve"> wasn’t ashamed of it.</w:t>
      </w:r>
    </w:p>
    <w:p w14:paraId="51D78A70" w14:textId="2F5C179A" w:rsidR="00735F52" w:rsidRDefault="00CD5379" w:rsidP="00CD5379">
      <w:pPr>
        <w:pStyle w:val="ListParagraph"/>
        <w:numPr>
          <w:ilvl w:val="2"/>
          <w:numId w:val="4"/>
        </w:numPr>
      </w:pPr>
      <w:r>
        <w:t xml:space="preserve">Is not ashamed to live like Christ – </w:t>
      </w:r>
      <w:r w:rsidR="006A28FE" w:rsidRPr="006A28FE">
        <w:rPr>
          <w:b/>
          <w:highlight w:val="yellow"/>
        </w:rPr>
        <w:t>Romans 13:14;</w:t>
      </w:r>
      <w:r w:rsidR="006A28FE" w:rsidRPr="006A28FE">
        <w:rPr>
          <w:b/>
        </w:rPr>
        <w:t xml:space="preserve"> </w:t>
      </w:r>
      <w:r w:rsidRPr="00CE3971">
        <w:rPr>
          <w:b/>
          <w:highlight w:val="yellow"/>
        </w:rPr>
        <w:t>1 Peter 2:11-12</w:t>
      </w:r>
    </w:p>
    <w:p w14:paraId="28DE2DDD" w14:textId="54E6DF0D" w:rsidR="00CD5379" w:rsidRDefault="00CD5379" w:rsidP="00735F52">
      <w:pPr>
        <w:pStyle w:val="ListParagraph"/>
        <w:numPr>
          <w:ilvl w:val="3"/>
          <w:numId w:val="4"/>
        </w:numPr>
      </w:pPr>
      <w:r w:rsidRPr="00CE3971">
        <w:rPr>
          <w:b/>
          <w:highlight w:val="yellow"/>
        </w:rPr>
        <w:t>cf. Hebrews 10:26, 29</w:t>
      </w:r>
      <w:r>
        <w:t xml:space="preserve"> – the opposite. When we choose not to deny sin, we treat Christ this way. Would we treat a friend that way? – one who has done so much for us?</w:t>
      </w:r>
    </w:p>
    <w:p w14:paraId="25D3DCAD" w14:textId="41F76796" w:rsidR="00CD5379" w:rsidRDefault="00CD5379" w:rsidP="00CD5379">
      <w:pPr>
        <w:pStyle w:val="ListParagraph"/>
        <w:numPr>
          <w:ilvl w:val="2"/>
          <w:numId w:val="4"/>
        </w:numPr>
      </w:pPr>
      <w:r>
        <w:t xml:space="preserve">Will defend Christ by defending His word – </w:t>
      </w:r>
      <w:r w:rsidRPr="00CE3971">
        <w:rPr>
          <w:b/>
          <w:highlight w:val="yellow"/>
        </w:rPr>
        <w:t>1 Timothy 3:15; 1 Peter 3:15</w:t>
      </w:r>
    </w:p>
    <w:p w14:paraId="4B4DB9DC" w14:textId="08A74DC7" w:rsidR="00232E9C" w:rsidRPr="00CE3971" w:rsidRDefault="00232E9C" w:rsidP="00232E9C">
      <w:pPr>
        <w:rPr>
          <w:b/>
        </w:rPr>
      </w:pPr>
      <w:r w:rsidRPr="00CE3971">
        <w:rPr>
          <w:b/>
        </w:rPr>
        <w:t>Conclusion</w:t>
      </w:r>
    </w:p>
    <w:p w14:paraId="155F7A6D" w14:textId="57441A7F" w:rsidR="00232E9C" w:rsidRDefault="00CE3971" w:rsidP="00232E9C">
      <w:pPr>
        <w:pStyle w:val="ListParagraph"/>
        <w:numPr>
          <w:ilvl w:val="0"/>
          <w:numId w:val="5"/>
        </w:numPr>
      </w:pPr>
      <w:r>
        <w:t>You have a friend in Jesus, does Jesus have a friend in you?</w:t>
      </w:r>
    </w:p>
    <w:p w14:paraId="6AB96821" w14:textId="2858CDB3" w:rsidR="00CE3971" w:rsidRDefault="00CE3971" w:rsidP="00232E9C">
      <w:pPr>
        <w:pStyle w:val="ListParagraph"/>
        <w:numPr>
          <w:ilvl w:val="0"/>
          <w:numId w:val="5"/>
        </w:numPr>
      </w:pPr>
      <w:r>
        <w:t>Do you value the matters of Jesus?</w:t>
      </w:r>
    </w:p>
    <w:p w14:paraId="681BB266" w14:textId="71D8178D" w:rsidR="00CE3971" w:rsidRDefault="00CE3971" w:rsidP="00232E9C">
      <w:pPr>
        <w:pStyle w:val="ListParagraph"/>
        <w:numPr>
          <w:ilvl w:val="0"/>
          <w:numId w:val="5"/>
        </w:numPr>
      </w:pPr>
      <w:r>
        <w:t>Can Jesus count on you?</w:t>
      </w:r>
    </w:p>
    <w:p w14:paraId="0A0C8006" w14:textId="5704997D" w:rsidR="00CE3971" w:rsidRPr="007A66F0" w:rsidRDefault="00CE3971" w:rsidP="00232E9C">
      <w:pPr>
        <w:pStyle w:val="ListParagraph"/>
        <w:numPr>
          <w:ilvl w:val="0"/>
          <w:numId w:val="5"/>
        </w:numPr>
      </w:pPr>
      <w:r>
        <w:t>Are you faithful to Jesus because you love Him, treasure Him, and value Him even as the closest of friends?</w:t>
      </w:r>
    </w:p>
    <w:sectPr w:rsidR="00CE3971" w:rsidRPr="007A66F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5DCE" w14:textId="77777777" w:rsidR="001F7290" w:rsidRDefault="001F7290" w:rsidP="00502E6A">
      <w:r>
        <w:separator/>
      </w:r>
    </w:p>
  </w:endnote>
  <w:endnote w:type="continuationSeparator" w:id="0">
    <w:p w14:paraId="605B5223" w14:textId="77777777" w:rsidR="001F7290" w:rsidRDefault="001F7290" w:rsidP="0050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88838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9CA9E4" w14:textId="77777777" w:rsidR="00502E6A" w:rsidRDefault="00502E6A" w:rsidP="005C67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2E8458" w14:textId="77777777" w:rsidR="00502E6A" w:rsidRDefault="00502E6A" w:rsidP="00502E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93937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CBE415" w14:textId="77777777" w:rsidR="00502E6A" w:rsidRDefault="00502E6A" w:rsidP="005C67A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F9D605" w14:textId="77777777" w:rsidR="00502E6A" w:rsidRDefault="00502E6A" w:rsidP="00502E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D013" w14:textId="77777777" w:rsidR="001F7290" w:rsidRDefault="001F7290" w:rsidP="00502E6A">
      <w:r>
        <w:separator/>
      </w:r>
    </w:p>
  </w:footnote>
  <w:footnote w:type="continuationSeparator" w:id="0">
    <w:p w14:paraId="5A55AD6A" w14:textId="77777777" w:rsidR="001F7290" w:rsidRDefault="001F7290" w:rsidP="0050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3870" w14:textId="77777777" w:rsidR="00502E6A" w:rsidRDefault="00502E6A" w:rsidP="00502E6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D53"/>
    <w:multiLevelType w:val="hybridMultilevel"/>
    <w:tmpl w:val="A88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06D"/>
    <w:multiLevelType w:val="hybridMultilevel"/>
    <w:tmpl w:val="AA506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22D59"/>
    <w:multiLevelType w:val="hybridMultilevel"/>
    <w:tmpl w:val="F48400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751793"/>
    <w:multiLevelType w:val="hybridMultilevel"/>
    <w:tmpl w:val="34F280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16738A"/>
    <w:multiLevelType w:val="hybridMultilevel"/>
    <w:tmpl w:val="792ABF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A"/>
    <w:rsid w:val="00013CC9"/>
    <w:rsid w:val="0009171E"/>
    <w:rsid w:val="000C5100"/>
    <w:rsid w:val="00136796"/>
    <w:rsid w:val="00150C07"/>
    <w:rsid w:val="00171847"/>
    <w:rsid w:val="001B0B25"/>
    <w:rsid w:val="001B5494"/>
    <w:rsid w:val="001F7290"/>
    <w:rsid w:val="00232E9C"/>
    <w:rsid w:val="00277159"/>
    <w:rsid w:val="002A15BC"/>
    <w:rsid w:val="003210D1"/>
    <w:rsid w:val="0035633A"/>
    <w:rsid w:val="003730D0"/>
    <w:rsid w:val="00394703"/>
    <w:rsid w:val="003967F1"/>
    <w:rsid w:val="003D3924"/>
    <w:rsid w:val="003F03C6"/>
    <w:rsid w:val="00411431"/>
    <w:rsid w:val="00485B6B"/>
    <w:rsid w:val="004A424B"/>
    <w:rsid w:val="00502E6A"/>
    <w:rsid w:val="00515656"/>
    <w:rsid w:val="005300AC"/>
    <w:rsid w:val="00576C93"/>
    <w:rsid w:val="005838D4"/>
    <w:rsid w:val="005B1165"/>
    <w:rsid w:val="00612107"/>
    <w:rsid w:val="006148FE"/>
    <w:rsid w:val="00627AE1"/>
    <w:rsid w:val="00645A40"/>
    <w:rsid w:val="00663AA4"/>
    <w:rsid w:val="00680165"/>
    <w:rsid w:val="006A28FE"/>
    <w:rsid w:val="006B4869"/>
    <w:rsid w:val="0071024E"/>
    <w:rsid w:val="00735F52"/>
    <w:rsid w:val="007A66F0"/>
    <w:rsid w:val="007B44E5"/>
    <w:rsid w:val="007F4628"/>
    <w:rsid w:val="007F7CCC"/>
    <w:rsid w:val="008162D8"/>
    <w:rsid w:val="008230CA"/>
    <w:rsid w:val="00877651"/>
    <w:rsid w:val="008961D5"/>
    <w:rsid w:val="008C17A1"/>
    <w:rsid w:val="00916686"/>
    <w:rsid w:val="009266B2"/>
    <w:rsid w:val="00930891"/>
    <w:rsid w:val="009607A3"/>
    <w:rsid w:val="00974014"/>
    <w:rsid w:val="00986B99"/>
    <w:rsid w:val="009E6038"/>
    <w:rsid w:val="009F092F"/>
    <w:rsid w:val="00A040B8"/>
    <w:rsid w:val="00A25550"/>
    <w:rsid w:val="00A450A6"/>
    <w:rsid w:val="00A81D13"/>
    <w:rsid w:val="00A93C27"/>
    <w:rsid w:val="00AD6002"/>
    <w:rsid w:val="00B725E3"/>
    <w:rsid w:val="00BA3836"/>
    <w:rsid w:val="00C34609"/>
    <w:rsid w:val="00C4159C"/>
    <w:rsid w:val="00C87F3D"/>
    <w:rsid w:val="00C94708"/>
    <w:rsid w:val="00CD5379"/>
    <w:rsid w:val="00CE3971"/>
    <w:rsid w:val="00CE4EAB"/>
    <w:rsid w:val="00D42133"/>
    <w:rsid w:val="00D43815"/>
    <w:rsid w:val="00D57E18"/>
    <w:rsid w:val="00D90291"/>
    <w:rsid w:val="00DA04E2"/>
    <w:rsid w:val="00DC639A"/>
    <w:rsid w:val="00DE772B"/>
    <w:rsid w:val="00E0331F"/>
    <w:rsid w:val="00E22262"/>
    <w:rsid w:val="00FD6E66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BD637"/>
  <w15:chartTrackingRefBased/>
  <w15:docId w15:val="{7B8692A0-79AC-7646-8601-C44E46AD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6A"/>
  </w:style>
  <w:style w:type="paragraph" w:styleId="Footer">
    <w:name w:val="footer"/>
    <w:basedOn w:val="Normal"/>
    <w:link w:val="FooterChar"/>
    <w:uiPriority w:val="99"/>
    <w:unhideWhenUsed/>
    <w:rsid w:val="00502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6A"/>
  </w:style>
  <w:style w:type="character" w:styleId="PageNumber">
    <w:name w:val="page number"/>
    <w:basedOn w:val="DefaultParagraphFont"/>
    <w:uiPriority w:val="99"/>
    <w:semiHidden/>
    <w:unhideWhenUsed/>
    <w:rsid w:val="00502E6A"/>
  </w:style>
  <w:style w:type="character" w:customStyle="1" w:styleId="apple-converted-space">
    <w:name w:val="apple-converted-space"/>
    <w:basedOn w:val="DefaultParagraphFont"/>
    <w:rsid w:val="00930891"/>
  </w:style>
  <w:style w:type="character" w:customStyle="1" w:styleId="df">
    <w:name w:val="df"/>
    <w:basedOn w:val="DefaultParagraphFont"/>
    <w:rsid w:val="00930891"/>
  </w:style>
  <w:style w:type="paragraph" w:styleId="NormalWeb">
    <w:name w:val="Normal (Web)"/>
    <w:basedOn w:val="Normal"/>
    <w:uiPriority w:val="99"/>
    <w:semiHidden/>
    <w:unhideWhenUsed/>
    <w:rsid w:val="007A66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79</cp:revision>
  <dcterms:created xsi:type="dcterms:W3CDTF">2018-12-18T16:07:00Z</dcterms:created>
  <dcterms:modified xsi:type="dcterms:W3CDTF">2018-12-22T16:52:00Z</dcterms:modified>
</cp:coreProperties>
</file>