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6D5F" w14:textId="77777777" w:rsidR="007B7AE5" w:rsidRPr="00133550" w:rsidRDefault="00133550">
      <w:pPr>
        <w:rPr>
          <w:b/>
          <w:sz w:val="32"/>
        </w:rPr>
      </w:pPr>
      <w:r w:rsidRPr="00133550">
        <w:rPr>
          <w:b/>
          <w:sz w:val="32"/>
        </w:rPr>
        <w:t>The Beginning</w:t>
      </w:r>
      <w:r w:rsidR="00075D72">
        <w:rPr>
          <w:b/>
          <w:sz w:val="32"/>
        </w:rPr>
        <w:t xml:space="preserve"> – </w:t>
      </w:r>
      <w:r w:rsidRPr="00133550">
        <w:rPr>
          <w:b/>
          <w:sz w:val="32"/>
        </w:rPr>
        <w:t>3,000 on Pentecost</w:t>
      </w:r>
    </w:p>
    <w:p w14:paraId="2C43D797" w14:textId="77777777" w:rsidR="00133550" w:rsidRPr="00133550" w:rsidRDefault="00133550">
      <w:pPr>
        <w:rPr>
          <w:i/>
          <w:sz w:val="28"/>
        </w:rPr>
      </w:pPr>
      <w:r w:rsidRPr="00133550">
        <w:rPr>
          <w:i/>
          <w:sz w:val="28"/>
        </w:rPr>
        <w:t>Acts 2</w:t>
      </w:r>
    </w:p>
    <w:p w14:paraId="41B27BEB" w14:textId="77777777" w:rsidR="00133550" w:rsidRPr="00133550" w:rsidRDefault="00133550">
      <w:pPr>
        <w:rPr>
          <w:b/>
        </w:rPr>
      </w:pPr>
      <w:r w:rsidRPr="00133550">
        <w:rPr>
          <w:b/>
        </w:rPr>
        <w:t>Introduction</w:t>
      </w:r>
    </w:p>
    <w:p w14:paraId="7748CBD2" w14:textId="77777777" w:rsidR="00133550" w:rsidRDefault="008C3BF4" w:rsidP="007E0EC1">
      <w:pPr>
        <w:pStyle w:val="ListParagraph"/>
        <w:numPr>
          <w:ilvl w:val="0"/>
          <w:numId w:val="1"/>
        </w:numPr>
      </w:pPr>
      <w:r>
        <w:t xml:space="preserve">Paul described the drastic change of all who are put in Christ by God – </w:t>
      </w:r>
      <w:r w:rsidRPr="0098177E">
        <w:rPr>
          <w:b/>
          <w:highlight w:val="yellow"/>
        </w:rPr>
        <w:t>Ephesians 2:1-7</w:t>
      </w:r>
    </w:p>
    <w:p w14:paraId="3EC0353E" w14:textId="77777777" w:rsidR="008C3BF4" w:rsidRDefault="008C3BF4" w:rsidP="008C3BF4">
      <w:pPr>
        <w:pStyle w:val="ListParagraph"/>
        <w:numPr>
          <w:ilvl w:val="1"/>
          <w:numId w:val="1"/>
        </w:numPr>
      </w:pPr>
      <w:r>
        <w:t>This is a description of the conversion of the Ephesians.</w:t>
      </w:r>
    </w:p>
    <w:p w14:paraId="6EC77266" w14:textId="77777777" w:rsidR="008C3BF4" w:rsidRDefault="008C3BF4" w:rsidP="008C3BF4">
      <w:pPr>
        <w:pStyle w:val="ListParagraph"/>
        <w:numPr>
          <w:ilvl w:val="1"/>
          <w:numId w:val="1"/>
        </w:numPr>
      </w:pPr>
      <w:r>
        <w:t>They were turned from one state to another. They were changed.</w:t>
      </w:r>
    </w:p>
    <w:p w14:paraId="747C9BF4" w14:textId="77777777" w:rsidR="008C3BF4" w:rsidRDefault="008C3BF4" w:rsidP="008C3BF4">
      <w:pPr>
        <w:pStyle w:val="ListParagraph"/>
        <w:numPr>
          <w:ilvl w:val="1"/>
          <w:numId w:val="1"/>
        </w:numPr>
      </w:pPr>
      <w:r>
        <w:t xml:space="preserve">This is necessary to be saved. (Can’t be saved in the state of </w:t>
      </w:r>
      <w:r w:rsidRPr="0098177E">
        <w:rPr>
          <w:b/>
          <w:highlight w:val="yellow"/>
        </w:rPr>
        <w:t>VV. 1-3</w:t>
      </w:r>
      <w:r>
        <w:t>)</w:t>
      </w:r>
    </w:p>
    <w:p w14:paraId="6B77C4DE" w14:textId="77777777" w:rsidR="008C3BF4" w:rsidRDefault="008C3BF4" w:rsidP="008C3BF4">
      <w:pPr>
        <w:pStyle w:val="ListParagraph"/>
        <w:numPr>
          <w:ilvl w:val="0"/>
          <w:numId w:val="1"/>
        </w:numPr>
      </w:pPr>
      <w:r>
        <w:t xml:space="preserve">Peter commanded his audience to be converted – </w:t>
      </w:r>
      <w:r w:rsidRPr="0098177E">
        <w:rPr>
          <w:b/>
          <w:highlight w:val="yellow"/>
        </w:rPr>
        <w:t>Acts 3:19</w:t>
      </w:r>
    </w:p>
    <w:p w14:paraId="6CC861C5" w14:textId="77777777" w:rsidR="008C3BF4" w:rsidRPr="008C3BF4" w:rsidRDefault="008C3BF4" w:rsidP="008C3BF4">
      <w:pPr>
        <w:pStyle w:val="ListParagraph"/>
        <w:numPr>
          <w:ilvl w:val="1"/>
          <w:numId w:val="1"/>
        </w:numPr>
      </w:pPr>
      <w:r>
        <w:t xml:space="preserve">Converted – </w:t>
      </w:r>
      <w:r w:rsidRPr="008C3BF4">
        <w:rPr>
          <w:i/>
        </w:rPr>
        <w:t>epistrephō</w:t>
      </w:r>
      <w:r>
        <w:t xml:space="preserve"> – </w:t>
      </w:r>
      <w:r w:rsidRPr="008C3BF4">
        <w:t>"to turn about, turn towards"</w:t>
      </w:r>
      <w:r>
        <w:t xml:space="preserve"> (Vine)</w:t>
      </w:r>
    </w:p>
    <w:p w14:paraId="5E5BBCC6" w14:textId="77777777" w:rsidR="008C3BF4" w:rsidRDefault="008C3BF4" w:rsidP="008C3BF4">
      <w:pPr>
        <w:pStyle w:val="ListParagraph"/>
        <w:numPr>
          <w:ilvl w:val="1"/>
          <w:numId w:val="1"/>
        </w:numPr>
      </w:pPr>
      <w:r>
        <w:t>The word paints a picture of one headed in the wrong direction, and already well along the way, who finds that such is the case, and corrects his course</w:t>
      </w:r>
      <w:r w:rsidR="008052D4">
        <w:t>, turning from what is wrong to what is right.</w:t>
      </w:r>
    </w:p>
    <w:p w14:paraId="0065DBAA" w14:textId="77777777" w:rsidR="008052D4" w:rsidRDefault="008052D4" w:rsidP="008C3BF4">
      <w:pPr>
        <w:pStyle w:val="ListParagraph"/>
        <w:numPr>
          <w:ilvl w:val="1"/>
          <w:numId w:val="1"/>
        </w:numPr>
      </w:pPr>
      <w:r w:rsidRPr="0098177E">
        <w:rPr>
          <w:b/>
          <w:highlight w:val="yellow"/>
        </w:rPr>
        <w:t>Cf. James 5:19-20</w:t>
      </w:r>
      <w:r w:rsidRPr="0098177E">
        <w:rPr>
          <w:b/>
        </w:rPr>
        <w:t xml:space="preserve"> </w:t>
      </w:r>
      <w:r>
        <w:t xml:space="preserve">– </w:t>
      </w:r>
      <w:r w:rsidRPr="008C3BF4">
        <w:rPr>
          <w:i/>
        </w:rPr>
        <w:t>epistrephō</w:t>
      </w:r>
      <w:r>
        <w:rPr>
          <w:i/>
        </w:rPr>
        <w:t xml:space="preserve"> – </w:t>
      </w:r>
      <w:r>
        <w:t xml:space="preserve">“turns him back” – one who is in </w:t>
      </w:r>
      <w:proofErr w:type="gramStart"/>
      <w:r>
        <w:t>sin, and</w:t>
      </w:r>
      <w:proofErr w:type="gramEnd"/>
      <w:r>
        <w:t xml:space="preserve"> turns back to God.</w:t>
      </w:r>
    </w:p>
    <w:p w14:paraId="5EA8B32A" w14:textId="77777777" w:rsidR="008052D4" w:rsidRDefault="008052D4" w:rsidP="008C3BF4">
      <w:pPr>
        <w:pStyle w:val="ListParagraph"/>
        <w:numPr>
          <w:ilvl w:val="1"/>
          <w:numId w:val="1"/>
        </w:numPr>
      </w:pPr>
      <w:r>
        <w:t>NOTE: Peter’s words show that being converted is something the individual is charged to do themselves. It is not a passive matter which is entirely of the Lord’s doing.</w:t>
      </w:r>
    </w:p>
    <w:p w14:paraId="08EE4B1F" w14:textId="77777777" w:rsidR="008052D4" w:rsidRDefault="008052D4" w:rsidP="008052D4">
      <w:pPr>
        <w:pStyle w:val="ListParagraph"/>
        <w:numPr>
          <w:ilvl w:val="0"/>
          <w:numId w:val="1"/>
        </w:numPr>
      </w:pPr>
      <w:r>
        <w:t>How is one to be converted to Christ, thus saved?</w:t>
      </w:r>
    </w:p>
    <w:p w14:paraId="38C4A59A" w14:textId="77777777" w:rsidR="008052D4" w:rsidRDefault="008052D4" w:rsidP="008052D4">
      <w:pPr>
        <w:pStyle w:val="ListParagraph"/>
        <w:numPr>
          <w:ilvl w:val="1"/>
          <w:numId w:val="1"/>
        </w:numPr>
      </w:pPr>
      <w:r>
        <w:t>The HS has revealed the accounts of conversion for us to study in Acts.</w:t>
      </w:r>
    </w:p>
    <w:p w14:paraId="6B11C768" w14:textId="77777777" w:rsidR="008052D4" w:rsidRDefault="008052D4" w:rsidP="008052D4">
      <w:pPr>
        <w:pStyle w:val="ListParagraph"/>
        <w:numPr>
          <w:ilvl w:val="1"/>
          <w:numId w:val="1"/>
        </w:numPr>
      </w:pPr>
      <w:r>
        <w:t>Looking at each case reveals details of conversion necessary to paint the whole picture of conversion.</w:t>
      </w:r>
    </w:p>
    <w:p w14:paraId="241BBF0B" w14:textId="77777777" w:rsidR="008052D4" w:rsidRDefault="008052D4" w:rsidP="008052D4">
      <w:pPr>
        <w:pStyle w:val="ListParagraph"/>
        <w:numPr>
          <w:ilvl w:val="1"/>
          <w:numId w:val="1"/>
        </w:numPr>
      </w:pPr>
      <w:r>
        <w:t>By observing what individuals did in the first century to be converted we can find what we must do ourselves.</w:t>
      </w:r>
    </w:p>
    <w:p w14:paraId="577CCFF4" w14:textId="77777777" w:rsidR="007D0241" w:rsidRDefault="007D0241" w:rsidP="008052D4">
      <w:pPr>
        <w:pStyle w:val="ListParagraph"/>
        <w:numPr>
          <w:ilvl w:val="1"/>
          <w:numId w:val="1"/>
        </w:numPr>
      </w:pPr>
      <w:r>
        <w:t>Also, we can find what the converts continued in after their conversion</w:t>
      </w:r>
      <w:r w:rsidR="00657AFF">
        <w:t>.</w:t>
      </w:r>
    </w:p>
    <w:p w14:paraId="6A429E00" w14:textId="77777777" w:rsidR="008052D4" w:rsidRDefault="008052D4" w:rsidP="008052D4">
      <w:pPr>
        <w:pStyle w:val="ListParagraph"/>
        <w:numPr>
          <w:ilvl w:val="0"/>
          <w:numId w:val="1"/>
        </w:numPr>
      </w:pPr>
      <w:r>
        <w:t xml:space="preserve">We start at the beginning – </w:t>
      </w:r>
      <w:r w:rsidRPr="0098177E">
        <w:rPr>
          <w:b/>
          <w:highlight w:val="yellow"/>
        </w:rPr>
        <w:t>cf. Acts 11:15</w:t>
      </w:r>
    </w:p>
    <w:p w14:paraId="18B46874" w14:textId="77777777" w:rsidR="00133550" w:rsidRDefault="00FE2B1F" w:rsidP="00133550">
      <w:pPr>
        <w:pStyle w:val="ListParagraph"/>
        <w:numPr>
          <w:ilvl w:val="0"/>
          <w:numId w:val="2"/>
        </w:numPr>
      </w:pPr>
      <w:r>
        <w:t>The Beginning of Preaching Repentance and Remission of Sins</w:t>
      </w:r>
    </w:p>
    <w:p w14:paraId="5C17E6AE" w14:textId="77777777" w:rsidR="00BA26A1" w:rsidRDefault="0032764C" w:rsidP="0032764C">
      <w:pPr>
        <w:pStyle w:val="ListParagraph"/>
        <w:numPr>
          <w:ilvl w:val="0"/>
          <w:numId w:val="3"/>
        </w:numPr>
      </w:pPr>
      <w:r>
        <w:t>The Command</w:t>
      </w:r>
    </w:p>
    <w:p w14:paraId="1BF9986D" w14:textId="77777777" w:rsidR="00BF271F" w:rsidRDefault="00BF271F" w:rsidP="00BF271F">
      <w:pPr>
        <w:pStyle w:val="ListParagraph"/>
        <w:numPr>
          <w:ilvl w:val="1"/>
          <w:numId w:val="3"/>
        </w:numPr>
      </w:pPr>
      <w:r w:rsidRPr="009F1CFF">
        <w:rPr>
          <w:b/>
          <w:highlight w:val="yellow"/>
        </w:rPr>
        <w:t>Luke 24:44-49</w:t>
      </w:r>
      <w:r>
        <w:t xml:space="preserve"> – After Christ’s resurrection He gave the great commission.</w:t>
      </w:r>
    </w:p>
    <w:p w14:paraId="515940B3" w14:textId="77777777" w:rsidR="00BF271F" w:rsidRDefault="008A23F1" w:rsidP="00BF271F">
      <w:pPr>
        <w:pStyle w:val="ListParagraph"/>
        <w:numPr>
          <w:ilvl w:val="2"/>
          <w:numId w:val="3"/>
        </w:numPr>
      </w:pPr>
      <w:r>
        <w:t xml:space="preserve">With what authority? – </w:t>
      </w:r>
      <w:r w:rsidR="00BF271F">
        <w:t>“in His name” – by His authority.</w:t>
      </w:r>
      <w:r w:rsidR="00E4594F">
        <w:t xml:space="preserve"> (</w:t>
      </w:r>
      <w:r w:rsidR="00E4594F" w:rsidRPr="009F1CFF">
        <w:rPr>
          <w:b/>
          <w:highlight w:val="yellow"/>
        </w:rPr>
        <w:t>cf. Matthew 28:18; John 5:24-27</w:t>
      </w:r>
      <w:r w:rsidR="00E4594F">
        <w:t xml:space="preserve"> – authority from the Father to grant salvation</w:t>
      </w:r>
      <w:r w:rsidR="00247FAD">
        <w:t xml:space="preserve">; </w:t>
      </w:r>
      <w:r w:rsidR="00247FAD" w:rsidRPr="00247FAD">
        <w:rPr>
          <w:b/>
          <w:highlight w:val="yellow"/>
        </w:rPr>
        <w:t>Acts 4:12</w:t>
      </w:r>
      <w:r w:rsidR="00247FAD">
        <w:t xml:space="preserve"> – no salvation in any other</w:t>
      </w:r>
      <w:r w:rsidR="00E4594F">
        <w:t>)</w:t>
      </w:r>
    </w:p>
    <w:p w14:paraId="6813E838" w14:textId="77777777" w:rsidR="00BF271F" w:rsidRDefault="008A23F1" w:rsidP="00BF271F">
      <w:pPr>
        <w:pStyle w:val="ListParagraph"/>
        <w:numPr>
          <w:ilvl w:val="2"/>
          <w:numId w:val="3"/>
        </w:numPr>
      </w:pPr>
      <w:r>
        <w:t xml:space="preserve">To whom? – </w:t>
      </w:r>
      <w:r w:rsidR="00E4594F">
        <w:t>“to all nations” – (</w:t>
      </w:r>
      <w:r w:rsidR="00E4594F" w:rsidRPr="009F1CFF">
        <w:rPr>
          <w:b/>
          <w:highlight w:val="yellow"/>
        </w:rPr>
        <w:t>cf. Psalm 22:27-28</w:t>
      </w:r>
      <w:r w:rsidR="00E4594F">
        <w:t xml:space="preserve"> – speaking of the triumph of Christ after His gruesome death.)</w:t>
      </w:r>
      <w:r w:rsidR="00E927EA">
        <w:t xml:space="preserve"> (</w:t>
      </w:r>
      <w:r w:rsidR="00E927EA" w:rsidRPr="009F1CFF">
        <w:rPr>
          <w:b/>
          <w:highlight w:val="yellow"/>
        </w:rPr>
        <w:t>cf. Micah 4:1-5</w:t>
      </w:r>
      <w:r w:rsidR="00E927EA">
        <w:t xml:space="preserve"> – People from all nations would be a part of the peace afforded by God in the Messianic kingdom.)</w:t>
      </w:r>
    </w:p>
    <w:p w14:paraId="5EC09A56" w14:textId="77777777" w:rsidR="00E4594F" w:rsidRDefault="008A23F1" w:rsidP="00BF271F">
      <w:pPr>
        <w:pStyle w:val="ListParagraph"/>
        <w:numPr>
          <w:ilvl w:val="2"/>
          <w:numId w:val="3"/>
        </w:numPr>
      </w:pPr>
      <w:r>
        <w:t xml:space="preserve">Where? – </w:t>
      </w:r>
      <w:r w:rsidR="00E4594F">
        <w:t>“beginning at Jerusalem”</w:t>
      </w:r>
      <w:r w:rsidR="00E927EA">
        <w:t xml:space="preserve"> – (</w:t>
      </w:r>
      <w:r w:rsidR="00E927EA" w:rsidRPr="009F1CFF">
        <w:rPr>
          <w:b/>
          <w:highlight w:val="yellow"/>
        </w:rPr>
        <w:t>cf. Micah 4:2</w:t>
      </w:r>
      <w:r w:rsidR="00E927EA">
        <w:t xml:space="preserve"> – such would take place beginning at Jerusalem.)</w:t>
      </w:r>
    </w:p>
    <w:p w14:paraId="1DEDC7F6" w14:textId="77777777" w:rsidR="00E4594F" w:rsidRDefault="008A23F1" w:rsidP="00BF271F">
      <w:pPr>
        <w:pStyle w:val="ListParagraph"/>
        <w:numPr>
          <w:ilvl w:val="2"/>
          <w:numId w:val="3"/>
        </w:numPr>
      </w:pPr>
      <w:r>
        <w:t xml:space="preserve">How? – </w:t>
      </w:r>
      <w:r w:rsidR="00E4594F">
        <w:t>With the help of “the Promise of My Father”</w:t>
      </w:r>
      <w:r w:rsidR="00595EDA">
        <w:t xml:space="preserve"> – </w:t>
      </w:r>
      <w:r w:rsidR="00595EDA" w:rsidRPr="009F1CFF">
        <w:rPr>
          <w:b/>
          <w:highlight w:val="yellow"/>
        </w:rPr>
        <w:t>(cf. John 14:25-26; 15:26-27; 16:12-13</w:t>
      </w:r>
      <w:r w:rsidR="00595EDA">
        <w:t xml:space="preserve"> – while Jesus was leaving them, they would have the necessary help from the HS)</w:t>
      </w:r>
    </w:p>
    <w:p w14:paraId="461CDF5D" w14:textId="77777777" w:rsidR="0032764C" w:rsidRDefault="0032764C" w:rsidP="0032764C">
      <w:pPr>
        <w:pStyle w:val="ListParagraph"/>
        <w:numPr>
          <w:ilvl w:val="0"/>
          <w:numId w:val="3"/>
        </w:numPr>
      </w:pPr>
      <w:r>
        <w:t>The Fulfillment</w:t>
      </w:r>
    </w:p>
    <w:p w14:paraId="5CB1D910" w14:textId="77777777" w:rsidR="00766AC4" w:rsidRDefault="00247FAD" w:rsidP="00766AC4">
      <w:pPr>
        <w:pStyle w:val="ListParagraph"/>
        <w:numPr>
          <w:ilvl w:val="1"/>
          <w:numId w:val="3"/>
        </w:numPr>
      </w:pPr>
      <w:r w:rsidRPr="00A4047C">
        <w:rPr>
          <w:b/>
          <w:highlight w:val="yellow"/>
        </w:rPr>
        <w:t>Acts 2:1</w:t>
      </w:r>
      <w:r>
        <w:t xml:space="preserve"> – The day of Pentecost</w:t>
      </w:r>
      <w:r w:rsidR="00766AC4">
        <w:t>.</w:t>
      </w:r>
    </w:p>
    <w:p w14:paraId="2DE11255" w14:textId="77777777" w:rsidR="00247FAD" w:rsidRDefault="00247FAD" w:rsidP="00247FAD">
      <w:pPr>
        <w:pStyle w:val="ListParagraph"/>
        <w:numPr>
          <w:ilvl w:val="2"/>
          <w:numId w:val="3"/>
        </w:numPr>
      </w:pPr>
      <w:r>
        <w:t>Also called the “feast of weeks.”</w:t>
      </w:r>
    </w:p>
    <w:p w14:paraId="2E89005A" w14:textId="77777777" w:rsidR="00766AC4" w:rsidRDefault="00766AC4" w:rsidP="00247FAD">
      <w:pPr>
        <w:pStyle w:val="ListParagraph"/>
        <w:numPr>
          <w:ilvl w:val="2"/>
          <w:numId w:val="3"/>
        </w:numPr>
      </w:pPr>
      <w:r>
        <w:lastRenderedPageBreak/>
        <w:t>To commemorate the giving of the Law of Moses.</w:t>
      </w:r>
    </w:p>
    <w:p w14:paraId="58DF3C62" w14:textId="77777777" w:rsidR="00766AC4" w:rsidRDefault="00766AC4" w:rsidP="00247FAD">
      <w:pPr>
        <w:pStyle w:val="ListParagraph"/>
        <w:numPr>
          <w:ilvl w:val="2"/>
          <w:numId w:val="3"/>
        </w:numPr>
      </w:pPr>
      <w:r w:rsidRPr="00A4047C">
        <w:rPr>
          <w:b/>
          <w:highlight w:val="yellow"/>
        </w:rPr>
        <w:t>Cf. Leviticus 23:15-16</w:t>
      </w:r>
      <w:r w:rsidRPr="00A4047C">
        <w:rPr>
          <w:b/>
        </w:rPr>
        <w:t xml:space="preserve"> </w:t>
      </w:r>
      <w:r>
        <w:t>– hence the name, Pentecost (fifty days after Passover).</w:t>
      </w:r>
    </w:p>
    <w:p w14:paraId="071C6494" w14:textId="77777777" w:rsidR="00766AC4" w:rsidRDefault="00766AC4" w:rsidP="00247FAD">
      <w:pPr>
        <w:pStyle w:val="ListParagraph"/>
        <w:numPr>
          <w:ilvl w:val="2"/>
          <w:numId w:val="3"/>
        </w:numPr>
      </w:pPr>
      <w:r>
        <w:t>One of 3 feasts commanded by the Law for Jews to keep each year – in Jerusalem, the authorized place of worship.</w:t>
      </w:r>
    </w:p>
    <w:p w14:paraId="674B4799" w14:textId="77777777" w:rsidR="00766AC4" w:rsidRDefault="00766AC4" w:rsidP="00766AC4">
      <w:pPr>
        <w:pStyle w:val="ListParagraph"/>
        <w:numPr>
          <w:ilvl w:val="1"/>
          <w:numId w:val="3"/>
        </w:numPr>
      </w:pPr>
      <w:r>
        <w:t xml:space="preserve">Location – Jerusalem – </w:t>
      </w:r>
      <w:r w:rsidRPr="00A4047C">
        <w:rPr>
          <w:b/>
          <w:highlight w:val="yellow"/>
        </w:rPr>
        <w:t>Acts 2:5</w:t>
      </w:r>
    </w:p>
    <w:p w14:paraId="4E069D83" w14:textId="77777777" w:rsidR="00766AC4" w:rsidRDefault="00766AC4" w:rsidP="00766AC4">
      <w:pPr>
        <w:pStyle w:val="ListParagraph"/>
        <w:numPr>
          <w:ilvl w:val="1"/>
          <w:numId w:val="3"/>
        </w:numPr>
      </w:pPr>
      <w:r>
        <w:t xml:space="preserve">People – Every nation under heaven – </w:t>
      </w:r>
      <w:r w:rsidRPr="00A4047C">
        <w:rPr>
          <w:b/>
          <w:highlight w:val="yellow"/>
        </w:rPr>
        <w:t>Acts 2:5, 9-11</w:t>
      </w:r>
      <w:r>
        <w:t xml:space="preserve"> (NOTE: These were Jews, but by the wisdom of God they would return to their countries with God’s word, having been converted themselves.)</w:t>
      </w:r>
    </w:p>
    <w:p w14:paraId="6ED577C3" w14:textId="77777777" w:rsidR="00766AC4" w:rsidRDefault="00766AC4" w:rsidP="00766AC4">
      <w:pPr>
        <w:pStyle w:val="ListParagraph"/>
        <w:numPr>
          <w:ilvl w:val="1"/>
          <w:numId w:val="3"/>
        </w:numPr>
      </w:pPr>
      <w:r>
        <w:t>Help – the Holy Spirit was given to the apostles as promised.</w:t>
      </w:r>
    </w:p>
    <w:p w14:paraId="0E60777E" w14:textId="77777777" w:rsidR="00766AC4" w:rsidRDefault="001D184D" w:rsidP="00766AC4">
      <w:pPr>
        <w:pStyle w:val="ListParagraph"/>
        <w:numPr>
          <w:ilvl w:val="2"/>
          <w:numId w:val="3"/>
        </w:numPr>
      </w:pPr>
      <w:r w:rsidRPr="00A4047C">
        <w:rPr>
          <w:b/>
          <w:highlight w:val="yellow"/>
        </w:rPr>
        <w:t>Acts 1:4-5, 8</w:t>
      </w:r>
      <w:r>
        <w:t xml:space="preserve"> – baptized w/ HS, receive Power when HS comes upon you</w:t>
      </w:r>
      <w:r w:rsidR="00122AB9">
        <w:t xml:space="preserve"> – in Jerusalem.</w:t>
      </w:r>
    </w:p>
    <w:p w14:paraId="25D4D5CC" w14:textId="77777777" w:rsidR="001D184D" w:rsidRDefault="001D184D" w:rsidP="00766AC4">
      <w:pPr>
        <w:pStyle w:val="ListParagraph"/>
        <w:numPr>
          <w:ilvl w:val="2"/>
          <w:numId w:val="3"/>
        </w:numPr>
      </w:pPr>
      <w:r w:rsidRPr="00A4047C">
        <w:rPr>
          <w:b/>
          <w:highlight w:val="yellow"/>
        </w:rPr>
        <w:t>Acts 2:1-4</w:t>
      </w:r>
      <w:r>
        <w:t xml:space="preserve"> – filled with </w:t>
      </w:r>
      <w:proofErr w:type="gramStart"/>
      <w:r>
        <w:t>HS, and</w:t>
      </w:r>
      <w:proofErr w:type="gramEnd"/>
      <w:r>
        <w:t xml:space="preserve"> spoke in tongues (Power).</w:t>
      </w:r>
    </w:p>
    <w:p w14:paraId="711AAF59" w14:textId="77777777" w:rsidR="001D184D" w:rsidRDefault="001D184D" w:rsidP="001D184D">
      <w:pPr>
        <w:pStyle w:val="ListParagraph"/>
        <w:numPr>
          <w:ilvl w:val="3"/>
          <w:numId w:val="3"/>
        </w:numPr>
      </w:pPr>
      <w:r w:rsidRPr="00A4047C">
        <w:rPr>
          <w:b/>
          <w:highlight w:val="yellow"/>
        </w:rPr>
        <w:t>(vv. 6-7, 12-13)</w:t>
      </w:r>
      <w:r>
        <w:t xml:space="preserve"> – amazed and perplexed because of the MIRACLE.</w:t>
      </w:r>
    </w:p>
    <w:p w14:paraId="27C5EB09" w14:textId="77777777" w:rsidR="001D184D" w:rsidRDefault="001D184D" w:rsidP="001D184D">
      <w:pPr>
        <w:pStyle w:val="ListParagraph"/>
        <w:numPr>
          <w:ilvl w:val="3"/>
          <w:numId w:val="3"/>
        </w:numPr>
      </w:pPr>
      <w:r w:rsidRPr="00A4047C">
        <w:rPr>
          <w:b/>
          <w:highlight w:val="yellow"/>
        </w:rPr>
        <w:t>(vv. 14-21)</w:t>
      </w:r>
      <w:r>
        <w:t xml:space="preserve"> – Explanation of Peter. (Fulfilled prophecy of Joel 2 regarding the manifestation of the HS in Power, and</w:t>
      </w:r>
      <w:r w:rsidR="00632D80">
        <w:t xml:space="preserve"> deliverance given through the Lord – </w:t>
      </w:r>
      <w:r w:rsidR="00632D80" w:rsidRPr="00A4047C">
        <w:rPr>
          <w:b/>
          <w:highlight w:val="yellow"/>
        </w:rPr>
        <w:t>v. 21</w:t>
      </w:r>
      <w:r w:rsidR="00632D80">
        <w:t>).</w:t>
      </w:r>
    </w:p>
    <w:p w14:paraId="6ED67BED" w14:textId="77777777" w:rsidR="00632D80" w:rsidRDefault="00A4047C" w:rsidP="00632D80">
      <w:pPr>
        <w:pStyle w:val="ListParagraph"/>
        <w:numPr>
          <w:ilvl w:val="2"/>
          <w:numId w:val="3"/>
        </w:numPr>
      </w:pPr>
      <w:r>
        <w:t xml:space="preserve">What the HS would do – </w:t>
      </w:r>
      <w:r w:rsidRPr="00A4047C">
        <w:rPr>
          <w:b/>
          <w:highlight w:val="yellow"/>
        </w:rPr>
        <w:t>cf. John 16:8-11</w:t>
      </w:r>
    </w:p>
    <w:p w14:paraId="355D3420" w14:textId="77777777" w:rsidR="00A4047C" w:rsidRDefault="00A4047C" w:rsidP="00A4047C">
      <w:pPr>
        <w:pStyle w:val="ListParagraph"/>
        <w:numPr>
          <w:ilvl w:val="3"/>
          <w:numId w:val="3"/>
        </w:numPr>
      </w:pPr>
      <w:r>
        <w:t xml:space="preserve">Convict of sin – </w:t>
      </w:r>
      <w:r w:rsidRPr="00A4047C">
        <w:rPr>
          <w:b/>
          <w:highlight w:val="yellow"/>
        </w:rPr>
        <w:t>Acts 2:22-23</w:t>
      </w:r>
      <w:r>
        <w:t xml:space="preserve"> – you murdered Christ.</w:t>
      </w:r>
    </w:p>
    <w:p w14:paraId="53A5815F" w14:textId="77777777" w:rsidR="00A4047C" w:rsidRDefault="00A4047C" w:rsidP="00A4047C">
      <w:pPr>
        <w:pStyle w:val="ListParagraph"/>
        <w:numPr>
          <w:ilvl w:val="3"/>
          <w:numId w:val="3"/>
        </w:numPr>
      </w:pPr>
      <w:r>
        <w:t xml:space="preserve">Convict of righteousness – </w:t>
      </w:r>
      <w:r w:rsidRPr="00A4047C">
        <w:rPr>
          <w:b/>
          <w:highlight w:val="yellow"/>
        </w:rPr>
        <w:t>Acts 2:24-33</w:t>
      </w:r>
      <w:r>
        <w:t xml:space="preserve"> – Christ ascended to the Father.</w:t>
      </w:r>
    </w:p>
    <w:p w14:paraId="0F60F9DF" w14:textId="77777777" w:rsidR="00A4047C" w:rsidRDefault="00A4047C" w:rsidP="00A4047C">
      <w:pPr>
        <w:pStyle w:val="ListParagraph"/>
        <w:numPr>
          <w:ilvl w:val="3"/>
          <w:numId w:val="3"/>
        </w:numPr>
      </w:pPr>
      <w:r>
        <w:t xml:space="preserve">Convict of judgment – </w:t>
      </w:r>
      <w:r w:rsidRPr="00A4047C">
        <w:rPr>
          <w:b/>
          <w:highlight w:val="yellow"/>
        </w:rPr>
        <w:t>Acts 2:34-36</w:t>
      </w:r>
      <w:r>
        <w:t xml:space="preserve"> – Christ rules as the victorious judge.</w:t>
      </w:r>
    </w:p>
    <w:p w14:paraId="165EAA1E" w14:textId="77777777" w:rsidR="00A4047C" w:rsidRDefault="00A4047C" w:rsidP="00A4047C">
      <w:pPr>
        <w:pStyle w:val="ListParagraph"/>
        <w:numPr>
          <w:ilvl w:val="2"/>
          <w:numId w:val="3"/>
        </w:numPr>
      </w:pPr>
      <w:r>
        <w:t xml:space="preserve">Repentance and remission of sins – </w:t>
      </w:r>
      <w:r w:rsidRPr="00A4047C">
        <w:rPr>
          <w:b/>
          <w:highlight w:val="yellow"/>
        </w:rPr>
        <w:t>Acts 2:38</w:t>
      </w:r>
      <w:r>
        <w:t xml:space="preserve"> – must repent and be baptized in order to have such remission.</w:t>
      </w:r>
    </w:p>
    <w:p w14:paraId="48B10D06" w14:textId="77777777" w:rsidR="00A4047C" w:rsidRPr="00A4047C" w:rsidRDefault="00A4047C" w:rsidP="00A4047C">
      <w:pPr>
        <w:pStyle w:val="ListParagraph"/>
        <w:numPr>
          <w:ilvl w:val="3"/>
          <w:numId w:val="3"/>
        </w:numPr>
        <w:rPr>
          <w:b/>
        </w:rPr>
      </w:pPr>
      <w:r w:rsidRPr="00A4047C">
        <w:rPr>
          <w:b/>
          <w:highlight w:val="yellow"/>
        </w:rPr>
        <w:t>Matthew 28:19</w:t>
      </w:r>
    </w:p>
    <w:p w14:paraId="4B4D8E00" w14:textId="77777777" w:rsidR="00A4047C" w:rsidRPr="00A4047C" w:rsidRDefault="00A4047C" w:rsidP="00A4047C">
      <w:pPr>
        <w:pStyle w:val="ListParagraph"/>
        <w:numPr>
          <w:ilvl w:val="3"/>
          <w:numId w:val="3"/>
        </w:numPr>
        <w:rPr>
          <w:b/>
        </w:rPr>
      </w:pPr>
      <w:r w:rsidRPr="00A4047C">
        <w:rPr>
          <w:b/>
          <w:highlight w:val="yellow"/>
        </w:rPr>
        <w:t>Mark 16:15-16</w:t>
      </w:r>
    </w:p>
    <w:p w14:paraId="794D6246" w14:textId="77777777" w:rsidR="00133550" w:rsidRDefault="00FE2B1F" w:rsidP="00133550">
      <w:pPr>
        <w:pStyle w:val="ListParagraph"/>
        <w:numPr>
          <w:ilvl w:val="0"/>
          <w:numId w:val="2"/>
        </w:numPr>
      </w:pPr>
      <w:r>
        <w:t>The Beginning of Conversions to Christ</w:t>
      </w:r>
    </w:p>
    <w:p w14:paraId="28C01430" w14:textId="77777777" w:rsidR="0032764C" w:rsidRDefault="0032764C" w:rsidP="0032764C">
      <w:pPr>
        <w:pStyle w:val="ListParagraph"/>
        <w:numPr>
          <w:ilvl w:val="0"/>
          <w:numId w:val="4"/>
        </w:numPr>
      </w:pPr>
      <w:r>
        <w:t>The Necessity</w:t>
      </w:r>
    </w:p>
    <w:p w14:paraId="6BD3398C" w14:textId="77777777" w:rsidR="00EE017D" w:rsidRDefault="00EE017D" w:rsidP="00EE017D">
      <w:pPr>
        <w:pStyle w:val="ListParagraph"/>
        <w:numPr>
          <w:ilvl w:val="1"/>
          <w:numId w:val="4"/>
        </w:numPr>
      </w:pPr>
      <w:r w:rsidRPr="005A112E">
        <w:rPr>
          <w:b/>
          <w:highlight w:val="yellow"/>
        </w:rPr>
        <w:t>Matthew 18:2-4</w:t>
      </w:r>
      <w:r>
        <w:t xml:space="preserve"> – Jesus requires conversion to become as children to enter the kingdom.</w:t>
      </w:r>
    </w:p>
    <w:p w14:paraId="21538DF9" w14:textId="77777777" w:rsidR="00EE017D" w:rsidRDefault="00EE017D" w:rsidP="00EE017D">
      <w:pPr>
        <w:pStyle w:val="ListParagraph"/>
        <w:numPr>
          <w:ilvl w:val="2"/>
          <w:numId w:val="4"/>
        </w:numPr>
      </w:pPr>
      <w:r>
        <w:t xml:space="preserve">Humility – </w:t>
      </w:r>
      <w:r w:rsidRPr="005A112E">
        <w:rPr>
          <w:b/>
          <w:highlight w:val="yellow"/>
        </w:rPr>
        <w:t>cf. James 4:</w:t>
      </w:r>
      <w:r w:rsidR="00CB1C34" w:rsidRPr="005A112E">
        <w:rPr>
          <w:b/>
          <w:highlight w:val="yellow"/>
        </w:rPr>
        <w:t>10</w:t>
      </w:r>
      <w:r w:rsidR="00CB1C34">
        <w:t xml:space="preserve"> – required for lifting up in salvation. (</w:t>
      </w:r>
      <w:r w:rsidR="00CB1C34" w:rsidRPr="005A112E">
        <w:rPr>
          <w:b/>
          <w:highlight w:val="yellow"/>
        </w:rPr>
        <w:t>cf. Matthew 5:3-5</w:t>
      </w:r>
      <w:r w:rsidR="00CB1C34">
        <w:t xml:space="preserve"> – poor in spirit, mourn, meek)</w:t>
      </w:r>
    </w:p>
    <w:p w14:paraId="1D7A4254" w14:textId="77777777" w:rsidR="00CB1C34" w:rsidRDefault="00CB1C34" w:rsidP="00EE017D">
      <w:pPr>
        <w:pStyle w:val="ListParagraph"/>
        <w:numPr>
          <w:ilvl w:val="2"/>
          <w:numId w:val="4"/>
        </w:numPr>
      </w:pPr>
      <w:r>
        <w:t xml:space="preserve">Innocence – </w:t>
      </w:r>
      <w:r w:rsidRPr="005A112E">
        <w:rPr>
          <w:b/>
          <w:highlight w:val="yellow"/>
        </w:rPr>
        <w:t>Matthew 18:5</w:t>
      </w:r>
      <w:r>
        <w:t xml:space="preserve"> – necessary to have an absence of sin. (</w:t>
      </w:r>
      <w:r w:rsidRPr="005A112E">
        <w:rPr>
          <w:b/>
          <w:highlight w:val="yellow"/>
        </w:rPr>
        <w:t>cf. Matthew 5:8</w:t>
      </w:r>
      <w:r>
        <w:t xml:space="preserve"> – pure in heart)</w:t>
      </w:r>
    </w:p>
    <w:p w14:paraId="764F652E" w14:textId="77777777" w:rsidR="00CB1C34" w:rsidRDefault="00CB1C34" w:rsidP="00EE017D">
      <w:pPr>
        <w:pStyle w:val="ListParagraph"/>
        <w:numPr>
          <w:ilvl w:val="2"/>
          <w:numId w:val="4"/>
        </w:numPr>
      </w:pPr>
      <w:r>
        <w:t>Infancy – one who enters the kingdom is a new life – c</w:t>
      </w:r>
      <w:r w:rsidRPr="005A112E">
        <w:rPr>
          <w:b/>
          <w:highlight w:val="yellow"/>
        </w:rPr>
        <w:t>f. John 3:3, 5</w:t>
      </w:r>
      <w:r>
        <w:t xml:space="preserve"> – born again of water and the Spirit.</w:t>
      </w:r>
      <w:r w:rsidR="00646D86">
        <w:t xml:space="preserve"> (Old must pass away, must be made new – </w:t>
      </w:r>
      <w:r w:rsidR="00646D86" w:rsidRPr="005A112E">
        <w:rPr>
          <w:b/>
          <w:highlight w:val="yellow"/>
        </w:rPr>
        <w:t>2 Corinthians 5:17</w:t>
      </w:r>
      <w:r w:rsidR="00646D86">
        <w:t>)</w:t>
      </w:r>
      <w:r w:rsidR="003946BF">
        <w:t xml:space="preserve"> (Converted – changed to something new.)</w:t>
      </w:r>
    </w:p>
    <w:p w14:paraId="5EE99FA7" w14:textId="77777777" w:rsidR="00CB1C34" w:rsidRDefault="00CB1C34" w:rsidP="00CB1C34">
      <w:pPr>
        <w:pStyle w:val="ListParagraph"/>
        <w:numPr>
          <w:ilvl w:val="1"/>
          <w:numId w:val="4"/>
        </w:numPr>
      </w:pPr>
      <w:r w:rsidRPr="005A112E">
        <w:rPr>
          <w:b/>
          <w:highlight w:val="yellow"/>
        </w:rPr>
        <w:t>Acts 3:19</w:t>
      </w:r>
      <w:r>
        <w:t xml:space="preserve"> – Peter said conversion is something THEY must do. (God obviously plays a part, but conversion implies compliance with God’s wishes.)</w:t>
      </w:r>
    </w:p>
    <w:p w14:paraId="439EB2F1" w14:textId="77777777" w:rsidR="0032764C" w:rsidRDefault="0032764C" w:rsidP="0032764C">
      <w:pPr>
        <w:pStyle w:val="ListParagraph"/>
        <w:numPr>
          <w:ilvl w:val="0"/>
          <w:numId w:val="4"/>
        </w:numPr>
      </w:pPr>
      <w:r>
        <w:t>The Action</w:t>
      </w:r>
    </w:p>
    <w:p w14:paraId="3A43A942" w14:textId="2BCFD158" w:rsidR="0098247A" w:rsidRPr="00A65A6C" w:rsidRDefault="0098247A" w:rsidP="0098247A">
      <w:pPr>
        <w:pStyle w:val="ListParagraph"/>
        <w:numPr>
          <w:ilvl w:val="1"/>
          <w:numId w:val="4"/>
        </w:numPr>
      </w:pPr>
      <w:r>
        <w:lastRenderedPageBreak/>
        <w:t xml:space="preserve">Hearing the message affected them </w:t>
      </w:r>
      <w:r w:rsidRPr="00DE59E5">
        <w:rPr>
          <w:b/>
          <w:highlight w:val="yellow"/>
        </w:rPr>
        <w:t>– Acts 2:37</w:t>
      </w:r>
    </w:p>
    <w:p w14:paraId="5E9EF203" w14:textId="4AB7EE24" w:rsidR="00A65A6C" w:rsidRDefault="00A65A6C" w:rsidP="00A65A6C">
      <w:pPr>
        <w:pStyle w:val="ListParagraph"/>
        <w:numPr>
          <w:ilvl w:val="2"/>
          <w:numId w:val="4"/>
        </w:numPr>
      </w:pPr>
      <w:r>
        <w:t>This affected them in a negative way – sorrow was produced – but it was godly, and they wished to make things right.</w:t>
      </w:r>
    </w:p>
    <w:p w14:paraId="0D37C2DB" w14:textId="5CCC9EED" w:rsidR="00A65A6C" w:rsidRDefault="00A65A6C" w:rsidP="00A65A6C">
      <w:pPr>
        <w:pStyle w:val="ListParagraph"/>
        <w:numPr>
          <w:ilvl w:val="2"/>
          <w:numId w:val="4"/>
        </w:numPr>
      </w:pPr>
      <w:r w:rsidRPr="00A65A6C">
        <w:rPr>
          <w:b/>
          <w:highlight w:val="yellow"/>
        </w:rPr>
        <w:t>Cf. Acts 7:51-54, 58</w:t>
      </w:r>
      <w:r>
        <w:t xml:space="preserve"> – Same phrase used in the NKJV translation, but different results. (Virtually the same message – you killed the messiah.)</w:t>
      </w:r>
    </w:p>
    <w:p w14:paraId="30F9D6F8" w14:textId="3583DEF0" w:rsidR="00A65A6C" w:rsidRDefault="00A65A6C" w:rsidP="00A65A6C">
      <w:pPr>
        <w:pStyle w:val="ListParagraph"/>
        <w:numPr>
          <w:ilvl w:val="2"/>
          <w:numId w:val="4"/>
        </w:numPr>
      </w:pPr>
      <w:r w:rsidRPr="00A65A6C">
        <w:rPr>
          <w:b/>
          <w:highlight w:val="yellow"/>
        </w:rPr>
        <w:t>Cf. 2 Corinthians 7:8-10</w:t>
      </w:r>
      <w:r>
        <w:t xml:space="preserve"> – The sorrow the gospel must produce which leads to salvation is godly sorrow to repentance.</w:t>
      </w:r>
    </w:p>
    <w:p w14:paraId="50C11D6C" w14:textId="77777777" w:rsidR="0098247A" w:rsidRDefault="007645EC" w:rsidP="0098247A">
      <w:pPr>
        <w:pStyle w:val="ListParagraph"/>
        <w:numPr>
          <w:ilvl w:val="1"/>
          <w:numId w:val="4"/>
        </w:numPr>
      </w:pPr>
      <w:r>
        <w:t xml:space="preserve">Peter preached to them repentance and remission of sins – </w:t>
      </w:r>
      <w:r w:rsidRPr="00DE59E5">
        <w:rPr>
          <w:b/>
          <w:highlight w:val="yellow"/>
        </w:rPr>
        <w:t>Acts 2:38</w:t>
      </w:r>
    </w:p>
    <w:p w14:paraId="1B9286E9" w14:textId="77777777" w:rsidR="007645EC" w:rsidRDefault="007645EC" w:rsidP="007645EC">
      <w:pPr>
        <w:pStyle w:val="ListParagraph"/>
        <w:numPr>
          <w:ilvl w:val="2"/>
          <w:numId w:val="4"/>
        </w:numPr>
      </w:pPr>
      <w:r>
        <w:t>Goal – “remission of sins” – i.e. forgiveness of the sins they were convicted of.</w:t>
      </w:r>
    </w:p>
    <w:p w14:paraId="5F4E67D8" w14:textId="77777777" w:rsidR="007645EC" w:rsidRDefault="007645EC" w:rsidP="007645EC">
      <w:pPr>
        <w:pStyle w:val="ListParagraph"/>
        <w:numPr>
          <w:ilvl w:val="2"/>
          <w:numId w:val="4"/>
        </w:numPr>
      </w:pPr>
      <w:r>
        <w:t xml:space="preserve">Requirement – repentance and baptism – </w:t>
      </w:r>
      <w:r w:rsidRPr="00DE59E5">
        <w:rPr>
          <w:b/>
          <w:highlight w:val="yellow"/>
        </w:rPr>
        <w:t>cf. Acts 3:19</w:t>
      </w:r>
    </w:p>
    <w:p w14:paraId="5DF2A315" w14:textId="681ED31D" w:rsidR="007645EC" w:rsidRDefault="007645EC" w:rsidP="007645EC">
      <w:pPr>
        <w:pStyle w:val="ListParagraph"/>
        <w:numPr>
          <w:ilvl w:val="3"/>
          <w:numId w:val="4"/>
        </w:numPr>
      </w:pPr>
      <w:r>
        <w:t>Parallel of repentance and baptism to repentance and conversion – MUST BE BAPTIZED TO BE CONVERTED.</w:t>
      </w:r>
    </w:p>
    <w:p w14:paraId="019600F1" w14:textId="62E99EEA" w:rsidR="00A70E47" w:rsidRDefault="00A70E47" w:rsidP="007645EC">
      <w:pPr>
        <w:pStyle w:val="ListParagraph"/>
        <w:numPr>
          <w:ilvl w:val="3"/>
          <w:numId w:val="4"/>
        </w:numPr>
      </w:pPr>
      <w:r>
        <w:t xml:space="preserve">Change – </w:t>
      </w:r>
      <w:r w:rsidRPr="00A70E47">
        <w:rPr>
          <w:b/>
          <w:highlight w:val="yellow"/>
        </w:rPr>
        <w:t>cf. Romans 6:1-4</w:t>
      </w:r>
      <w:r>
        <w:t xml:space="preserve"> – new life in baptism – </w:t>
      </w:r>
      <w:r w:rsidRPr="00A70E47">
        <w:rPr>
          <w:b/>
          <w:highlight w:val="yellow"/>
        </w:rPr>
        <w:t>vv. 12</w:t>
      </w:r>
      <w:r>
        <w:t>-</w:t>
      </w:r>
      <w:r w:rsidRPr="00A70E47">
        <w:rPr>
          <w:b/>
          <w:highlight w:val="yellow"/>
        </w:rPr>
        <w:t>14</w:t>
      </w:r>
      <w:r w:rsidRPr="00A70E47">
        <w:rPr>
          <w:b/>
        </w:rPr>
        <w:t xml:space="preserve"> </w:t>
      </w:r>
      <w:r>
        <w:t>– characterized by presenting bodies as instruments of righteousness to God. (But it started at baptism.)</w:t>
      </w:r>
    </w:p>
    <w:p w14:paraId="378251BF" w14:textId="27DF87A9" w:rsidR="00A70E47" w:rsidRDefault="00A70E47" w:rsidP="007645EC">
      <w:pPr>
        <w:pStyle w:val="ListParagraph"/>
        <w:numPr>
          <w:ilvl w:val="3"/>
          <w:numId w:val="4"/>
        </w:numPr>
      </w:pPr>
      <w:r w:rsidRPr="00A70E47">
        <w:rPr>
          <w:b/>
          <w:highlight w:val="yellow"/>
        </w:rPr>
        <w:t>Cf. Romans 8:2</w:t>
      </w:r>
      <w:r>
        <w:t xml:space="preserve"> – the law of the Spirit of life in Christ Jesus must make us free from sin and death in order to be alive to righteousness.</w:t>
      </w:r>
    </w:p>
    <w:p w14:paraId="40673FC2" w14:textId="77777777" w:rsidR="007645EC" w:rsidRDefault="007645EC" w:rsidP="007645EC">
      <w:pPr>
        <w:pStyle w:val="ListParagraph"/>
        <w:numPr>
          <w:ilvl w:val="1"/>
          <w:numId w:val="4"/>
        </w:numPr>
      </w:pPr>
      <w:r>
        <w:t xml:space="preserve">Response – </w:t>
      </w:r>
      <w:r w:rsidRPr="00DE59E5">
        <w:rPr>
          <w:b/>
          <w:highlight w:val="yellow"/>
        </w:rPr>
        <w:t>Acts 2:40-41</w:t>
      </w:r>
      <w:r>
        <w:t xml:space="preserve"> – they were baptized for the remission of their sins.</w:t>
      </w:r>
    </w:p>
    <w:p w14:paraId="5405DB3A" w14:textId="2ACE19D3" w:rsidR="007645EC" w:rsidRDefault="007645EC" w:rsidP="007645EC">
      <w:pPr>
        <w:pStyle w:val="ListParagraph"/>
        <w:numPr>
          <w:ilvl w:val="1"/>
          <w:numId w:val="4"/>
        </w:numPr>
      </w:pPr>
      <w:r>
        <w:t xml:space="preserve">Result – </w:t>
      </w:r>
      <w:r w:rsidRPr="00DE59E5">
        <w:rPr>
          <w:b/>
          <w:highlight w:val="yellow"/>
        </w:rPr>
        <w:t>Acts 2:38-4</w:t>
      </w:r>
      <w:r w:rsidR="00D62E04">
        <w:rPr>
          <w:b/>
        </w:rPr>
        <w:t>1</w:t>
      </w:r>
      <w:r>
        <w:t xml:space="preserve"> – received remission of sins, given the gift of the HS, Saved.</w:t>
      </w:r>
    </w:p>
    <w:p w14:paraId="7FB83388" w14:textId="77777777" w:rsidR="007645EC" w:rsidRDefault="007645EC" w:rsidP="007645EC">
      <w:pPr>
        <w:pStyle w:val="ListParagraph"/>
        <w:numPr>
          <w:ilvl w:val="2"/>
          <w:numId w:val="4"/>
        </w:numPr>
      </w:pPr>
      <w:r>
        <w:t>Gift of the Holy Spirit?</w:t>
      </w:r>
    </w:p>
    <w:p w14:paraId="589DE516" w14:textId="77777777" w:rsidR="007645EC" w:rsidRDefault="007645EC" w:rsidP="007645EC">
      <w:pPr>
        <w:pStyle w:val="ListParagraph"/>
        <w:numPr>
          <w:ilvl w:val="3"/>
          <w:numId w:val="4"/>
        </w:numPr>
      </w:pPr>
      <w:r>
        <w:t xml:space="preserve">Parallel – </w:t>
      </w:r>
      <w:r w:rsidRPr="00DE59E5">
        <w:rPr>
          <w:b/>
          <w:highlight w:val="yellow"/>
        </w:rPr>
        <w:t>Acts 2:33</w:t>
      </w:r>
      <w:r>
        <w:t xml:space="preserve"> – Jesus received the promise of the HS – </w:t>
      </w:r>
      <w:r w:rsidRPr="00DE59E5">
        <w:rPr>
          <w:b/>
          <w:highlight w:val="yellow"/>
        </w:rPr>
        <w:t>Acts 2:27, 29-32</w:t>
      </w:r>
      <w:r>
        <w:t xml:space="preserve"> – promised to be raised by the HS through </w:t>
      </w:r>
      <w:proofErr w:type="gramStart"/>
      <w:r>
        <w:t>David, and</w:t>
      </w:r>
      <w:proofErr w:type="gramEnd"/>
      <w:r>
        <w:t xml:space="preserve"> received that promise.</w:t>
      </w:r>
    </w:p>
    <w:p w14:paraId="3C6A606C" w14:textId="77777777" w:rsidR="007645EC" w:rsidRDefault="007645EC" w:rsidP="007645EC">
      <w:pPr>
        <w:pStyle w:val="ListParagraph"/>
        <w:numPr>
          <w:ilvl w:val="4"/>
          <w:numId w:val="4"/>
        </w:numPr>
      </w:pPr>
      <w:r>
        <w:t>HS is not the promise.</w:t>
      </w:r>
    </w:p>
    <w:p w14:paraId="5801EA7F" w14:textId="77777777" w:rsidR="007645EC" w:rsidRDefault="007645EC" w:rsidP="007645EC">
      <w:pPr>
        <w:pStyle w:val="ListParagraph"/>
        <w:numPr>
          <w:ilvl w:val="4"/>
          <w:numId w:val="4"/>
        </w:numPr>
      </w:pPr>
      <w:r>
        <w:t>The promise was being raised, and that promise was through the HS. (Inspired writing.)</w:t>
      </w:r>
    </w:p>
    <w:p w14:paraId="5C8DED1E" w14:textId="77777777" w:rsidR="007645EC" w:rsidRDefault="007645EC" w:rsidP="007645EC">
      <w:pPr>
        <w:pStyle w:val="ListParagraph"/>
        <w:numPr>
          <w:ilvl w:val="3"/>
          <w:numId w:val="4"/>
        </w:numPr>
      </w:pPr>
      <w:r>
        <w:t>(</w:t>
      </w:r>
      <w:r w:rsidRPr="00DE59E5">
        <w:rPr>
          <w:b/>
          <w:highlight w:val="yellow"/>
        </w:rPr>
        <w:t>vv. 38-39</w:t>
      </w:r>
      <w:r>
        <w:t>) – “For” – gar – assigning a reason; I.E. THE “PROMISE” OF V. 39 IS THE “GIFT” OF V. 38.</w:t>
      </w:r>
    </w:p>
    <w:p w14:paraId="4BCE6FB7" w14:textId="77777777" w:rsidR="007645EC" w:rsidRDefault="007645EC" w:rsidP="007645EC">
      <w:pPr>
        <w:pStyle w:val="ListParagraph"/>
        <w:numPr>
          <w:ilvl w:val="4"/>
          <w:numId w:val="4"/>
        </w:numPr>
      </w:pPr>
      <w:r>
        <w:t>To “as many as the Lord our God will call.”</w:t>
      </w:r>
    </w:p>
    <w:p w14:paraId="49A094D3" w14:textId="77777777" w:rsidR="007645EC" w:rsidRDefault="007645EC" w:rsidP="007645EC">
      <w:pPr>
        <w:pStyle w:val="ListParagraph"/>
        <w:numPr>
          <w:ilvl w:val="4"/>
          <w:numId w:val="4"/>
        </w:numPr>
      </w:pPr>
      <w:r>
        <w:t>CONTINUES to this day – cannot be miraculous manifestation of the HS to all (</w:t>
      </w:r>
      <w:r w:rsidRPr="00DE59E5">
        <w:rPr>
          <w:b/>
          <w:highlight w:val="yellow"/>
        </w:rPr>
        <w:t>cf. 1 Corinthians 13:9-10</w:t>
      </w:r>
      <w:r>
        <w:t xml:space="preserve"> – that which is in part will be done away.).</w:t>
      </w:r>
    </w:p>
    <w:p w14:paraId="307A3839" w14:textId="77777777" w:rsidR="00A2427A" w:rsidRDefault="00A2427A" w:rsidP="00A2427A">
      <w:pPr>
        <w:pStyle w:val="ListParagraph"/>
        <w:numPr>
          <w:ilvl w:val="3"/>
          <w:numId w:val="4"/>
        </w:numPr>
      </w:pPr>
      <w:r>
        <w:t xml:space="preserve">Promise the HS made through Joel – </w:t>
      </w:r>
      <w:r w:rsidRPr="00DE59E5">
        <w:rPr>
          <w:b/>
          <w:highlight w:val="yellow"/>
        </w:rPr>
        <w:t>Acts 2:21</w:t>
      </w:r>
    </w:p>
    <w:p w14:paraId="5BCBA6D1" w14:textId="6C766D17" w:rsidR="00A2427A" w:rsidRDefault="00A2427A" w:rsidP="00A2427A">
      <w:pPr>
        <w:pStyle w:val="ListParagraph"/>
        <w:numPr>
          <w:ilvl w:val="4"/>
          <w:numId w:val="4"/>
        </w:numPr>
      </w:pPr>
      <w:r>
        <w:t>The gift of the HS is the promise of the HS THAT WILL BE RECEIVED UPON REPENTANCE AND BAPTISM.</w:t>
      </w:r>
    </w:p>
    <w:p w14:paraId="2ECB7E09" w14:textId="77777777" w:rsidR="00A2427A" w:rsidRDefault="00A2427A" w:rsidP="00A2427A">
      <w:pPr>
        <w:pStyle w:val="ListParagraph"/>
        <w:numPr>
          <w:ilvl w:val="4"/>
          <w:numId w:val="4"/>
        </w:numPr>
      </w:pPr>
      <w:r>
        <w:t>THE GIFT RE</w:t>
      </w:r>
      <w:r w:rsidR="002669E3">
        <w:t>C</w:t>
      </w:r>
      <w:r w:rsidR="00134C0E">
        <w:t>EI</w:t>
      </w:r>
      <w:r w:rsidR="002669E3">
        <w:t>V</w:t>
      </w:r>
      <w:r>
        <w:t>ED BY ALL THE SAME IN REPENTANCE AND BAPTISM IS SALVATION.</w:t>
      </w:r>
    </w:p>
    <w:p w14:paraId="4FAEFE81" w14:textId="77777777" w:rsidR="00FE2B1F" w:rsidRDefault="00FE2B1F" w:rsidP="00133550">
      <w:pPr>
        <w:pStyle w:val="ListParagraph"/>
        <w:numPr>
          <w:ilvl w:val="0"/>
          <w:numId w:val="2"/>
        </w:numPr>
      </w:pPr>
      <w:r>
        <w:t>The Beginning of the Lord’s Church</w:t>
      </w:r>
    </w:p>
    <w:p w14:paraId="07666F89" w14:textId="77777777" w:rsidR="0032764C" w:rsidRDefault="0032764C" w:rsidP="0032764C">
      <w:pPr>
        <w:pStyle w:val="ListParagraph"/>
        <w:numPr>
          <w:ilvl w:val="0"/>
          <w:numId w:val="5"/>
        </w:numPr>
      </w:pPr>
      <w:r>
        <w:lastRenderedPageBreak/>
        <w:t>The Prophecy</w:t>
      </w:r>
    </w:p>
    <w:p w14:paraId="7FD197FB" w14:textId="77777777" w:rsidR="004C129F" w:rsidRDefault="004C129F" w:rsidP="004C129F">
      <w:pPr>
        <w:pStyle w:val="ListParagraph"/>
        <w:numPr>
          <w:ilvl w:val="1"/>
          <w:numId w:val="5"/>
        </w:numPr>
      </w:pPr>
      <w:r w:rsidRPr="00AE65F6">
        <w:rPr>
          <w:b/>
          <w:highlight w:val="yellow"/>
        </w:rPr>
        <w:t>Matthew 16:16-18</w:t>
      </w:r>
      <w:r>
        <w:t xml:space="preserve"> – Jesus said the truth of Peter’s confession concerning His deity and messiahship would be the foundation of His church.</w:t>
      </w:r>
    </w:p>
    <w:p w14:paraId="26C087C0" w14:textId="77777777" w:rsidR="004C129F" w:rsidRDefault="004C129F" w:rsidP="004C129F">
      <w:pPr>
        <w:pStyle w:val="ListParagraph"/>
        <w:numPr>
          <w:ilvl w:val="2"/>
          <w:numId w:val="5"/>
        </w:numPr>
      </w:pPr>
      <w:r>
        <w:t>Not even the bars of hades could keep Jesus from establishing His church.</w:t>
      </w:r>
    </w:p>
    <w:p w14:paraId="43248520" w14:textId="77777777" w:rsidR="004C129F" w:rsidRDefault="004C129F" w:rsidP="004C129F">
      <w:pPr>
        <w:pStyle w:val="ListParagraph"/>
        <w:numPr>
          <w:ilvl w:val="2"/>
          <w:numId w:val="5"/>
        </w:numPr>
      </w:pPr>
      <w:r>
        <w:t>I.e. the grave could not contain Jesus, thus thwarting His will in building His church.</w:t>
      </w:r>
    </w:p>
    <w:p w14:paraId="6B13F530" w14:textId="77777777" w:rsidR="004C129F" w:rsidRDefault="004C129F" w:rsidP="004C129F">
      <w:pPr>
        <w:pStyle w:val="ListParagraph"/>
        <w:numPr>
          <w:ilvl w:val="1"/>
          <w:numId w:val="5"/>
        </w:numPr>
      </w:pPr>
      <w:r w:rsidRPr="00AE65F6">
        <w:rPr>
          <w:b/>
          <w:highlight w:val="yellow"/>
        </w:rPr>
        <w:t>Acts 2:27</w:t>
      </w:r>
      <w:r w:rsidR="00C773DB" w:rsidRPr="00AE65F6">
        <w:rPr>
          <w:b/>
          <w:highlight w:val="yellow"/>
        </w:rPr>
        <w:t>, 30-35 –</w:t>
      </w:r>
      <w:r w:rsidR="00C773DB">
        <w:t xml:space="preserve"> Peter preached Jesus’ resurrection and </w:t>
      </w:r>
      <w:r w:rsidR="00A61067">
        <w:t>ascension</w:t>
      </w:r>
      <w:r w:rsidR="00C773DB">
        <w:t xml:space="preserve"> to God’s right hand as Lord and Christ.</w:t>
      </w:r>
      <w:r w:rsidR="00A61067">
        <w:t xml:space="preserve"> (</w:t>
      </w:r>
      <w:r w:rsidR="00A61067" w:rsidRPr="00AE65F6">
        <w:rPr>
          <w:b/>
          <w:highlight w:val="yellow"/>
        </w:rPr>
        <w:t>cf. Romans 1:4</w:t>
      </w:r>
      <w:r w:rsidR="00A61067">
        <w:t xml:space="preserve"> – in being raised, Peter’s confession was confirmed, thus, the foundation for the church to be built upon was certain.)</w:t>
      </w:r>
    </w:p>
    <w:p w14:paraId="77B22719" w14:textId="77777777" w:rsidR="00C773DB" w:rsidRDefault="00C773DB" w:rsidP="00C773DB">
      <w:pPr>
        <w:pStyle w:val="ListParagraph"/>
        <w:numPr>
          <w:ilvl w:val="2"/>
          <w:numId w:val="5"/>
        </w:numPr>
      </w:pPr>
      <w:r w:rsidRPr="00AE65F6">
        <w:rPr>
          <w:b/>
          <w:highlight w:val="yellow"/>
        </w:rPr>
        <w:t>Acts 3:26</w:t>
      </w:r>
      <w:r>
        <w:t xml:space="preserve"> – had to be raised to be sent with blessings (through the preaching of the gospel).</w:t>
      </w:r>
    </w:p>
    <w:p w14:paraId="0892E33F" w14:textId="77777777" w:rsidR="00C773DB" w:rsidRDefault="00C773DB" w:rsidP="00C773DB">
      <w:pPr>
        <w:pStyle w:val="ListParagraph"/>
        <w:numPr>
          <w:ilvl w:val="2"/>
          <w:numId w:val="5"/>
        </w:numPr>
      </w:pPr>
      <w:r w:rsidRPr="00AE65F6">
        <w:rPr>
          <w:b/>
          <w:highlight w:val="yellow"/>
        </w:rPr>
        <w:t>Acts 5:31</w:t>
      </w:r>
      <w:r>
        <w:t xml:space="preserve"> – exalted to God’s right hand to be the Savior, and Prince (authority) to grant repentance and forgiveness.</w:t>
      </w:r>
    </w:p>
    <w:p w14:paraId="0624906D" w14:textId="77777777" w:rsidR="0032764C" w:rsidRDefault="0032764C" w:rsidP="0032764C">
      <w:pPr>
        <w:pStyle w:val="ListParagraph"/>
        <w:numPr>
          <w:ilvl w:val="0"/>
          <w:numId w:val="5"/>
        </w:numPr>
      </w:pPr>
      <w:r>
        <w:t>The Fulfillment</w:t>
      </w:r>
    </w:p>
    <w:p w14:paraId="43C56357" w14:textId="77777777" w:rsidR="00A61067" w:rsidRDefault="00A61067" w:rsidP="00A61067">
      <w:pPr>
        <w:pStyle w:val="ListParagraph"/>
        <w:numPr>
          <w:ilvl w:val="1"/>
          <w:numId w:val="5"/>
        </w:numPr>
      </w:pPr>
      <w:r w:rsidRPr="00AE65F6">
        <w:rPr>
          <w:b/>
          <w:highlight w:val="yellow"/>
        </w:rPr>
        <w:t>Acts 2:41, 47</w:t>
      </w:r>
      <w:r>
        <w:t xml:space="preserve"> – As the Lord saved by His authority which He has sitting on the throne of God He added to His church, thus building it as He stated.</w:t>
      </w:r>
    </w:p>
    <w:p w14:paraId="0680CDDC" w14:textId="66299402" w:rsidR="00A61067" w:rsidRDefault="00AE65F6" w:rsidP="00A61067">
      <w:pPr>
        <w:pStyle w:val="ListParagraph"/>
        <w:numPr>
          <w:ilvl w:val="1"/>
          <w:numId w:val="5"/>
        </w:numPr>
      </w:pPr>
      <w:r>
        <w:t>To be added to the church is to be saved – those who comprise the church of Christ are the saved.</w:t>
      </w:r>
    </w:p>
    <w:p w14:paraId="641FF0C8" w14:textId="61CC446D" w:rsidR="00C41F74" w:rsidRDefault="00C41F74" w:rsidP="00C41F74">
      <w:pPr>
        <w:pStyle w:val="ListParagraph"/>
        <w:numPr>
          <w:ilvl w:val="2"/>
          <w:numId w:val="5"/>
        </w:numPr>
      </w:pPr>
      <w:r w:rsidRPr="00DC2324">
        <w:rPr>
          <w:b/>
          <w:highlight w:val="yellow"/>
        </w:rPr>
        <w:t>Ephesians 1:</w:t>
      </w:r>
      <w:r w:rsidR="00DC2324" w:rsidRPr="00DC2324">
        <w:rPr>
          <w:b/>
          <w:highlight w:val="yellow"/>
        </w:rPr>
        <w:t>22-23</w:t>
      </w:r>
      <w:r w:rsidR="00DC2324">
        <w:t xml:space="preserve"> – the church is identified as the body of Christ.</w:t>
      </w:r>
    </w:p>
    <w:p w14:paraId="746A0168" w14:textId="05E8092E" w:rsidR="00DC2324" w:rsidRDefault="00DC2324" w:rsidP="00C41F74">
      <w:pPr>
        <w:pStyle w:val="ListParagraph"/>
        <w:numPr>
          <w:ilvl w:val="2"/>
          <w:numId w:val="5"/>
        </w:numPr>
      </w:pPr>
      <w:r>
        <w:t xml:space="preserve">MUST GET INTO THE BODY TO BE SAVED – </w:t>
      </w:r>
      <w:r w:rsidRPr="00DC2324">
        <w:rPr>
          <w:b/>
          <w:highlight w:val="yellow"/>
        </w:rPr>
        <w:t>1 Corinthians 12:12-14</w:t>
      </w:r>
      <w:r>
        <w:t xml:space="preserve"> – baptized into one body.</w:t>
      </w:r>
    </w:p>
    <w:p w14:paraId="31B4D34C" w14:textId="7B0732BE" w:rsidR="00DC2324" w:rsidRDefault="00DC2324" w:rsidP="00C41F74">
      <w:pPr>
        <w:pStyle w:val="ListParagraph"/>
        <w:numPr>
          <w:ilvl w:val="2"/>
          <w:numId w:val="5"/>
        </w:numPr>
      </w:pPr>
      <w:r w:rsidRPr="00DC2324">
        <w:rPr>
          <w:b/>
          <w:highlight w:val="yellow"/>
        </w:rPr>
        <w:t>Cf. Galatians 3:26-29</w:t>
      </w:r>
      <w:r>
        <w:t xml:space="preserve"> – baptized into Christ.</w:t>
      </w:r>
    </w:p>
    <w:p w14:paraId="5E32A3E6" w14:textId="08CDEDBB" w:rsidR="00DC2324" w:rsidRDefault="00DC2324" w:rsidP="00C41F74">
      <w:pPr>
        <w:pStyle w:val="ListParagraph"/>
        <w:numPr>
          <w:ilvl w:val="2"/>
          <w:numId w:val="5"/>
        </w:numPr>
      </w:pPr>
      <w:r w:rsidRPr="00DC2324">
        <w:rPr>
          <w:b/>
          <w:highlight w:val="yellow"/>
        </w:rPr>
        <w:t>Cf. Colossians 1:13-14</w:t>
      </w:r>
      <w:r>
        <w:t xml:space="preserve"> – delivered out of darkness (SIN) and conveyed into the kingdom (CHURCH).</w:t>
      </w:r>
    </w:p>
    <w:p w14:paraId="16662ED1" w14:textId="77777777" w:rsidR="0032764C" w:rsidRDefault="0032764C" w:rsidP="0032764C">
      <w:pPr>
        <w:pStyle w:val="ListParagraph"/>
        <w:numPr>
          <w:ilvl w:val="0"/>
          <w:numId w:val="5"/>
        </w:numPr>
      </w:pPr>
      <w:r>
        <w:t>The Continuation</w:t>
      </w:r>
    </w:p>
    <w:p w14:paraId="691EBCC0" w14:textId="77777777" w:rsidR="00AE65F6" w:rsidRDefault="00AE65F6" w:rsidP="00AE65F6">
      <w:pPr>
        <w:pStyle w:val="ListParagraph"/>
        <w:numPr>
          <w:ilvl w:val="1"/>
          <w:numId w:val="5"/>
        </w:numPr>
      </w:pPr>
      <w:r>
        <w:t xml:space="preserve">Daily – </w:t>
      </w:r>
      <w:r w:rsidRPr="00AE65F6">
        <w:rPr>
          <w:b/>
          <w:highlight w:val="yellow"/>
        </w:rPr>
        <w:t>Acts 2:47</w:t>
      </w:r>
      <w:r>
        <w:t xml:space="preserve"> – the church </w:t>
      </w:r>
      <w:proofErr w:type="gramStart"/>
      <w:r>
        <w:t>continued, and</w:t>
      </w:r>
      <w:proofErr w:type="gramEnd"/>
      <w:r>
        <w:t xml:space="preserve"> was added to on a daily basis.</w:t>
      </w:r>
    </w:p>
    <w:p w14:paraId="5B3BEDC3" w14:textId="77777777" w:rsidR="00AE65F6" w:rsidRDefault="00AE65F6" w:rsidP="00AE65F6">
      <w:pPr>
        <w:pStyle w:val="ListParagraph"/>
        <w:numPr>
          <w:ilvl w:val="1"/>
          <w:numId w:val="5"/>
        </w:numPr>
      </w:pPr>
      <w:r>
        <w:t xml:space="preserve">Functional – </w:t>
      </w:r>
      <w:r w:rsidRPr="00AE65F6">
        <w:rPr>
          <w:b/>
          <w:highlight w:val="yellow"/>
        </w:rPr>
        <w:t>Acts 2:42-45</w:t>
      </w:r>
      <w:r>
        <w:t xml:space="preserve"> – the church </w:t>
      </w:r>
      <w:bookmarkStart w:id="0" w:name="_GoBack"/>
      <w:bookmarkEnd w:id="0"/>
      <w:r>
        <w:t>continued together in a unified body of peace under the direction of the apostles’ teaching.</w:t>
      </w:r>
    </w:p>
    <w:p w14:paraId="251D2DC7" w14:textId="77777777" w:rsidR="004D49A5" w:rsidRPr="004D49A5" w:rsidRDefault="004D49A5" w:rsidP="004D49A5">
      <w:pPr>
        <w:rPr>
          <w:b/>
        </w:rPr>
      </w:pPr>
      <w:r w:rsidRPr="004D49A5">
        <w:rPr>
          <w:b/>
        </w:rPr>
        <w:t>Conclusion</w:t>
      </w:r>
    </w:p>
    <w:p w14:paraId="6B720042" w14:textId="77777777" w:rsidR="004D49A5" w:rsidRDefault="004D49A5" w:rsidP="004D49A5">
      <w:pPr>
        <w:pStyle w:val="ListParagraph"/>
        <w:numPr>
          <w:ilvl w:val="0"/>
          <w:numId w:val="6"/>
        </w:numPr>
      </w:pPr>
      <w:r>
        <w:t>The first case of conversion naturally reveals the beginnings.</w:t>
      </w:r>
    </w:p>
    <w:p w14:paraId="0F80E36F" w14:textId="77777777" w:rsidR="004D49A5" w:rsidRDefault="004D49A5" w:rsidP="004D49A5">
      <w:pPr>
        <w:pStyle w:val="ListParagraph"/>
        <w:numPr>
          <w:ilvl w:val="0"/>
          <w:numId w:val="6"/>
        </w:numPr>
      </w:pPr>
      <w:r>
        <w:t>Those first converted were preached the gospel of repentance and remission of sins.</w:t>
      </w:r>
    </w:p>
    <w:p w14:paraId="5EA1CBC0" w14:textId="77777777" w:rsidR="004D49A5" w:rsidRDefault="004D49A5" w:rsidP="004D49A5">
      <w:pPr>
        <w:pStyle w:val="ListParagraph"/>
        <w:numPr>
          <w:ilvl w:val="0"/>
          <w:numId w:val="6"/>
        </w:numPr>
      </w:pPr>
      <w:r>
        <w:t>Those first converted responded to the preaching by repenting and being baptized – i.e. repenting and being converted.</w:t>
      </w:r>
    </w:p>
    <w:p w14:paraId="001267F6" w14:textId="77777777" w:rsidR="004D49A5" w:rsidRDefault="004D49A5" w:rsidP="004D49A5">
      <w:pPr>
        <w:pStyle w:val="ListParagraph"/>
        <w:numPr>
          <w:ilvl w:val="0"/>
          <w:numId w:val="6"/>
        </w:numPr>
      </w:pPr>
      <w:r>
        <w:t>Those first converted were added to the one church built by the triumphant Christ.</w:t>
      </w:r>
    </w:p>
    <w:p w14:paraId="5D2AE85C" w14:textId="77777777" w:rsidR="004D49A5" w:rsidRDefault="004D49A5" w:rsidP="004D49A5">
      <w:pPr>
        <w:pStyle w:val="ListParagraph"/>
        <w:numPr>
          <w:ilvl w:val="0"/>
          <w:numId w:val="6"/>
        </w:numPr>
      </w:pPr>
      <w:r>
        <w:t>Those first converted continued in the word by practicing its requirements.</w:t>
      </w:r>
    </w:p>
    <w:p w14:paraId="522100C4" w14:textId="77777777" w:rsidR="004D49A5" w:rsidRDefault="004D49A5" w:rsidP="004D49A5">
      <w:pPr>
        <w:pStyle w:val="ListParagraph"/>
        <w:numPr>
          <w:ilvl w:val="0"/>
          <w:numId w:val="6"/>
        </w:numPr>
      </w:pPr>
      <w:r>
        <w:t xml:space="preserve">We can be </w:t>
      </w:r>
      <w:proofErr w:type="gramStart"/>
      <w:r>
        <w:t>converted, and</w:t>
      </w:r>
      <w:proofErr w:type="gramEnd"/>
      <w:r>
        <w:t xml:space="preserve"> convert others in the same way – the only way.</w:t>
      </w:r>
    </w:p>
    <w:sectPr w:rsidR="004D49A5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E555" w14:textId="77777777" w:rsidR="000C4D6A" w:rsidRDefault="000C4D6A" w:rsidP="00133550">
      <w:r>
        <w:separator/>
      </w:r>
    </w:p>
  </w:endnote>
  <w:endnote w:type="continuationSeparator" w:id="0">
    <w:p w14:paraId="696B949D" w14:textId="77777777" w:rsidR="000C4D6A" w:rsidRDefault="000C4D6A" w:rsidP="0013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0293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F28A62" w14:textId="77777777" w:rsidR="00133550" w:rsidRDefault="00133550" w:rsidP="00D25C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B3AD64" w14:textId="77777777" w:rsidR="00133550" w:rsidRDefault="00133550" w:rsidP="00133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87250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EE56C0" w14:textId="77777777" w:rsidR="00133550" w:rsidRDefault="00133550" w:rsidP="00D25C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830215" w14:textId="77777777" w:rsidR="00133550" w:rsidRDefault="00133550" w:rsidP="00133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022D5" w14:textId="77777777" w:rsidR="000C4D6A" w:rsidRDefault="000C4D6A" w:rsidP="00133550">
      <w:r>
        <w:separator/>
      </w:r>
    </w:p>
  </w:footnote>
  <w:footnote w:type="continuationSeparator" w:id="0">
    <w:p w14:paraId="5CD641F4" w14:textId="77777777" w:rsidR="000C4D6A" w:rsidRDefault="000C4D6A" w:rsidP="0013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AF0A" w14:textId="77777777" w:rsidR="00133550" w:rsidRDefault="00133550" w:rsidP="00133550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AC4"/>
    <w:multiLevelType w:val="hybridMultilevel"/>
    <w:tmpl w:val="DE367F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5C2AC2"/>
    <w:multiLevelType w:val="hybridMultilevel"/>
    <w:tmpl w:val="421A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2B9A"/>
    <w:multiLevelType w:val="hybridMultilevel"/>
    <w:tmpl w:val="C8F0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C22B9"/>
    <w:multiLevelType w:val="hybridMultilevel"/>
    <w:tmpl w:val="82EAC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D32258"/>
    <w:multiLevelType w:val="hybridMultilevel"/>
    <w:tmpl w:val="7194DE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CD351E"/>
    <w:multiLevelType w:val="hybridMultilevel"/>
    <w:tmpl w:val="E4FE9C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50"/>
    <w:rsid w:val="00075D72"/>
    <w:rsid w:val="000C4D6A"/>
    <w:rsid w:val="00107ADB"/>
    <w:rsid w:val="00122AB9"/>
    <w:rsid w:val="00126612"/>
    <w:rsid w:val="00133550"/>
    <w:rsid w:val="00134C0E"/>
    <w:rsid w:val="00140A78"/>
    <w:rsid w:val="00176739"/>
    <w:rsid w:val="001C3A34"/>
    <w:rsid w:val="001D184D"/>
    <w:rsid w:val="00247FAD"/>
    <w:rsid w:val="002669E3"/>
    <w:rsid w:val="0032764C"/>
    <w:rsid w:val="003946BF"/>
    <w:rsid w:val="004C129F"/>
    <w:rsid w:val="004D49A5"/>
    <w:rsid w:val="004E049F"/>
    <w:rsid w:val="00595EDA"/>
    <w:rsid w:val="005A112E"/>
    <w:rsid w:val="00612107"/>
    <w:rsid w:val="00632D80"/>
    <w:rsid w:val="00646D86"/>
    <w:rsid w:val="00657AFF"/>
    <w:rsid w:val="006622CE"/>
    <w:rsid w:val="00677D50"/>
    <w:rsid w:val="007645EC"/>
    <w:rsid w:val="00766AC4"/>
    <w:rsid w:val="007B7AE5"/>
    <w:rsid w:val="007D0241"/>
    <w:rsid w:val="007E0EC1"/>
    <w:rsid w:val="008052D4"/>
    <w:rsid w:val="00895CDD"/>
    <w:rsid w:val="008A23F1"/>
    <w:rsid w:val="008C3BF4"/>
    <w:rsid w:val="00980278"/>
    <w:rsid w:val="0098177E"/>
    <w:rsid w:val="0098247A"/>
    <w:rsid w:val="009F1CFF"/>
    <w:rsid w:val="00A2427A"/>
    <w:rsid w:val="00A4047C"/>
    <w:rsid w:val="00A559E4"/>
    <w:rsid w:val="00A61067"/>
    <w:rsid w:val="00A65A6C"/>
    <w:rsid w:val="00A70E47"/>
    <w:rsid w:val="00AE65F6"/>
    <w:rsid w:val="00BA26A1"/>
    <w:rsid w:val="00BF271F"/>
    <w:rsid w:val="00C41F74"/>
    <w:rsid w:val="00C75835"/>
    <w:rsid w:val="00C773DB"/>
    <w:rsid w:val="00CB1C34"/>
    <w:rsid w:val="00D62E04"/>
    <w:rsid w:val="00DC2324"/>
    <w:rsid w:val="00DE59E5"/>
    <w:rsid w:val="00E4594F"/>
    <w:rsid w:val="00E927EA"/>
    <w:rsid w:val="00EE017D"/>
    <w:rsid w:val="00F32EC6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CACAC"/>
  <w15:chartTrackingRefBased/>
  <w15:docId w15:val="{5381CFE7-7F7F-7244-8E34-B12D865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50"/>
  </w:style>
  <w:style w:type="paragraph" w:styleId="Footer">
    <w:name w:val="footer"/>
    <w:basedOn w:val="Normal"/>
    <w:link w:val="FooterChar"/>
    <w:uiPriority w:val="99"/>
    <w:unhideWhenUsed/>
    <w:rsid w:val="00133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50"/>
  </w:style>
  <w:style w:type="character" w:styleId="PageNumber">
    <w:name w:val="page number"/>
    <w:basedOn w:val="DefaultParagraphFont"/>
    <w:uiPriority w:val="99"/>
    <w:semiHidden/>
    <w:unhideWhenUsed/>
    <w:rsid w:val="0013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59</cp:revision>
  <dcterms:created xsi:type="dcterms:W3CDTF">2019-01-11T18:12:00Z</dcterms:created>
  <dcterms:modified xsi:type="dcterms:W3CDTF">2019-01-13T21:54:00Z</dcterms:modified>
</cp:coreProperties>
</file>