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77C8" w14:textId="77777777" w:rsidR="007B7AE5" w:rsidRPr="00103496" w:rsidRDefault="00103496">
      <w:pPr>
        <w:rPr>
          <w:b/>
          <w:sz w:val="32"/>
        </w:rPr>
      </w:pPr>
      <w:r w:rsidRPr="00103496">
        <w:rPr>
          <w:b/>
          <w:sz w:val="32"/>
        </w:rPr>
        <w:t>Gluttony</w:t>
      </w:r>
    </w:p>
    <w:p w14:paraId="3592F778" w14:textId="77777777" w:rsidR="00103496" w:rsidRPr="00103496" w:rsidRDefault="00103496">
      <w:pPr>
        <w:rPr>
          <w:b/>
        </w:rPr>
      </w:pPr>
      <w:r w:rsidRPr="00103496">
        <w:rPr>
          <w:b/>
        </w:rPr>
        <w:t>Introduction</w:t>
      </w:r>
    </w:p>
    <w:p w14:paraId="5F244CBB" w14:textId="59DFB53D" w:rsidR="00103496" w:rsidRDefault="000A0A4B" w:rsidP="000A0A4B">
      <w:pPr>
        <w:pStyle w:val="ListParagraph"/>
        <w:numPr>
          <w:ilvl w:val="0"/>
          <w:numId w:val="1"/>
        </w:numPr>
      </w:pPr>
      <w:r>
        <w:t>One has said, “If the Bible calls it sin, it is sin. Your opinion does not matter.”</w:t>
      </w:r>
    </w:p>
    <w:p w14:paraId="7638C344" w14:textId="7C787BC6" w:rsidR="000A0A4B" w:rsidRDefault="000A0A4B" w:rsidP="000A0A4B">
      <w:pPr>
        <w:pStyle w:val="ListParagraph"/>
        <w:numPr>
          <w:ilvl w:val="1"/>
          <w:numId w:val="1"/>
        </w:numPr>
      </w:pPr>
      <w:r w:rsidRPr="000A0A4B">
        <w:rPr>
          <w:b/>
          <w:highlight w:val="yellow"/>
        </w:rPr>
        <w:t>1 John 3:4</w:t>
      </w:r>
      <w:r>
        <w:t xml:space="preserve"> – sin is lawlessness.</w:t>
      </w:r>
    </w:p>
    <w:p w14:paraId="35315BF5" w14:textId="330898E9" w:rsidR="000A0A4B" w:rsidRDefault="000A0A4B" w:rsidP="000A0A4B">
      <w:pPr>
        <w:pStyle w:val="ListParagraph"/>
        <w:numPr>
          <w:ilvl w:val="1"/>
          <w:numId w:val="1"/>
        </w:numPr>
      </w:pPr>
      <w:r w:rsidRPr="000A0A4B">
        <w:rPr>
          <w:b/>
          <w:highlight w:val="yellow"/>
        </w:rPr>
        <w:t>James 4:12</w:t>
      </w:r>
      <w:r>
        <w:t xml:space="preserve"> – there is One law giver – God.</w:t>
      </w:r>
    </w:p>
    <w:p w14:paraId="6BDEE7A7" w14:textId="139E13D4" w:rsidR="000A0A4B" w:rsidRDefault="000A0A4B" w:rsidP="000A0A4B">
      <w:pPr>
        <w:pStyle w:val="ListParagraph"/>
        <w:numPr>
          <w:ilvl w:val="1"/>
          <w:numId w:val="1"/>
        </w:numPr>
      </w:pPr>
      <w:r w:rsidRPr="000A0A4B">
        <w:rPr>
          <w:b/>
          <w:highlight w:val="yellow"/>
        </w:rPr>
        <w:t>Romans 7:7</w:t>
      </w:r>
      <w:r>
        <w:t xml:space="preserve"> – God’s revealed law defines sin, exposes it, and warns about it.</w:t>
      </w:r>
    </w:p>
    <w:p w14:paraId="326B572D" w14:textId="429AE045" w:rsidR="000A0A4B" w:rsidRDefault="000A0A4B" w:rsidP="000A0A4B">
      <w:pPr>
        <w:pStyle w:val="ListParagraph"/>
        <w:numPr>
          <w:ilvl w:val="1"/>
          <w:numId w:val="1"/>
        </w:numPr>
      </w:pPr>
      <w:r w:rsidRPr="000A0A4B">
        <w:rPr>
          <w:b/>
          <w:highlight w:val="yellow"/>
        </w:rPr>
        <w:t>1 Timothy 1:9</w:t>
      </w:r>
      <w:r>
        <w:t xml:space="preserve"> – law made for lawless and insubordinate, i.e. to reprove them and restrain them.</w:t>
      </w:r>
    </w:p>
    <w:p w14:paraId="4A9A800C" w14:textId="2BE651FC" w:rsidR="000A0A4B" w:rsidRDefault="000A0A4B" w:rsidP="000A0A4B">
      <w:pPr>
        <w:pStyle w:val="ListParagraph"/>
        <w:numPr>
          <w:ilvl w:val="0"/>
          <w:numId w:val="1"/>
        </w:numPr>
      </w:pPr>
      <w:r>
        <w:t xml:space="preserve">Paul was careful to preach God’s whole counsel </w:t>
      </w:r>
      <w:r w:rsidRPr="000A0A4B">
        <w:rPr>
          <w:b/>
          <w:highlight w:val="yellow"/>
        </w:rPr>
        <w:t>– Acts 20:27</w:t>
      </w:r>
      <w:r>
        <w:t xml:space="preserve"> – this includes warning and rebuke of all sin.</w:t>
      </w:r>
    </w:p>
    <w:p w14:paraId="3DE3EE37" w14:textId="6B284031" w:rsidR="000A0A4B" w:rsidRDefault="000A0A4B" w:rsidP="000A0A4B">
      <w:pPr>
        <w:pStyle w:val="ListParagraph"/>
        <w:numPr>
          <w:ilvl w:val="0"/>
          <w:numId w:val="1"/>
        </w:numPr>
      </w:pPr>
      <w:r>
        <w:t xml:space="preserve">The sin of GLUTTONY is clearly condemned in scripture. Incredibly immoral people were characterized by this vice – </w:t>
      </w:r>
      <w:r w:rsidRPr="000A0A4B">
        <w:rPr>
          <w:b/>
          <w:highlight w:val="yellow"/>
        </w:rPr>
        <w:t>Titus 1:12</w:t>
      </w:r>
      <w:r>
        <w:t xml:space="preserve"> (Cretans)</w:t>
      </w:r>
      <w:r w:rsidR="008F5F25">
        <w:t>. The Pharisees falsely charged Jesus with this transgression (</w:t>
      </w:r>
      <w:r w:rsidR="008F5F25" w:rsidRPr="008F5F25">
        <w:rPr>
          <w:b/>
          <w:highlight w:val="yellow"/>
        </w:rPr>
        <w:t>cf. Luke 7:34</w:t>
      </w:r>
      <w:r w:rsidR="008F5F25">
        <w:t xml:space="preserve"> – punishable by stoning under OT).</w:t>
      </w:r>
    </w:p>
    <w:p w14:paraId="540F0BE3" w14:textId="0A7D4E0E" w:rsidR="00EF7A89" w:rsidRDefault="00EF7A89" w:rsidP="00EF7A89">
      <w:pPr>
        <w:pStyle w:val="ListParagraph"/>
        <w:numPr>
          <w:ilvl w:val="1"/>
          <w:numId w:val="1"/>
        </w:numPr>
      </w:pPr>
      <w:r>
        <w:t>This is definitely a problem within our American culture.</w:t>
      </w:r>
    </w:p>
    <w:p w14:paraId="04282C4E" w14:textId="365D5CCE" w:rsidR="00EF7A89" w:rsidRDefault="00EF7A89" w:rsidP="00EF7A89">
      <w:pPr>
        <w:pStyle w:val="ListParagraph"/>
        <w:numPr>
          <w:ilvl w:val="1"/>
          <w:numId w:val="1"/>
        </w:numPr>
      </w:pPr>
      <w:r>
        <w:t>We live in a “super-size me” society.</w:t>
      </w:r>
    </w:p>
    <w:p w14:paraId="36BE1132" w14:textId="0AB24C13" w:rsidR="00EF7A89" w:rsidRDefault="00EF7A89" w:rsidP="00EF7A89">
      <w:pPr>
        <w:pStyle w:val="ListParagraph"/>
        <w:numPr>
          <w:ilvl w:val="1"/>
          <w:numId w:val="1"/>
        </w:numPr>
      </w:pPr>
      <w:r>
        <w:t xml:space="preserve">This poses a potential spiritual threat to Christians. We must be aware of Satan’s devices. </w:t>
      </w:r>
      <w:r w:rsidRPr="00EF7A89">
        <w:rPr>
          <w:b/>
          <w:highlight w:val="yellow"/>
        </w:rPr>
        <w:t>(cf. 2 Corinthians 2:11</w:t>
      </w:r>
      <w:r>
        <w:t>)</w:t>
      </w:r>
    </w:p>
    <w:p w14:paraId="158FC0B9" w14:textId="4036B916" w:rsidR="000A0A4B" w:rsidRDefault="000A0A4B" w:rsidP="000A0A4B">
      <w:pPr>
        <w:pStyle w:val="ListParagraph"/>
        <w:numPr>
          <w:ilvl w:val="0"/>
          <w:numId w:val="1"/>
        </w:numPr>
      </w:pPr>
      <w:r>
        <w:t>The subject of gluttony is not often focused on explicitly. While matters which concern gluttony are often addressed, the specific sin is not often addressed.</w:t>
      </w:r>
    </w:p>
    <w:p w14:paraId="0E674541" w14:textId="741C0D56" w:rsidR="000A0A4B" w:rsidRDefault="000A0A4B" w:rsidP="000A0A4B">
      <w:pPr>
        <w:pStyle w:val="ListParagraph"/>
        <w:numPr>
          <w:ilvl w:val="0"/>
          <w:numId w:val="1"/>
        </w:numPr>
      </w:pPr>
      <w:r>
        <w:t xml:space="preserve">This lesson seeks to consider the sin to gain a greater understanding of </w:t>
      </w:r>
      <w:r w:rsidR="008B3C5C">
        <w:t>it and</w:t>
      </w:r>
      <w:r>
        <w:t xml:space="preserve"> warn against it.</w:t>
      </w:r>
    </w:p>
    <w:p w14:paraId="0EA09B78" w14:textId="5BD83B15" w:rsidR="00103496" w:rsidRDefault="00F90A71" w:rsidP="00103496">
      <w:pPr>
        <w:pStyle w:val="ListParagraph"/>
        <w:numPr>
          <w:ilvl w:val="0"/>
          <w:numId w:val="2"/>
        </w:numPr>
      </w:pPr>
      <w:r>
        <w:t>What is gluttony?</w:t>
      </w:r>
    </w:p>
    <w:p w14:paraId="115F6F72" w14:textId="2057597B" w:rsidR="00F90A71" w:rsidRDefault="00F90A71" w:rsidP="00F90A71">
      <w:pPr>
        <w:pStyle w:val="ListParagraph"/>
        <w:numPr>
          <w:ilvl w:val="0"/>
          <w:numId w:val="4"/>
        </w:numPr>
      </w:pPr>
      <w:r>
        <w:t>Defined</w:t>
      </w:r>
    </w:p>
    <w:p w14:paraId="521085D8" w14:textId="247BFA7F" w:rsidR="00934CB6" w:rsidRDefault="00934CB6" w:rsidP="00934CB6">
      <w:pPr>
        <w:pStyle w:val="ListParagraph"/>
        <w:numPr>
          <w:ilvl w:val="1"/>
          <w:numId w:val="4"/>
        </w:numPr>
      </w:pPr>
      <w:r>
        <w:t>OT:</w:t>
      </w:r>
    </w:p>
    <w:p w14:paraId="43459BB3" w14:textId="4588D67B" w:rsidR="00934CB6" w:rsidRDefault="00934CB6" w:rsidP="00934CB6">
      <w:pPr>
        <w:pStyle w:val="ListParagraph"/>
        <w:numPr>
          <w:ilvl w:val="2"/>
          <w:numId w:val="4"/>
        </w:numPr>
      </w:pPr>
      <w:proofErr w:type="spellStart"/>
      <w:r w:rsidRPr="00637233">
        <w:rPr>
          <w:i/>
        </w:rPr>
        <w:t>zâlal</w:t>
      </w:r>
      <w:proofErr w:type="spellEnd"/>
      <w:r>
        <w:t xml:space="preserve"> – </w:t>
      </w:r>
      <w:r w:rsidRPr="00934CB6">
        <w:t>to shake (as in the wind), i.e. to quake; figuratively, to be loose morally, worthless or prodigal</w:t>
      </w:r>
      <w:r>
        <w:t>. (Strong)</w:t>
      </w:r>
    </w:p>
    <w:p w14:paraId="2D990D91" w14:textId="1C89867C" w:rsidR="00934CB6" w:rsidRDefault="00934CB6" w:rsidP="00934CB6">
      <w:pPr>
        <w:pStyle w:val="ListParagraph"/>
        <w:numPr>
          <w:ilvl w:val="2"/>
          <w:numId w:val="4"/>
        </w:numPr>
      </w:pPr>
      <w:r>
        <w:t>“to pour out, to shake out…a squanderer, a prodigal…’those who squander (or, are prodigals as to) their own body,’ voluptuous profligates” (</w:t>
      </w:r>
      <w:proofErr w:type="spellStart"/>
      <w:r>
        <w:t>Gesenius</w:t>
      </w:r>
      <w:proofErr w:type="spellEnd"/>
      <w:r>
        <w:t>’ Hebrew-</w:t>
      </w:r>
      <w:proofErr w:type="spellStart"/>
      <w:r>
        <w:t>Chaldee</w:t>
      </w:r>
      <w:proofErr w:type="spellEnd"/>
      <w:r>
        <w:t xml:space="preserve"> Lexicon)</w:t>
      </w:r>
    </w:p>
    <w:p w14:paraId="03A04A3A" w14:textId="5965E7D8" w:rsidR="00637233" w:rsidRDefault="00637233" w:rsidP="00637233">
      <w:pPr>
        <w:pStyle w:val="ListParagraph"/>
        <w:numPr>
          <w:ilvl w:val="2"/>
          <w:numId w:val="4"/>
        </w:numPr>
      </w:pPr>
      <w:r>
        <w:t>“A shaking from fear or overeating.” (Ancient Hebrew Lexicon of the Bible)</w:t>
      </w:r>
    </w:p>
    <w:p w14:paraId="018E7DD8" w14:textId="716B7F4B" w:rsidR="00934CB6" w:rsidRDefault="00934CB6" w:rsidP="00934CB6">
      <w:pPr>
        <w:pStyle w:val="ListParagraph"/>
        <w:numPr>
          <w:ilvl w:val="1"/>
          <w:numId w:val="4"/>
        </w:numPr>
      </w:pPr>
      <w:r>
        <w:t>NT:</w:t>
      </w:r>
    </w:p>
    <w:p w14:paraId="43FF5090" w14:textId="46B27E77" w:rsidR="00934CB6" w:rsidRDefault="00934CB6" w:rsidP="00934CB6">
      <w:pPr>
        <w:pStyle w:val="ListParagraph"/>
        <w:numPr>
          <w:ilvl w:val="2"/>
          <w:numId w:val="4"/>
        </w:numPr>
      </w:pPr>
      <w:proofErr w:type="spellStart"/>
      <w:r w:rsidRPr="00637233">
        <w:rPr>
          <w:i/>
        </w:rPr>
        <w:t>Phagos</w:t>
      </w:r>
      <w:proofErr w:type="spellEnd"/>
      <w:r>
        <w:t xml:space="preserve"> – </w:t>
      </w:r>
      <w:r w:rsidR="00637233">
        <w:t>a voracious man, a glutton. (Strong)</w:t>
      </w:r>
    </w:p>
    <w:p w14:paraId="77A7E9CC" w14:textId="6FA34003" w:rsidR="00637233" w:rsidRDefault="00637233" w:rsidP="00637233">
      <w:pPr>
        <w:pStyle w:val="ListParagraph"/>
        <w:numPr>
          <w:ilvl w:val="3"/>
          <w:numId w:val="4"/>
        </w:numPr>
      </w:pPr>
      <w:r>
        <w:t>“</w:t>
      </w:r>
      <w:r w:rsidRPr="00637233">
        <w:t xml:space="preserve">akin to </w:t>
      </w:r>
      <w:proofErr w:type="spellStart"/>
      <w:r w:rsidRPr="00637233">
        <w:rPr>
          <w:i/>
        </w:rPr>
        <w:t>phago</w:t>
      </w:r>
      <w:proofErr w:type="spellEnd"/>
      <w:r w:rsidRPr="00637233">
        <w:t xml:space="preserve">, </w:t>
      </w:r>
      <w:r>
        <w:t>‘</w:t>
      </w:r>
      <w:r w:rsidRPr="00637233">
        <w:t>to eat,</w:t>
      </w:r>
      <w:r>
        <w:t>’</w:t>
      </w:r>
      <w:r w:rsidRPr="00637233">
        <w:t xml:space="preserve"> a form used for the aorist or past tense of </w:t>
      </w:r>
      <w:proofErr w:type="spellStart"/>
      <w:r w:rsidRPr="00637233">
        <w:rPr>
          <w:i/>
        </w:rPr>
        <w:t>esthio</w:t>
      </w:r>
      <w:proofErr w:type="spellEnd"/>
      <w:r w:rsidRPr="00637233">
        <w:t xml:space="preserve">, denotes </w:t>
      </w:r>
      <w:r>
        <w:t>‘</w:t>
      </w:r>
      <w:r w:rsidRPr="00637233">
        <w:t>a glutton</w:t>
      </w:r>
      <w:r>
        <w:t>’” (Vine)</w:t>
      </w:r>
    </w:p>
    <w:p w14:paraId="31A7517E" w14:textId="77777777" w:rsidR="00E03A3E" w:rsidRDefault="00934CB6" w:rsidP="00E03A3E">
      <w:pPr>
        <w:pStyle w:val="ListParagraph"/>
        <w:numPr>
          <w:ilvl w:val="2"/>
          <w:numId w:val="4"/>
        </w:numPr>
        <w:rPr>
          <w:rFonts w:cstheme="minorHAnsi"/>
        </w:rPr>
      </w:pPr>
      <w:proofErr w:type="spellStart"/>
      <w:r w:rsidRPr="007305AC">
        <w:rPr>
          <w:i/>
        </w:rPr>
        <w:t>gastēr</w:t>
      </w:r>
      <w:proofErr w:type="spellEnd"/>
      <w:r w:rsidRPr="007305AC">
        <w:rPr>
          <w:i/>
        </w:rPr>
        <w:t xml:space="preserve"> </w:t>
      </w:r>
      <w:r>
        <w:t xml:space="preserve">– </w:t>
      </w:r>
      <w:r w:rsidR="00637233">
        <w:t xml:space="preserve">the stomach…a glutton, </w:t>
      </w:r>
      <w:r w:rsidR="00E03A3E">
        <w:t xml:space="preserve">gormandizer, a man who is as it </w:t>
      </w:r>
      <w:r w:rsidR="00E03A3E" w:rsidRPr="00E03A3E">
        <w:rPr>
          <w:rFonts w:cstheme="minorHAnsi"/>
        </w:rPr>
        <w:t>were all stomach. (Strong)</w:t>
      </w:r>
    </w:p>
    <w:p w14:paraId="49454E1A" w14:textId="2D91B46B" w:rsidR="00FC5997" w:rsidRPr="007305AC" w:rsidRDefault="00E03A3E" w:rsidP="007305AC">
      <w:pPr>
        <w:pStyle w:val="ListParagraph"/>
        <w:numPr>
          <w:ilvl w:val="3"/>
          <w:numId w:val="4"/>
        </w:numPr>
        <w:rPr>
          <w:rFonts w:cstheme="minorHAnsi"/>
        </w:rPr>
      </w:pPr>
      <w:r>
        <w:rPr>
          <w:rFonts w:cstheme="minorHAnsi"/>
        </w:rPr>
        <w:t>“the stomach</w:t>
      </w:r>
      <w:r w:rsidRPr="00E03A3E">
        <w:rPr>
          <w:rFonts w:eastAsia="Times New Roman" w:cstheme="minorHAnsi"/>
          <w:color w:val="0A0A0A"/>
          <w:shd w:val="clear" w:color="auto" w:fill="FFFFFF"/>
        </w:rPr>
        <w:t>; by synecdoche</w:t>
      </w:r>
      <w:r>
        <w:rPr>
          <w:rFonts w:eastAsia="Times New Roman" w:cstheme="minorHAnsi"/>
          <w:color w:val="0A0A0A"/>
          <w:shd w:val="clear" w:color="auto" w:fill="FFFFFF"/>
        </w:rPr>
        <w:t xml:space="preserve"> a glutton, a gormandizer, </w:t>
      </w:r>
      <w:r w:rsidRPr="00E03A3E">
        <w:rPr>
          <w:rFonts w:eastAsia="Times New Roman" w:cstheme="minorHAnsi"/>
          <w:color w:val="0A0A0A"/>
          <w:shd w:val="clear" w:color="auto" w:fill="FFFFFF"/>
        </w:rPr>
        <w:t>a man who is as it were all stomach</w:t>
      </w:r>
      <w:r>
        <w:rPr>
          <w:rFonts w:eastAsia="Times New Roman" w:cstheme="minorHAnsi"/>
          <w:color w:val="0A0A0A"/>
          <w:shd w:val="clear" w:color="auto" w:fill="FFFFFF"/>
        </w:rPr>
        <w:t>” (Thayer)</w:t>
      </w:r>
    </w:p>
    <w:p w14:paraId="1EEDB136" w14:textId="00C02BDF" w:rsidR="00FC5997" w:rsidRDefault="00FC5997" w:rsidP="00FC5997">
      <w:pPr>
        <w:pStyle w:val="ListParagraph"/>
        <w:numPr>
          <w:ilvl w:val="1"/>
          <w:numId w:val="4"/>
        </w:numPr>
        <w:rPr>
          <w:rFonts w:cstheme="minorHAnsi"/>
        </w:rPr>
      </w:pPr>
      <w:r>
        <w:rPr>
          <w:rFonts w:cstheme="minorHAnsi"/>
        </w:rPr>
        <w:t>Gluttony – “</w:t>
      </w:r>
      <w:r w:rsidRPr="00FC5997">
        <w:rPr>
          <w:rFonts w:cstheme="minorHAnsi"/>
        </w:rPr>
        <w:t>excess in eating or drinking; greedy or excessive indulgence” (Merriam-Webster Dictionary).</w:t>
      </w:r>
    </w:p>
    <w:p w14:paraId="675FB9BD" w14:textId="3BA24C26" w:rsidR="00911A3E" w:rsidRPr="00FC5997" w:rsidRDefault="00911A3E" w:rsidP="00FC5997">
      <w:pPr>
        <w:pStyle w:val="ListParagraph"/>
        <w:numPr>
          <w:ilvl w:val="1"/>
          <w:numId w:val="4"/>
        </w:numPr>
        <w:rPr>
          <w:rFonts w:cstheme="minorHAnsi"/>
        </w:rPr>
      </w:pPr>
      <w:r>
        <w:rPr>
          <w:rFonts w:cstheme="minorHAnsi"/>
        </w:rPr>
        <w:t>It involves more than mere “overeating.” The overeating is a manifestation of a greater problem of fleshly mindedness, and profligacy.</w:t>
      </w:r>
    </w:p>
    <w:p w14:paraId="21DCA40E" w14:textId="49C33494" w:rsidR="00F90A71" w:rsidRDefault="00F90A71" w:rsidP="00F90A71">
      <w:pPr>
        <w:pStyle w:val="ListParagraph"/>
        <w:numPr>
          <w:ilvl w:val="0"/>
          <w:numId w:val="4"/>
        </w:numPr>
      </w:pPr>
      <w:r>
        <w:lastRenderedPageBreak/>
        <w:t>Portrayed</w:t>
      </w:r>
    </w:p>
    <w:p w14:paraId="60C4E516" w14:textId="66441231" w:rsidR="007305AC" w:rsidRDefault="007305AC" w:rsidP="007305AC">
      <w:pPr>
        <w:pStyle w:val="ListParagraph"/>
        <w:numPr>
          <w:ilvl w:val="1"/>
          <w:numId w:val="4"/>
        </w:numPr>
      </w:pPr>
      <w:r>
        <w:t xml:space="preserve">Quail given to Israel – </w:t>
      </w:r>
      <w:r w:rsidRPr="00EC41BF">
        <w:rPr>
          <w:b/>
          <w:highlight w:val="yellow"/>
        </w:rPr>
        <w:t>Numbers 11:31-34</w:t>
      </w:r>
    </w:p>
    <w:p w14:paraId="747FC3EA" w14:textId="31CFBAED" w:rsidR="007305AC" w:rsidRDefault="007305AC" w:rsidP="007305AC">
      <w:pPr>
        <w:pStyle w:val="ListParagraph"/>
        <w:numPr>
          <w:ilvl w:val="2"/>
          <w:numId w:val="4"/>
        </w:numPr>
      </w:pPr>
      <w:r w:rsidRPr="00EC41BF">
        <w:rPr>
          <w:b/>
          <w:highlight w:val="yellow"/>
        </w:rPr>
        <w:t>(v. 3</w:t>
      </w:r>
      <w:r w:rsidR="00D900C3" w:rsidRPr="00EC41BF">
        <w:rPr>
          <w:b/>
          <w:highlight w:val="yellow"/>
        </w:rPr>
        <w:t>3)</w:t>
      </w:r>
      <w:r w:rsidR="00D900C3">
        <w:t xml:space="preserve"> – God obviously displeased and punished them while they were eating.</w:t>
      </w:r>
    </w:p>
    <w:p w14:paraId="0942E287" w14:textId="403C6EAB" w:rsidR="00D900C3" w:rsidRDefault="00D900C3" w:rsidP="00D900C3">
      <w:pPr>
        <w:pStyle w:val="ListParagraph"/>
        <w:numPr>
          <w:ilvl w:val="3"/>
          <w:numId w:val="4"/>
        </w:numPr>
      </w:pPr>
      <w:r>
        <w:t>Not because they were eating</w:t>
      </w:r>
      <w:r w:rsidR="00D90A45">
        <w:t xml:space="preserve"> simply</w:t>
      </w:r>
      <w:r>
        <w:t>, because God was the one who sent the quail for them to eat.</w:t>
      </w:r>
    </w:p>
    <w:p w14:paraId="3615AAE3" w14:textId="1A71BD64" w:rsidR="00D900C3" w:rsidRDefault="00D900C3" w:rsidP="00D900C3">
      <w:pPr>
        <w:pStyle w:val="ListParagraph"/>
        <w:numPr>
          <w:ilvl w:val="2"/>
          <w:numId w:val="4"/>
        </w:numPr>
      </w:pPr>
      <w:r w:rsidRPr="00EC41BF">
        <w:rPr>
          <w:b/>
          <w:highlight w:val="yellow"/>
        </w:rPr>
        <w:t>(v. 34)</w:t>
      </w:r>
      <w:r>
        <w:t xml:space="preserve"> – Name given shows what aroused God’s wrath</w:t>
      </w:r>
    </w:p>
    <w:p w14:paraId="64339C6A" w14:textId="77777777" w:rsidR="00546A7E" w:rsidRPr="00546A7E" w:rsidRDefault="00546A7E" w:rsidP="00546A7E">
      <w:pPr>
        <w:pStyle w:val="ListParagraph"/>
        <w:numPr>
          <w:ilvl w:val="3"/>
          <w:numId w:val="4"/>
        </w:numPr>
        <w:rPr>
          <w:rFonts w:cstheme="minorHAnsi"/>
          <w:color w:val="000000" w:themeColor="text1"/>
        </w:rPr>
      </w:pPr>
      <w:proofErr w:type="spellStart"/>
      <w:r>
        <w:t>Kibroth</w:t>
      </w:r>
      <w:proofErr w:type="spellEnd"/>
      <w:r>
        <w:t xml:space="preserve"> </w:t>
      </w:r>
      <w:proofErr w:type="spellStart"/>
      <w:r>
        <w:t>Hattaavah</w:t>
      </w:r>
      <w:proofErr w:type="spellEnd"/>
      <w:r>
        <w:t xml:space="preserve"> – “graves of the longing” (Strong); </w:t>
      </w:r>
      <w:r w:rsidRPr="00546A7E">
        <w:rPr>
          <w:rFonts w:cstheme="minorHAnsi"/>
        </w:rPr>
        <w:t>“</w:t>
      </w:r>
      <w:r w:rsidRPr="00546A7E">
        <w:rPr>
          <w:rFonts w:cstheme="minorHAnsi"/>
          <w:color w:val="000000" w:themeColor="text1"/>
        </w:rPr>
        <w:t>graves of lust” (Brown-Driver-Briggs)</w:t>
      </w:r>
    </w:p>
    <w:p w14:paraId="57F7D0DE" w14:textId="0944DE9F" w:rsidR="00546A7E" w:rsidRPr="00A52781" w:rsidRDefault="00546A7E" w:rsidP="00546A7E">
      <w:pPr>
        <w:pStyle w:val="ListParagraph"/>
        <w:numPr>
          <w:ilvl w:val="3"/>
          <w:numId w:val="4"/>
        </w:numPr>
        <w:rPr>
          <w:rFonts w:cstheme="minorHAnsi"/>
          <w:color w:val="000000" w:themeColor="text1"/>
        </w:rPr>
      </w:pPr>
      <w:r w:rsidRPr="00546A7E">
        <w:rPr>
          <w:rFonts w:cstheme="minorHAnsi"/>
          <w:color w:val="000000" w:themeColor="text1"/>
        </w:rPr>
        <w:t>“</w:t>
      </w:r>
      <w:r w:rsidRPr="00546A7E">
        <w:rPr>
          <w:rFonts w:eastAsia="Times New Roman" w:cstheme="minorHAnsi"/>
          <w:color w:val="000000" w:themeColor="text1"/>
          <w:shd w:val="clear" w:color="auto" w:fill="FFFFFF"/>
        </w:rPr>
        <w:t>i.e., graves of greediness, because there the people found their graves while giving vent to their greedy desires</w:t>
      </w:r>
      <w:r w:rsidRPr="00546A7E">
        <w:rPr>
          <w:rFonts w:eastAsia="Times New Roman" w:cstheme="minorHAnsi"/>
          <w:color w:val="000000" w:themeColor="text1"/>
          <w:shd w:val="clear" w:color="auto" w:fill="FFFFFF"/>
        </w:rPr>
        <w:t>.” (</w:t>
      </w:r>
      <w:proofErr w:type="spellStart"/>
      <w:r w:rsidRPr="00546A7E">
        <w:rPr>
          <w:rFonts w:eastAsia="Times New Roman" w:cstheme="minorHAnsi"/>
          <w:color w:val="000000" w:themeColor="text1"/>
          <w:shd w:val="clear" w:color="auto" w:fill="FFFFFF"/>
        </w:rPr>
        <w:t>Keil</w:t>
      </w:r>
      <w:proofErr w:type="spellEnd"/>
      <w:r w:rsidRPr="00546A7E">
        <w:rPr>
          <w:rFonts w:eastAsia="Times New Roman" w:cstheme="minorHAnsi"/>
          <w:color w:val="000000" w:themeColor="text1"/>
          <w:shd w:val="clear" w:color="auto" w:fill="FFFFFF"/>
        </w:rPr>
        <w:t xml:space="preserve"> &amp; </w:t>
      </w:r>
      <w:proofErr w:type="spellStart"/>
      <w:r w:rsidRPr="00546A7E">
        <w:rPr>
          <w:rFonts w:eastAsia="Times New Roman" w:cstheme="minorHAnsi"/>
          <w:color w:val="000000" w:themeColor="text1"/>
          <w:shd w:val="clear" w:color="auto" w:fill="FFFFFF"/>
        </w:rPr>
        <w:t>Delitzsch</w:t>
      </w:r>
      <w:proofErr w:type="spellEnd"/>
      <w:r w:rsidRPr="00546A7E">
        <w:rPr>
          <w:rFonts w:eastAsia="Times New Roman" w:cstheme="minorHAnsi"/>
          <w:color w:val="000000" w:themeColor="text1"/>
          <w:shd w:val="clear" w:color="auto" w:fill="FFFFFF"/>
        </w:rPr>
        <w:t>)</w:t>
      </w:r>
    </w:p>
    <w:p w14:paraId="321D2393" w14:textId="2440B4D9" w:rsidR="00A52781" w:rsidRPr="00546A7E" w:rsidRDefault="00A52781" w:rsidP="00546A7E">
      <w:pPr>
        <w:pStyle w:val="ListParagraph"/>
        <w:numPr>
          <w:ilvl w:val="3"/>
          <w:numId w:val="4"/>
        </w:numPr>
        <w:rPr>
          <w:rFonts w:cstheme="minorHAnsi"/>
          <w:color w:val="000000" w:themeColor="text1"/>
        </w:rPr>
      </w:pPr>
      <w:r>
        <w:rPr>
          <w:rFonts w:eastAsia="Times New Roman" w:cstheme="minorHAnsi"/>
          <w:color w:val="000000" w:themeColor="text1"/>
          <w:shd w:val="clear" w:color="auto" w:fill="FFFFFF"/>
        </w:rPr>
        <w:t>It seems a matter of over indulgence, i.e. lack of moderation and restraint.</w:t>
      </w:r>
    </w:p>
    <w:p w14:paraId="04EE9522" w14:textId="084C8680" w:rsidR="00546A7E" w:rsidRDefault="00A52781" w:rsidP="00A52781">
      <w:pPr>
        <w:pStyle w:val="ListParagraph"/>
        <w:numPr>
          <w:ilvl w:val="1"/>
          <w:numId w:val="4"/>
        </w:numPr>
      </w:pPr>
      <w:r>
        <w:t xml:space="preserve">Exposition </w:t>
      </w:r>
      <w:r w:rsidR="005C35E6">
        <w:t>by</w:t>
      </w:r>
      <w:r>
        <w:t xml:space="preserve"> </w:t>
      </w:r>
      <w:r w:rsidRPr="00EC41BF">
        <w:rPr>
          <w:b/>
          <w:highlight w:val="yellow"/>
        </w:rPr>
        <w:t>Psalm 78:26-31</w:t>
      </w:r>
    </w:p>
    <w:p w14:paraId="505C8AC7" w14:textId="39CEB0CE" w:rsidR="00A52781" w:rsidRDefault="00B137BE" w:rsidP="00A52781">
      <w:pPr>
        <w:pStyle w:val="ListParagraph"/>
        <w:numPr>
          <w:ilvl w:val="2"/>
          <w:numId w:val="4"/>
        </w:numPr>
      </w:pPr>
      <w:r w:rsidRPr="00EC41BF">
        <w:rPr>
          <w:b/>
          <w:highlight w:val="yellow"/>
        </w:rPr>
        <w:t>(v. 29)</w:t>
      </w:r>
      <w:r>
        <w:t xml:space="preserve"> – ate to their full – satiated.</w:t>
      </w:r>
    </w:p>
    <w:p w14:paraId="4961AE25" w14:textId="76EBD54F" w:rsidR="002F49FD" w:rsidRDefault="002F49FD" w:rsidP="00A52781">
      <w:pPr>
        <w:pStyle w:val="ListParagraph"/>
        <w:numPr>
          <w:ilvl w:val="2"/>
          <w:numId w:val="4"/>
        </w:numPr>
      </w:pPr>
      <w:r w:rsidRPr="00EC41BF">
        <w:rPr>
          <w:b/>
          <w:highlight w:val="yellow"/>
        </w:rPr>
        <w:t>(vv. 30-31)</w:t>
      </w:r>
      <w:r>
        <w:t xml:space="preserve"> – regardless of God’s ample provision, they desired more, and did not restrain themselves from overindulgence.</w:t>
      </w:r>
    </w:p>
    <w:p w14:paraId="50631E20" w14:textId="24B41426" w:rsidR="009E5869" w:rsidRDefault="009E5869" w:rsidP="009E5869">
      <w:pPr>
        <w:pStyle w:val="ListParagraph"/>
        <w:numPr>
          <w:ilvl w:val="3"/>
          <w:numId w:val="4"/>
        </w:numPr>
      </w:pPr>
      <w:r w:rsidRPr="009E5869">
        <w:rPr>
          <w:b/>
          <w:highlight w:val="yellow"/>
        </w:rPr>
        <w:t>Numbers 11:4-6</w:t>
      </w:r>
      <w:r>
        <w:t xml:space="preserve"> – they already showed this kind of discontentment with their request for meat despite the ample provision from God of manna.</w:t>
      </w:r>
    </w:p>
    <w:p w14:paraId="1236A94E" w14:textId="05933884" w:rsidR="002F49FD" w:rsidRDefault="002F49FD" w:rsidP="00A52781">
      <w:pPr>
        <w:pStyle w:val="ListParagraph"/>
        <w:numPr>
          <w:ilvl w:val="2"/>
          <w:numId w:val="4"/>
        </w:numPr>
      </w:pPr>
      <w:r>
        <w:t>“</w:t>
      </w:r>
      <w:r w:rsidRPr="002F49FD">
        <w:t>and the idea is, that they did not restrain their intense desire even when it should have been fully satisfied. They indulged to excess, and the consequence was that many of them perished.</w:t>
      </w:r>
      <w:r>
        <w:t>” (Albert Barnes’ Notes on the Bible)</w:t>
      </w:r>
    </w:p>
    <w:p w14:paraId="2AD29DFC" w14:textId="435EDA5A" w:rsidR="003150CB" w:rsidRDefault="003150CB" w:rsidP="003150CB">
      <w:pPr>
        <w:pStyle w:val="ListParagraph"/>
        <w:numPr>
          <w:ilvl w:val="2"/>
          <w:numId w:val="4"/>
        </w:numPr>
      </w:pPr>
      <w:r>
        <w:t>Manifestations of the people:</w:t>
      </w:r>
    </w:p>
    <w:p w14:paraId="28EB840A" w14:textId="59DD1C4C" w:rsidR="003150CB" w:rsidRDefault="003150CB" w:rsidP="003150CB">
      <w:pPr>
        <w:pStyle w:val="ListParagraph"/>
        <w:numPr>
          <w:ilvl w:val="3"/>
          <w:numId w:val="4"/>
        </w:numPr>
      </w:pPr>
      <w:r>
        <w:t>Dissatisfaction – even though God gave them plenty, and they ate to satiation, they were dissatisfied.</w:t>
      </w:r>
    </w:p>
    <w:p w14:paraId="12937C7C" w14:textId="0673AA6A" w:rsidR="003150CB" w:rsidRDefault="003150CB" w:rsidP="003150CB">
      <w:pPr>
        <w:pStyle w:val="ListParagraph"/>
        <w:numPr>
          <w:ilvl w:val="3"/>
          <w:numId w:val="4"/>
        </w:numPr>
      </w:pPr>
      <w:r>
        <w:t xml:space="preserve">Ingratitude – </w:t>
      </w:r>
      <w:r w:rsidR="00DD37F0">
        <w:t>such dissatisfaction is a form of a lack of appreciation for God’s provision.</w:t>
      </w:r>
    </w:p>
    <w:p w14:paraId="1E5D48C7" w14:textId="7FAC14FD" w:rsidR="00DD37F0" w:rsidRDefault="00DD37F0" w:rsidP="003150CB">
      <w:pPr>
        <w:pStyle w:val="ListParagraph"/>
        <w:numPr>
          <w:ilvl w:val="3"/>
          <w:numId w:val="4"/>
        </w:numPr>
      </w:pPr>
      <w:r>
        <w:t xml:space="preserve">Misplaced Attention – their excessive lust, and unrestraint in their indulgence took all attention away from God the </w:t>
      </w:r>
      <w:proofErr w:type="gramStart"/>
      <w:r>
        <w:t>giver, and</w:t>
      </w:r>
      <w:proofErr w:type="gramEnd"/>
      <w:r>
        <w:t xml:space="preserve"> placed it on that which was given.</w:t>
      </w:r>
    </w:p>
    <w:p w14:paraId="07AE214E" w14:textId="2C13C0EF" w:rsidR="00036092" w:rsidRDefault="001C3FA7" w:rsidP="003150CB">
      <w:pPr>
        <w:pStyle w:val="ListParagraph"/>
        <w:numPr>
          <w:ilvl w:val="3"/>
          <w:numId w:val="4"/>
        </w:numPr>
      </w:pPr>
      <w:r>
        <w:t>An Imbalanced Diet of the Physical and Spiritual – “</w:t>
      </w:r>
      <w:r w:rsidRPr="001C3FA7">
        <w:t>The body cannot be gorged, unbridled lust satiated, and at the same time the soul fed, the spiritual life nourished.</w:t>
      </w:r>
      <w:r>
        <w:t>” (The Pulpit Commentary)</w:t>
      </w:r>
    </w:p>
    <w:p w14:paraId="427915E6" w14:textId="0DD93891" w:rsidR="00103496" w:rsidRDefault="00F90A71" w:rsidP="00103496">
      <w:pPr>
        <w:pStyle w:val="ListParagraph"/>
        <w:numPr>
          <w:ilvl w:val="0"/>
          <w:numId w:val="2"/>
        </w:numPr>
      </w:pPr>
      <w:r>
        <w:t>What is the problem with gluttony?</w:t>
      </w:r>
    </w:p>
    <w:p w14:paraId="253559CA" w14:textId="14F17001" w:rsidR="000F704A" w:rsidRDefault="000F704A" w:rsidP="000F704A">
      <w:pPr>
        <w:pStyle w:val="ListParagraph"/>
        <w:numPr>
          <w:ilvl w:val="0"/>
          <w:numId w:val="3"/>
        </w:numPr>
      </w:pPr>
      <w:r>
        <w:t>A Portrait of a Disciple</w:t>
      </w:r>
    </w:p>
    <w:p w14:paraId="256F404A" w14:textId="77777777" w:rsidR="00E55A8B" w:rsidRDefault="00746904" w:rsidP="009E5869">
      <w:pPr>
        <w:pStyle w:val="ListParagraph"/>
        <w:numPr>
          <w:ilvl w:val="1"/>
          <w:numId w:val="3"/>
        </w:numPr>
      </w:pPr>
      <w:r>
        <w:t xml:space="preserve">Spiritually Minded – </w:t>
      </w:r>
      <w:r w:rsidRPr="00A6226F">
        <w:rPr>
          <w:b/>
          <w:highlight w:val="yellow"/>
        </w:rPr>
        <w:t>Romans 8:5-8</w:t>
      </w:r>
      <w:r>
        <w:t xml:space="preserve"> – they have a concern about their spirit, thus spiritual life as it is directed by God. (They don’t live for the flesh.)</w:t>
      </w:r>
      <w:r w:rsidR="00A6226F">
        <w:t xml:space="preserve"> </w:t>
      </w:r>
    </w:p>
    <w:p w14:paraId="7D446510" w14:textId="4BB6E73C" w:rsidR="0071727B" w:rsidRPr="0071727B" w:rsidRDefault="0071727B" w:rsidP="0071727B">
      <w:pPr>
        <w:pStyle w:val="ListParagraph"/>
        <w:numPr>
          <w:ilvl w:val="2"/>
          <w:numId w:val="3"/>
        </w:numPr>
      </w:pPr>
      <w:r w:rsidRPr="00E55A8B">
        <w:rPr>
          <w:b/>
          <w:highlight w:val="yellow"/>
        </w:rPr>
        <w:t>1 Corinthians 6:12</w:t>
      </w:r>
      <w:r>
        <w:t xml:space="preserve"> – they do not allow even lawful matters of the physical (flesh) control them.</w:t>
      </w:r>
    </w:p>
    <w:p w14:paraId="6456F46D" w14:textId="5B457A3F" w:rsidR="009E5869" w:rsidRDefault="00A6226F" w:rsidP="00E55A8B">
      <w:pPr>
        <w:pStyle w:val="ListParagraph"/>
        <w:numPr>
          <w:ilvl w:val="2"/>
          <w:numId w:val="3"/>
        </w:numPr>
      </w:pPr>
      <w:r w:rsidRPr="00A6226F">
        <w:rPr>
          <w:b/>
          <w:highlight w:val="yellow"/>
        </w:rPr>
        <w:lastRenderedPageBreak/>
        <w:t>1 Corinthians 6:19-20</w:t>
      </w:r>
      <w:r>
        <w:t xml:space="preserve"> – view the body as belonging to God as an instrument to His service.</w:t>
      </w:r>
    </w:p>
    <w:p w14:paraId="3D477857" w14:textId="5AFB8825" w:rsidR="00046008" w:rsidRDefault="00046008" w:rsidP="00E55A8B">
      <w:pPr>
        <w:pStyle w:val="ListParagraph"/>
        <w:numPr>
          <w:ilvl w:val="2"/>
          <w:numId w:val="3"/>
        </w:numPr>
      </w:pPr>
      <w:r w:rsidRPr="00046008">
        <w:rPr>
          <w:b/>
          <w:highlight w:val="yellow"/>
        </w:rPr>
        <w:t>Romans 14:17</w:t>
      </w:r>
      <w:r>
        <w:t xml:space="preserve"> – they know the kingdom of God is not about fleshly appetite.</w:t>
      </w:r>
    </w:p>
    <w:p w14:paraId="3CC20154" w14:textId="17A26726" w:rsidR="00746904" w:rsidRDefault="00F84317" w:rsidP="009E5869">
      <w:pPr>
        <w:pStyle w:val="ListParagraph"/>
        <w:numPr>
          <w:ilvl w:val="1"/>
          <w:numId w:val="3"/>
        </w:numPr>
      </w:pPr>
      <w:r>
        <w:t xml:space="preserve">Abstainer of Fleshly Lusts – </w:t>
      </w:r>
      <w:r w:rsidRPr="00A6226F">
        <w:rPr>
          <w:b/>
          <w:highlight w:val="yellow"/>
        </w:rPr>
        <w:t>Galatians 5:16-18</w:t>
      </w:r>
      <w:r>
        <w:t xml:space="preserve"> – as people who are focused on the spiritual, they deny themselves sinful desires and live according to the Gospel.</w:t>
      </w:r>
    </w:p>
    <w:p w14:paraId="5C8BE0D2" w14:textId="77777777" w:rsidR="00F84317" w:rsidRDefault="00F84317" w:rsidP="009E5869">
      <w:pPr>
        <w:pStyle w:val="ListParagraph"/>
        <w:numPr>
          <w:ilvl w:val="1"/>
          <w:numId w:val="3"/>
        </w:numPr>
      </w:pPr>
      <w:r>
        <w:t xml:space="preserve">Meticulously Cautious – </w:t>
      </w:r>
      <w:r w:rsidRPr="00A6226F">
        <w:rPr>
          <w:b/>
          <w:highlight w:val="yellow"/>
        </w:rPr>
        <w:t>Romans 13:14; 1 Peter 1:15-16</w:t>
      </w:r>
      <w:r>
        <w:t xml:space="preserve"> – having an understanding of holiness, they stay as far away from sin as possible.</w:t>
      </w:r>
    </w:p>
    <w:p w14:paraId="70F69D11" w14:textId="06312930" w:rsidR="00F84317" w:rsidRDefault="00F84317" w:rsidP="009E5869">
      <w:pPr>
        <w:pStyle w:val="ListParagraph"/>
        <w:numPr>
          <w:ilvl w:val="1"/>
          <w:numId w:val="3"/>
        </w:numPr>
      </w:pPr>
      <w:r>
        <w:t xml:space="preserve">Self-Controlled – </w:t>
      </w:r>
      <w:r w:rsidRPr="00A6226F">
        <w:rPr>
          <w:b/>
          <w:highlight w:val="yellow"/>
        </w:rPr>
        <w:t>1 Corinthians 9:24-27</w:t>
      </w:r>
      <w:r>
        <w:t xml:space="preserve"> – they are </w:t>
      </w:r>
      <w:proofErr w:type="gramStart"/>
      <w:r>
        <w:t>temperate, and</w:t>
      </w:r>
      <w:proofErr w:type="gramEnd"/>
      <w:r>
        <w:t xml:space="preserve"> have their bodies in subjection. </w:t>
      </w:r>
    </w:p>
    <w:p w14:paraId="615BBF7B" w14:textId="4E536DFC" w:rsidR="00F90A71" w:rsidRDefault="00F90A71" w:rsidP="00F90A71">
      <w:pPr>
        <w:pStyle w:val="ListParagraph"/>
        <w:numPr>
          <w:ilvl w:val="0"/>
          <w:numId w:val="3"/>
        </w:numPr>
      </w:pPr>
      <w:r>
        <w:t>It’s Moral and Spiritual Implications</w:t>
      </w:r>
    </w:p>
    <w:p w14:paraId="4D155B7F" w14:textId="36AB253D" w:rsidR="004B38CF" w:rsidRDefault="004B38CF" w:rsidP="00C75CCF">
      <w:pPr>
        <w:pStyle w:val="ListParagraph"/>
        <w:numPr>
          <w:ilvl w:val="1"/>
          <w:numId w:val="3"/>
        </w:numPr>
      </w:pPr>
      <w:r>
        <w:t>Discontentment</w:t>
      </w:r>
      <w:r w:rsidR="00046008">
        <w:t xml:space="preserve"> – </w:t>
      </w:r>
      <w:r w:rsidR="00046008" w:rsidRPr="00266050">
        <w:rPr>
          <w:b/>
          <w:highlight w:val="yellow"/>
        </w:rPr>
        <w:t>Philippians</w:t>
      </w:r>
      <w:r w:rsidR="008B4F04" w:rsidRPr="00266050">
        <w:rPr>
          <w:b/>
          <w:highlight w:val="yellow"/>
        </w:rPr>
        <w:t xml:space="preserve"> 4:11-12</w:t>
      </w:r>
      <w:r w:rsidR="008B4F04">
        <w:t xml:space="preserve"> – Paul’s discussion of contentment.</w:t>
      </w:r>
    </w:p>
    <w:p w14:paraId="5EC06302" w14:textId="64E4D539" w:rsidR="008B4F04" w:rsidRDefault="008B4F04" w:rsidP="008B4F04">
      <w:pPr>
        <w:pStyle w:val="ListParagraph"/>
        <w:numPr>
          <w:ilvl w:val="2"/>
          <w:numId w:val="3"/>
        </w:numPr>
      </w:pPr>
      <w:r>
        <w:t>Gluttony is not knowing how to be filled.</w:t>
      </w:r>
    </w:p>
    <w:p w14:paraId="39D4C77F" w14:textId="6F33B7B2" w:rsidR="008B4F04" w:rsidRDefault="008B4F04" w:rsidP="008B4F04">
      <w:pPr>
        <w:pStyle w:val="ListParagraph"/>
        <w:numPr>
          <w:ilvl w:val="2"/>
          <w:numId w:val="3"/>
        </w:numPr>
      </w:pPr>
      <w:r>
        <w:t>It is discontentment with what is simply needed, with the desire for excess.</w:t>
      </w:r>
    </w:p>
    <w:p w14:paraId="3B449D6E" w14:textId="3F32CBB8" w:rsidR="008B4F04" w:rsidRDefault="002E453A" w:rsidP="00897D4F">
      <w:pPr>
        <w:pStyle w:val="ListParagraph"/>
        <w:numPr>
          <w:ilvl w:val="1"/>
          <w:numId w:val="3"/>
        </w:numPr>
      </w:pPr>
      <w:r>
        <w:t>Covetousness</w:t>
      </w:r>
      <w:r w:rsidR="008B4F04">
        <w:t xml:space="preserve"> – </w:t>
      </w:r>
      <w:r w:rsidR="008B4F04" w:rsidRPr="00266050">
        <w:rPr>
          <w:b/>
          <w:highlight w:val="yellow"/>
        </w:rPr>
        <w:t>Hebrews 13:5</w:t>
      </w:r>
      <w:r w:rsidR="008B4F04">
        <w:t xml:space="preserve"> – discontentment is really a form of covetousness.</w:t>
      </w:r>
    </w:p>
    <w:p w14:paraId="1ABE15E2" w14:textId="6EDE4B3E" w:rsidR="00897D4F" w:rsidRDefault="00897D4F" w:rsidP="00897D4F">
      <w:pPr>
        <w:pStyle w:val="ListParagraph"/>
        <w:numPr>
          <w:ilvl w:val="2"/>
          <w:numId w:val="3"/>
        </w:numPr>
      </w:pPr>
      <w:r w:rsidRPr="00266050">
        <w:rPr>
          <w:b/>
          <w:highlight w:val="yellow"/>
        </w:rPr>
        <w:t>Colossians 3:5</w:t>
      </w:r>
      <w:r>
        <w:t xml:space="preserve"> – covetousness is idolatry.</w:t>
      </w:r>
    </w:p>
    <w:p w14:paraId="60F98C0C" w14:textId="209BDF11" w:rsidR="00897D4F" w:rsidRDefault="00897D4F" w:rsidP="00897D4F">
      <w:pPr>
        <w:pStyle w:val="ListParagraph"/>
        <w:numPr>
          <w:ilvl w:val="2"/>
          <w:numId w:val="3"/>
        </w:numPr>
      </w:pPr>
      <w:r>
        <w:t>When we partake in matters of blessings – like food – we must not give ourselves to that blessing, but to the One who gave it to us!</w:t>
      </w:r>
    </w:p>
    <w:p w14:paraId="08FA1C62" w14:textId="4F238228" w:rsidR="00897D4F" w:rsidRDefault="00897D4F" w:rsidP="00897D4F">
      <w:pPr>
        <w:pStyle w:val="ListParagraph"/>
        <w:numPr>
          <w:ilvl w:val="2"/>
          <w:numId w:val="3"/>
        </w:numPr>
      </w:pPr>
      <w:r>
        <w:t xml:space="preserve">Otherwise we become like the Gentiles Paul described – </w:t>
      </w:r>
      <w:r w:rsidRPr="00266050">
        <w:rPr>
          <w:b/>
          <w:highlight w:val="yellow"/>
        </w:rPr>
        <w:t>Romans 1:21-23</w:t>
      </w:r>
      <w:r w:rsidR="00693218" w:rsidRPr="00266050">
        <w:rPr>
          <w:b/>
          <w:highlight w:val="yellow"/>
        </w:rPr>
        <w:t xml:space="preserve"> (cf. Philippians 3:19</w:t>
      </w:r>
      <w:r w:rsidR="00693218">
        <w:t xml:space="preserve"> – god is belly, i.e. appetite)</w:t>
      </w:r>
    </w:p>
    <w:p w14:paraId="0EC54ACA" w14:textId="675ED67E" w:rsidR="00C75CCF" w:rsidRDefault="00C75CCF" w:rsidP="00C75CCF">
      <w:pPr>
        <w:pStyle w:val="ListParagraph"/>
        <w:numPr>
          <w:ilvl w:val="1"/>
          <w:numId w:val="3"/>
        </w:numPr>
      </w:pPr>
      <w:r>
        <w:t>Carnality</w:t>
      </w:r>
      <w:r w:rsidR="00897D4F">
        <w:t xml:space="preserve"> – </w:t>
      </w:r>
      <w:r w:rsidR="006C1654" w:rsidRPr="00266050">
        <w:rPr>
          <w:b/>
          <w:highlight w:val="yellow"/>
        </w:rPr>
        <w:t>Proverbs 23:1-3</w:t>
      </w:r>
      <w:r w:rsidR="006C1654">
        <w:t xml:space="preserve"> – describes a man who is tempted to seek fulfillment in the physical.</w:t>
      </w:r>
    </w:p>
    <w:p w14:paraId="3C577B1D" w14:textId="2A30154D" w:rsidR="006C1654" w:rsidRDefault="006C1654" w:rsidP="006C1654">
      <w:pPr>
        <w:pStyle w:val="ListParagraph"/>
        <w:numPr>
          <w:ilvl w:val="2"/>
          <w:numId w:val="3"/>
        </w:numPr>
      </w:pPr>
      <w:r>
        <w:t>Gluttony is about exceeding the fundamental need for the base attempt at senseless pleasure – truly serving the body.</w:t>
      </w:r>
    </w:p>
    <w:p w14:paraId="11ADEC17" w14:textId="7F6E501A" w:rsidR="006C1654" w:rsidRDefault="006C1654" w:rsidP="006C1654">
      <w:pPr>
        <w:pStyle w:val="ListParagraph"/>
        <w:numPr>
          <w:ilvl w:val="2"/>
          <w:numId w:val="3"/>
        </w:numPr>
      </w:pPr>
      <w:r>
        <w:t xml:space="preserve">Pleasure isn’t wrong – </w:t>
      </w:r>
      <w:r w:rsidRPr="00266050">
        <w:rPr>
          <w:b/>
          <w:highlight w:val="yellow"/>
        </w:rPr>
        <w:t>Ecclesiastes 2:24; 3:13</w:t>
      </w:r>
    </w:p>
    <w:p w14:paraId="4603ECE2" w14:textId="4F6BACF9" w:rsidR="006C1654" w:rsidRPr="00230DD2" w:rsidRDefault="006C1654" w:rsidP="006C1654">
      <w:pPr>
        <w:pStyle w:val="ListParagraph"/>
        <w:numPr>
          <w:ilvl w:val="2"/>
          <w:numId w:val="3"/>
        </w:numPr>
      </w:pPr>
      <w:r>
        <w:t xml:space="preserve">HOWEVER, LOVING PLEASURE, AND BEING GIVEN OVER TO PLEASURE IS WRONG – </w:t>
      </w:r>
      <w:r w:rsidRPr="00266050">
        <w:rPr>
          <w:b/>
          <w:highlight w:val="yellow"/>
        </w:rPr>
        <w:t>2 Timothy 3:4; 1 Timothy 5:6</w:t>
      </w:r>
    </w:p>
    <w:p w14:paraId="47E8FFDA" w14:textId="767AF75C" w:rsidR="00014859" w:rsidRDefault="00230DD2" w:rsidP="00014859">
      <w:pPr>
        <w:pStyle w:val="ListParagraph"/>
        <w:numPr>
          <w:ilvl w:val="2"/>
          <w:numId w:val="3"/>
        </w:numPr>
      </w:pPr>
      <w:r>
        <w:t xml:space="preserve">Life is not for fleshly fulfillment – </w:t>
      </w:r>
      <w:r w:rsidRPr="00230DD2">
        <w:rPr>
          <w:b/>
          <w:highlight w:val="yellow"/>
        </w:rPr>
        <w:t>1 Corinthians 15:32</w:t>
      </w:r>
      <w:r>
        <w:t xml:space="preserve"> (if Christ is not risen)</w:t>
      </w:r>
    </w:p>
    <w:p w14:paraId="002CCADD" w14:textId="16F2EDBB" w:rsidR="00C75CCF" w:rsidRDefault="00C75CCF" w:rsidP="002E453A">
      <w:pPr>
        <w:pStyle w:val="ListParagraph"/>
        <w:numPr>
          <w:ilvl w:val="1"/>
          <w:numId w:val="3"/>
        </w:numPr>
      </w:pPr>
      <w:r>
        <w:t>Relinquished Power</w:t>
      </w:r>
      <w:r w:rsidR="006C1654">
        <w:t xml:space="preserve"> – when we are carnal, we have allowed our flesh to gain ascendency over our spirit.</w:t>
      </w:r>
    </w:p>
    <w:p w14:paraId="542AD705" w14:textId="37D00F8A" w:rsidR="006C1654" w:rsidRDefault="006C1654" w:rsidP="006C1654">
      <w:pPr>
        <w:pStyle w:val="ListParagraph"/>
        <w:numPr>
          <w:ilvl w:val="2"/>
          <w:numId w:val="3"/>
        </w:numPr>
      </w:pPr>
      <w:r w:rsidRPr="00266050">
        <w:rPr>
          <w:b/>
          <w:highlight w:val="yellow"/>
        </w:rPr>
        <w:t>1 Corinthians 6:12-14</w:t>
      </w:r>
      <w:r>
        <w:t xml:space="preserve"> – Paul’s point is against sexual immorality, but his example of food and the stomach serves our point.</w:t>
      </w:r>
    </w:p>
    <w:p w14:paraId="43F0F221" w14:textId="2DD33FA3" w:rsidR="00FC0B07" w:rsidRDefault="00FC0B07" w:rsidP="00FC0B07">
      <w:pPr>
        <w:pStyle w:val="ListParagraph"/>
        <w:numPr>
          <w:ilvl w:val="3"/>
          <w:numId w:val="3"/>
        </w:numPr>
      </w:pPr>
      <w:r>
        <w:t>SEXUAL IMMORALITY IS NOT ONE OF THE LAWFUL THINGS – THAT IS PAUL’S POINT.</w:t>
      </w:r>
    </w:p>
    <w:p w14:paraId="1C3D124E" w14:textId="49480CE2" w:rsidR="00FC0B07" w:rsidRDefault="00FC0B07" w:rsidP="00FC0B07">
      <w:pPr>
        <w:pStyle w:val="ListParagraph"/>
        <w:numPr>
          <w:ilvl w:val="3"/>
          <w:numId w:val="3"/>
        </w:numPr>
      </w:pPr>
      <w:r>
        <w:t>EATING IS, BUT ACCORDING TO VERSE 12, IT CAN BECOME UNHELPFUL IF WE ARE BROUGHT UNDER IT’S RULE.</w:t>
      </w:r>
    </w:p>
    <w:p w14:paraId="10EA0EE8" w14:textId="05AC66DB" w:rsidR="00C75CCF" w:rsidRDefault="000D3861" w:rsidP="00C75CCF">
      <w:pPr>
        <w:pStyle w:val="ListParagraph"/>
        <w:numPr>
          <w:ilvl w:val="1"/>
          <w:numId w:val="3"/>
        </w:numPr>
      </w:pPr>
      <w:r>
        <w:t xml:space="preserve">Provision </w:t>
      </w:r>
      <w:r w:rsidR="002E453A">
        <w:t>f</w:t>
      </w:r>
      <w:r>
        <w:t>or Sin</w:t>
      </w:r>
      <w:r w:rsidR="00C52728">
        <w:t xml:space="preserve"> – A Christian is to have self-control. This is not a virtue that can be merely concentrated </w:t>
      </w:r>
      <w:r w:rsidR="00FB63DA">
        <w:t>in</w:t>
      </w:r>
      <w:r w:rsidR="00C52728">
        <w:t xml:space="preserve"> one area of life. If we allow ourselves </w:t>
      </w:r>
      <w:r w:rsidR="00C52728">
        <w:lastRenderedPageBreak/>
        <w:t>to lose self-control in one area, we will be prone to lose it in others, even areas of sin.</w:t>
      </w:r>
    </w:p>
    <w:p w14:paraId="67CEB9EE" w14:textId="66706946" w:rsidR="00C52728" w:rsidRDefault="00C52728" w:rsidP="00FB63DA">
      <w:pPr>
        <w:pStyle w:val="ListParagraph"/>
        <w:numPr>
          <w:ilvl w:val="2"/>
          <w:numId w:val="3"/>
        </w:numPr>
      </w:pPr>
      <w:r w:rsidRPr="00266050">
        <w:rPr>
          <w:b/>
          <w:highlight w:val="yellow"/>
        </w:rPr>
        <w:t>Romans 13:14</w:t>
      </w:r>
      <w:r>
        <w:t xml:space="preserve"> – make no provision for the flesh.</w:t>
      </w:r>
    </w:p>
    <w:p w14:paraId="01838F28" w14:textId="2F2BC296" w:rsidR="00014859" w:rsidRDefault="00014859" w:rsidP="00FB63DA">
      <w:pPr>
        <w:pStyle w:val="ListParagraph"/>
        <w:numPr>
          <w:ilvl w:val="2"/>
          <w:numId w:val="3"/>
        </w:numPr>
      </w:pPr>
      <w:r>
        <w:rPr>
          <w:b/>
        </w:rPr>
        <w:t xml:space="preserve">Gluttony not just about sin </w:t>
      </w:r>
      <w:r>
        <w:t xml:space="preserve">– </w:t>
      </w:r>
      <w:r>
        <w:t>“to pour out, to shake out…a squanderer, a prodigal…’those who squander (or, are prodigals as to) their own body,’ voluptuous profligates” (</w:t>
      </w:r>
      <w:proofErr w:type="spellStart"/>
      <w:r>
        <w:t>Gesenius</w:t>
      </w:r>
      <w:proofErr w:type="spellEnd"/>
      <w:r>
        <w:t>’ Hebrew-</w:t>
      </w:r>
      <w:proofErr w:type="spellStart"/>
      <w:r>
        <w:t>Chaldee</w:t>
      </w:r>
      <w:proofErr w:type="spellEnd"/>
      <w:r>
        <w:t xml:space="preserve"> </w:t>
      </w:r>
      <w:proofErr w:type="gramStart"/>
      <w:r>
        <w:t>Lexicon)</w:t>
      </w:r>
      <w:r>
        <w:t>(</w:t>
      </w:r>
      <w:proofErr w:type="spellStart"/>
      <w:proofErr w:type="gramEnd"/>
      <w:r>
        <w:t>zalal</w:t>
      </w:r>
      <w:proofErr w:type="spellEnd"/>
      <w:r>
        <w:t>)</w:t>
      </w:r>
    </w:p>
    <w:p w14:paraId="5E991ECE" w14:textId="61B54CB9" w:rsidR="00F90A71" w:rsidRDefault="00F90A71" w:rsidP="00F90A71">
      <w:pPr>
        <w:pStyle w:val="ListParagraph"/>
        <w:numPr>
          <w:ilvl w:val="0"/>
          <w:numId w:val="3"/>
        </w:numPr>
      </w:pPr>
      <w:r>
        <w:t>It</w:t>
      </w:r>
      <w:r w:rsidR="00920098">
        <w:t xml:space="preserve"> Brings Along Sinful</w:t>
      </w:r>
      <w:r>
        <w:t xml:space="preserve"> Companions</w:t>
      </w:r>
    </w:p>
    <w:p w14:paraId="36F7764B" w14:textId="0854A2A9" w:rsidR="00D21137" w:rsidRDefault="00D21137" w:rsidP="00230DD2">
      <w:pPr>
        <w:pStyle w:val="ListParagraph"/>
        <w:numPr>
          <w:ilvl w:val="1"/>
          <w:numId w:val="3"/>
        </w:numPr>
      </w:pPr>
      <w:r>
        <w:t xml:space="preserve">Rebellion – </w:t>
      </w:r>
      <w:r w:rsidRPr="00D21137">
        <w:rPr>
          <w:b/>
          <w:highlight w:val="yellow"/>
        </w:rPr>
        <w:t>Deuteronomy 21:18-21</w:t>
      </w:r>
    </w:p>
    <w:p w14:paraId="31F0D1D0" w14:textId="1177746F" w:rsidR="00D21137" w:rsidRDefault="00D21137" w:rsidP="00D21137">
      <w:pPr>
        <w:pStyle w:val="ListParagraph"/>
        <w:numPr>
          <w:ilvl w:val="2"/>
          <w:numId w:val="3"/>
        </w:numPr>
      </w:pPr>
      <w:r w:rsidRPr="00D21137">
        <w:rPr>
          <w:b/>
          <w:highlight w:val="yellow"/>
        </w:rPr>
        <w:t>(v. 20)</w:t>
      </w:r>
      <w:r>
        <w:t xml:space="preserve"> – The specific matter which made him stubborn and rebellious was his gluttony.</w:t>
      </w:r>
    </w:p>
    <w:p w14:paraId="2EBA6EF0" w14:textId="20A28D74" w:rsidR="00D21137" w:rsidRDefault="00D21137" w:rsidP="00D21137">
      <w:pPr>
        <w:pStyle w:val="ListParagraph"/>
        <w:numPr>
          <w:ilvl w:val="2"/>
          <w:numId w:val="3"/>
        </w:numPr>
      </w:pPr>
      <w:r>
        <w:t>Gluttony in general is a form of rebellion – it is going against God’s allotted portion – indulgence.</w:t>
      </w:r>
      <w:r w:rsidR="00CC5124">
        <w:t xml:space="preserve"> (I want MORE than what God has permitted.)</w:t>
      </w:r>
      <w:bookmarkStart w:id="0" w:name="_GoBack"/>
      <w:bookmarkEnd w:id="0"/>
    </w:p>
    <w:p w14:paraId="2F70FC62" w14:textId="0F057C18" w:rsidR="00D21137" w:rsidRDefault="00D21137" w:rsidP="00D21137">
      <w:pPr>
        <w:pStyle w:val="ListParagraph"/>
        <w:numPr>
          <w:ilvl w:val="2"/>
          <w:numId w:val="3"/>
        </w:numPr>
      </w:pPr>
      <w:r>
        <w:t xml:space="preserve">However, gluttony as a form of rebellion will progress to other forms of rebellion – rebellion is progressive. </w:t>
      </w:r>
    </w:p>
    <w:p w14:paraId="4A83C80B" w14:textId="24CC5D86" w:rsidR="00014859" w:rsidRDefault="00230DD2" w:rsidP="00D21137">
      <w:pPr>
        <w:pStyle w:val="ListParagraph"/>
        <w:numPr>
          <w:ilvl w:val="1"/>
          <w:numId w:val="3"/>
        </w:numPr>
      </w:pPr>
      <w:r>
        <w:t>Idleness/Laziness</w:t>
      </w:r>
      <w:r w:rsidR="00D21137">
        <w:t xml:space="preserve"> – </w:t>
      </w:r>
      <w:r w:rsidR="00D21137" w:rsidRPr="00D70383">
        <w:rPr>
          <w:b/>
          <w:highlight w:val="yellow"/>
        </w:rPr>
        <w:t>Titus 1:12; Proverbs 23:19-21</w:t>
      </w:r>
    </w:p>
    <w:p w14:paraId="4F2C9E6B" w14:textId="6E554410" w:rsidR="00FD22F2" w:rsidRDefault="00FD22F2" w:rsidP="00FD22F2">
      <w:pPr>
        <w:pStyle w:val="ListParagraph"/>
        <w:numPr>
          <w:ilvl w:val="2"/>
          <w:numId w:val="3"/>
        </w:numPr>
      </w:pPr>
      <w:r>
        <w:t>“</w:t>
      </w:r>
      <w:r w:rsidRPr="00FD22F2">
        <w:t>inactive, that want to be filled without exertion in earning an honest living by honest work.</w:t>
      </w:r>
      <w:r>
        <w:t>” (Lenski)</w:t>
      </w:r>
    </w:p>
    <w:p w14:paraId="58210E8D" w14:textId="4C297290" w:rsidR="00FD22F2" w:rsidRDefault="00FD22F2" w:rsidP="00FD22F2">
      <w:pPr>
        <w:pStyle w:val="ListParagraph"/>
        <w:numPr>
          <w:ilvl w:val="2"/>
          <w:numId w:val="3"/>
        </w:numPr>
      </w:pPr>
      <w:r>
        <w:t xml:space="preserve">Such is our society today – those who simply live to gratify their fleshly senses do not have </w:t>
      </w:r>
      <w:r w:rsidR="00D70383">
        <w:t>an aptitude, or attitude, for honest work.</w:t>
      </w:r>
    </w:p>
    <w:p w14:paraId="6D1CE02B" w14:textId="58E49964" w:rsidR="00D70383" w:rsidRDefault="00D70383" w:rsidP="00FD22F2">
      <w:pPr>
        <w:pStyle w:val="ListParagraph"/>
        <w:numPr>
          <w:ilvl w:val="2"/>
          <w:numId w:val="3"/>
        </w:numPr>
      </w:pPr>
      <w:r>
        <w:t>The glutton wants simply the reward of work without the work, and an overflow of such at that.</w:t>
      </w:r>
    </w:p>
    <w:p w14:paraId="54DD7641" w14:textId="6F0602C8" w:rsidR="00D70383" w:rsidRDefault="00D70383" w:rsidP="00FD22F2">
      <w:pPr>
        <w:pStyle w:val="ListParagraph"/>
        <w:numPr>
          <w:ilvl w:val="2"/>
          <w:numId w:val="3"/>
        </w:numPr>
      </w:pPr>
      <w:r w:rsidRPr="00D70383">
        <w:rPr>
          <w:b/>
          <w:highlight w:val="yellow"/>
        </w:rPr>
        <w:t>Cf. 2 Thessalonians 3:10</w:t>
      </w:r>
      <w:r>
        <w:t xml:space="preserve"> – God requires work.</w:t>
      </w:r>
    </w:p>
    <w:p w14:paraId="37EB7EC9" w14:textId="54A5AFB6" w:rsidR="00D21137" w:rsidRDefault="00D21137" w:rsidP="00D21137">
      <w:pPr>
        <w:pStyle w:val="ListParagraph"/>
        <w:numPr>
          <w:ilvl w:val="1"/>
          <w:numId w:val="3"/>
        </w:numPr>
      </w:pPr>
      <w:r>
        <w:t xml:space="preserve">All such activity of unrestraint ends in shame – </w:t>
      </w:r>
      <w:r w:rsidR="00FD22F2" w:rsidRPr="00D70383">
        <w:rPr>
          <w:b/>
          <w:highlight w:val="yellow"/>
        </w:rPr>
        <w:t>Proverbs 28:7</w:t>
      </w:r>
    </w:p>
    <w:p w14:paraId="7352B919" w14:textId="06187048" w:rsidR="00D70383" w:rsidRPr="00D70383" w:rsidRDefault="00D70383" w:rsidP="00D70383">
      <w:pPr>
        <w:rPr>
          <w:b/>
        </w:rPr>
      </w:pPr>
      <w:r w:rsidRPr="00D70383">
        <w:rPr>
          <w:b/>
        </w:rPr>
        <w:t>Conclusion</w:t>
      </w:r>
    </w:p>
    <w:p w14:paraId="72984083" w14:textId="7E71044B" w:rsidR="00D70383" w:rsidRDefault="00D70383" w:rsidP="00D70383">
      <w:pPr>
        <w:pStyle w:val="ListParagraph"/>
        <w:numPr>
          <w:ilvl w:val="0"/>
          <w:numId w:val="5"/>
        </w:numPr>
      </w:pPr>
      <w:r>
        <w:t>The Bible clearly condemns gluttony as a sin.</w:t>
      </w:r>
    </w:p>
    <w:p w14:paraId="50BEBD96" w14:textId="5477CB71" w:rsidR="00D70383" w:rsidRDefault="00D70383" w:rsidP="00D70383">
      <w:pPr>
        <w:pStyle w:val="ListParagraph"/>
        <w:numPr>
          <w:ilvl w:val="0"/>
          <w:numId w:val="5"/>
        </w:numPr>
      </w:pPr>
      <w:r>
        <w:t>Let us not be naïve to think we cannot be guilty of this ourselves.</w:t>
      </w:r>
    </w:p>
    <w:p w14:paraId="12C49920" w14:textId="7AA281AC" w:rsidR="00D70383" w:rsidRDefault="00D70383" w:rsidP="00D70383">
      <w:pPr>
        <w:pStyle w:val="ListParagraph"/>
        <w:numPr>
          <w:ilvl w:val="0"/>
          <w:numId w:val="5"/>
        </w:numPr>
      </w:pPr>
      <w:r>
        <w:t>We live in a society that makes gluttony so easy, and really, because the society is gluttonous itself.</w:t>
      </w:r>
    </w:p>
    <w:p w14:paraId="475593E0" w14:textId="0E4B6B7D" w:rsidR="00D70383" w:rsidRDefault="00D70383" w:rsidP="00D70383">
      <w:pPr>
        <w:pStyle w:val="ListParagraph"/>
        <w:numPr>
          <w:ilvl w:val="0"/>
          <w:numId w:val="5"/>
        </w:numPr>
      </w:pPr>
      <w:r>
        <w:t>Christian’s must not be enveloped with the fleshly senses, and the gratification thereof, but must be focused on the spiritual.</w:t>
      </w:r>
    </w:p>
    <w:sectPr w:rsidR="00D7038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27EA" w14:textId="77777777" w:rsidR="00D506B6" w:rsidRDefault="00D506B6" w:rsidP="00103496">
      <w:r>
        <w:separator/>
      </w:r>
    </w:p>
  </w:endnote>
  <w:endnote w:type="continuationSeparator" w:id="0">
    <w:p w14:paraId="0DDA1EE1" w14:textId="77777777" w:rsidR="00D506B6" w:rsidRDefault="00D506B6" w:rsidP="0010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4412679"/>
      <w:docPartObj>
        <w:docPartGallery w:val="Page Numbers (Bottom of Page)"/>
        <w:docPartUnique/>
      </w:docPartObj>
    </w:sdtPr>
    <w:sdtEndPr>
      <w:rPr>
        <w:rStyle w:val="PageNumber"/>
      </w:rPr>
    </w:sdtEndPr>
    <w:sdtContent>
      <w:p w14:paraId="15942FDD" w14:textId="77777777" w:rsidR="00103496" w:rsidRDefault="00103496" w:rsidP="009B2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CDFE3" w14:textId="77777777" w:rsidR="00103496" w:rsidRDefault="00103496" w:rsidP="00103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949468"/>
      <w:docPartObj>
        <w:docPartGallery w:val="Page Numbers (Bottom of Page)"/>
        <w:docPartUnique/>
      </w:docPartObj>
    </w:sdtPr>
    <w:sdtEndPr>
      <w:rPr>
        <w:rStyle w:val="PageNumber"/>
      </w:rPr>
    </w:sdtEndPr>
    <w:sdtContent>
      <w:p w14:paraId="3DE43E29" w14:textId="77777777" w:rsidR="00103496" w:rsidRDefault="00103496" w:rsidP="009B2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18E19" w14:textId="77777777" w:rsidR="00103496" w:rsidRDefault="00103496" w:rsidP="00103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CED4" w14:textId="77777777" w:rsidR="00D506B6" w:rsidRDefault="00D506B6" w:rsidP="00103496">
      <w:r>
        <w:separator/>
      </w:r>
    </w:p>
  </w:footnote>
  <w:footnote w:type="continuationSeparator" w:id="0">
    <w:p w14:paraId="7C7CA6FC" w14:textId="77777777" w:rsidR="00D506B6" w:rsidRDefault="00D506B6" w:rsidP="0010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14AD" w14:textId="77777777" w:rsidR="00103496" w:rsidRDefault="00103496" w:rsidP="0010349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B6B"/>
    <w:multiLevelType w:val="hybridMultilevel"/>
    <w:tmpl w:val="2640AB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824D92"/>
    <w:multiLevelType w:val="hybridMultilevel"/>
    <w:tmpl w:val="3E663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F6C2E"/>
    <w:multiLevelType w:val="hybridMultilevel"/>
    <w:tmpl w:val="D4EC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23B6F"/>
    <w:multiLevelType w:val="hybridMultilevel"/>
    <w:tmpl w:val="9D96F5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1017EB"/>
    <w:multiLevelType w:val="hybridMultilevel"/>
    <w:tmpl w:val="74AC8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96"/>
    <w:rsid w:val="00014859"/>
    <w:rsid w:val="00036092"/>
    <w:rsid w:val="00046008"/>
    <w:rsid w:val="000A0A4B"/>
    <w:rsid w:val="000D3861"/>
    <w:rsid w:val="000F704A"/>
    <w:rsid w:val="00103496"/>
    <w:rsid w:val="001C3FA7"/>
    <w:rsid w:val="00230DD2"/>
    <w:rsid w:val="00266050"/>
    <w:rsid w:val="00297A54"/>
    <w:rsid w:val="002E453A"/>
    <w:rsid w:val="002F49FD"/>
    <w:rsid w:val="003150CB"/>
    <w:rsid w:val="004B38CF"/>
    <w:rsid w:val="004E049F"/>
    <w:rsid w:val="00546A7E"/>
    <w:rsid w:val="005C35E6"/>
    <w:rsid w:val="00612107"/>
    <w:rsid w:val="00637233"/>
    <w:rsid w:val="00641386"/>
    <w:rsid w:val="00693218"/>
    <w:rsid w:val="006C1654"/>
    <w:rsid w:val="0071727B"/>
    <w:rsid w:val="007305AC"/>
    <w:rsid w:val="00746904"/>
    <w:rsid w:val="007B7AE5"/>
    <w:rsid w:val="008551D6"/>
    <w:rsid w:val="00897D4F"/>
    <w:rsid w:val="008B3C5C"/>
    <w:rsid w:val="008B4F04"/>
    <w:rsid w:val="008F5F25"/>
    <w:rsid w:val="00911A3E"/>
    <w:rsid w:val="00920098"/>
    <w:rsid w:val="00934CB6"/>
    <w:rsid w:val="009E5869"/>
    <w:rsid w:val="00A52781"/>
    <w:rsid w:val="00A6226F"/>
    <w:rsid w:val="00B137BE"/>
    <w:rsid w:val="00C52728"/>
    <w:rsid w:val="00C75CCF"/>
    <w:rsid w:val="00CC5124"/>
    <w:rsid w:val="00CE2F80"/>
    <w:rsid w:val="00D21137"/>
    <w:rsid w:val="00D506B6"/>
    <w:rsid w:val="00D70383"/>
    <w:rsid w:val="00D900C3"/>
    <w:rsid w:val="00D90A45"/>
    <w:rsid w:val="00DD37F0"/>
    <w:rsid w:val="00E03A3E"/>
    <w:rsid w:val="00E55A8B"/>
    <w:rsid w:val="00EC41BF"/>
    <w:rsid w:val="00EF7A89"/>
    <w:rsid w:val="00F11F61"/>
    <w:rsid w:val="00F27CDA"/>
    <w:rsid w:val="00F84317"/>
    <w:rsid w:val="00F90A71"/>
    <w:rsid w:val="00FB63DA"/>
    <w:rsid w:val="00FC0B07"/>
    <w:rsid w:val="00FC5997"/>
    <w:rsid w:val="00FD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8E332"/>
  <w15:chartTrackingRefBased/>
  <w15:docId w15:val="{425159D4-DE00-1740-94C0-55502359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96"/>
    <w:pPr>
      <w:ind w:left="720"/>
      <w:contextualSpacing/>
    </w:pPr>
  </w:style>
  <w:style w:type="paragraph" w:styleId="Header">
    <w:name w:val="header"/>
    <w:basedOn w:val="Normal"/>
    <w:link w:val="HeaderChar"/>
    <w:uiPriority w:val="99"/>
    <w:unhideWhenUsed/>
    <w:rsid w:val="00103496"/>
    <w:pPr>
      <w:tabs>
        <w:tab w:val="center" w:pos="4680"/>
        <w:tab w:val="right" w:pos="9360"/>
      </w:tabs>
    </w:pPr>
  </w:style>
  <w:style w:type="character" w:customStyle="1" w:styleId="HeaderChar">
    <w:name w:val="Header Char"/>
    <w:basedOn w:val="DefaultParagraphFont"/>
    <w:link w:val="Header"/>
    <w:uiPriority w:val="99"/>
    <w:rsid w:val="00103496"/>
  </w:style>
  <w:style w:type="paragraph" w:styleId="Footer">
    <w:name w:val="footer"/>
    <w:basedOn w:val="Normal"/>
    <w:link w:val="FooterChar"/>
    <w:uiPriority w:val="99"/>
    <w:unhideWhenUsed/>
    <w:rsid w:val="00103496"/>
    <w:pPr>
      <w:tabs>
        <w:tab w:val="center" w:pos="4680"/>
        <w:tab w:val="right" w:pos="9360"/>
      </w:tabs>
    </w:pPr>
  </w:style>
  <w:style w:type="character" w:customStyle="1" w:styleId="FooterChar">
    <w:name w:val="Footer Char"/>
    <w:basedOn w:val="DefaultParagraphFont"/>
    <w:link w:val="Footer"/>
    <w:uiPriority w:val="99"/>
    <w:rsid w:val="00103496"/>
  </w:style>
  <w:style w:type="character" w:styleId="PageNumber">
    <w:name w:val="page number"/>
    <w:basedOn w:val="DefaultParagraphFont"/>
    <w:uiPriority w:val="99"/>
    <w:semiHidden/>
    <w:unhideWhenUsed/>
    <w:rsid w:val="00103496"/>
  </w:style>
  <w:style w:type="character" w:customStyle="1" w:styleId="emphasis">
    <w:name w:val="emphasis"/>
    <w:basedOn w:val="DefaultParagraphFont"/>
    <w:rsid w:val="00E03A3E"/>
  </w:style>
  <w:style w:type="character" w:customStyle="1" w:styleId="gp">
    <w:name w:val="gp"/>
    <w:basedOn w:val="DefaultParagraphFont"/>
    <w:rsid w:val="00F27CDA"/>
  </w:style>
  <w:style w:type="character" w:customStyle="1" w:styleId="apple-converted-space">
    <w:name w:val="apple-converted-space"/>
    <w:basedOn w:val="DefaultParagraphFont"/>
    <w:rsid w:val="00F27CDA"/>
  </w:style>
  <w:style w:type="character" w:customStyle="1" w:styleId="df">
    <w:name w:val="df"/>
    <w:basedOn w:val="DefaultParagraphFont"/>
    <w:rsid w:val="00F2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4988">
      <w:bodyDiv w:val="1"/>
      <w:marLeft w:val="0"/>
      <w:marRight w:val="0"/>
      <w:marTop w:val="0"/>
      <w:marBottom w:val="0"/>
      <w:divBdr>
        <w:top w:val="none" w:sz="0" w:space="0" w:color="auto"/>
        <w:left w:val="none" w:sz="0" w:space="0" w:color="auto"/>
        <w:bottom w:val="none" w:sz="0" w:space="0" w:color="auto"/>
        <w:right w:val="none" w:sz="0" w:space="0" w:color="auto"/>
      </w:divBdr>
    </w:div>
    <w:div w:id="778765860">
      <w:bodyDiv w:val="1"/>
      <w:marLeft w:val="0"/>
      <w:marRight w:val="0"/>
      <w:marTop w:val="0"/>
      <w:marBottom w:val="0"/>
      <w:divBdr>
        <w:top w:val="none" w:sz="0" w:space="0" w:color="auto"/>
        <w:left w:val="none" w:sz="0" w:space="0" w:color="auto"/>
        <w:bottom w:val="none" w:sz="0" w:space="0" w:color="auto"/>
        <w:right w:val="none" w:sz="0" w:space="0" w:color="auto"/>
      </w:divBdr>
    </w:div>
    <w:div w:id="866454196">
      <w:bodyDiv w:val="1"/>
      <w:marLeft w:val="0"/>
      <w:marRight w:val="0"/>
      <w:marTop w:val="0"/>
      <w:marBottom w:val="0"/>
      <w:divBdr>
        <w:top w:val="none" w:sz="0" w:space="0" w:color="auto"/>
        <w:left w:val="none" w:sz="0" w:space="0" w:color="auto"/>
        <w:bottom w:val="none" w:sz="0" w:space="0" w:color="auto"/>
        <w:right w:val="none" w:sz="0" w:space="0" w:color="auto"/>
      </w:divBdr>
    </w:div>
    <w:div w:id="986318431">
      <w:bodyDiv w:val="1"/>
      <w:marLeft w:val="0"/>
      <w:marRight w:val="0"/>
      <w:marTop w:val="0"/>
      <w:marBottom w:val="0"/>
      <w:divBdr>
        <w:top w:val="none" w:sz="0" w:space="0" w:color="auto"/>
        <w:left w:val="none" w:sz="0" w:space="0" w:color="auto"/>
        <w:bottom w:val="none" w:sz="0" w:space="0" w:color="auto"/>
        <w:right w:val="none" w:sz="0" w:space="0" w:color="auto"/>
      </w:divBdr>
    </w:div>
    <w:div w:id="1091662423">
      <w:bodyDiv w:val="1"/>
      <w:marLeft w:val="0"/>
      <w:marRight w:val="0"/>
      <w:marTop w:val="0"/>
      <w:marBottom w:val="0"/>
      <w:divBdr>
        <w:top w:val="none" w:sz="0" w:space="0" w:color="auto"/>
        <w:left w:val="none" w:sz="0" w:space="0" w:color="auto"/>
        <w:bottom w:val="none" w:sz="0" w:space="0" w:color="auto"/>
        <w:right w:val="none" w:sz="0" w:space="0" w:color="auto"/>
      </w:divBdr>
    </w:div>
    <w:div w:id="1108230717">
      <w:bodyDiv w:val="1"/>
      <w:marLeft w:val="0"/>
      <w:marRight w:val="0"/>
      <w:marTop w:val="0"/>
      <w:marBottom w:val="0"/>
      <w:divBdr>
        <w:top w:val="none" w:sz="0" w:space="0" w:color="auto"/>
        <w:left w:val="none" w:sz="0" w:space="0" w:color="auto"/>
        <w:bottom w:val="none" w:sz="0" w:space="0" w:color="auto"/>
        <w:right w:val="none" w:sz="0" w:space="0" w:color="auto"/>
      </w:divBdr>
    </w:div>
    <w:div w:id="1595632559">
      <w:bodyDiv w:val="1"/>
      <w:marLeft w:val="0"/>
      <w:marRight w:val="0"/>
      <w:marTop w:val="0"/>
      <w:marBottom w:val="0"/>
      <w:divBdr>
        <w:top w:val="none" w:sz="0" w:space="0" w:color="auto"/>
        <w:left w:val="none" w:sz="0" w:space="0" w:color="auto"/>
        <w:bottom w:val="none" w:sz="0" w:space="0" w:color="auto"/>
        <w:right w:val="none" w:sz="0" w:space="0" w:color="auto"/>
      </w:divBdr>
    </w:div>
    <w:div w:id="1672298818">
      <w:bodyDiv w:val="1"/>
      <w:marLeft w:val="0"/>
      <w:marRight w:val="0"/>
      <w:marTop w:val="0"/>
      <w:marBottom w:val="0"/>
      <w:divBdr>
        <w:top w:val="none" w:sz="0" w:space="0" w:color="auto"/>
        <w:left w:val="none" w:sz="0" w:space="0" w:color="auto"/>
        <w:bottom w:val="none" w:sz="0" w:space="0" w:color="auto"/>
        <w:right w:val="none" w:sz="0" w:space="0" w:color="auto"/>
      </w:divBdr>
    </w:div>
    <w:div w:id="1821459960">
      <w:bodyDiv w:val="1"/>
      <w:marLeft w:val="0"/>
      <w:marRight w:val="0"/>
      <w:marTop w:val="0"/>
      <w:marBottom w:val="0"/>
      <w:divBdr>
        <w:top w:val="none" w:sz="0" w:space="0" w:color="auto"/>
        <w:left w:val="none" w:sz="0" w:space="0" w:color="auto"/>
        <w:bottom w:val="none" w:sz="0" w:space="0" w:color="auto"/>
        <w:right w:val="none" w:sz="0" w:space="0" w:color="auto"/>
      </w:divBdr>
    </w:div>
    <w:div w:id="20166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108</cp:revision>
  <dcterms:created xsi:type="dcterms:W3CDTF">2019-04-19T19:01:00Z</dcterms:created>
  <dcterms:modified xsi:type="dcterms:W3CDTF">2019-04-25T15:59:00Z</dcterms:modified>
</cp:coreProperties>
</file>