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3F2F" w14:textId="1FA18B4D" w:rsidR="007B7AE5" w:rsidRPr="005741C3" w:rsidRDefault="005741C3">
      <w:pPr>
        <w:rPr>
          <w:b/>
          <w:bCs/>
          <w:sz w:val="32"/>
          <w:szCs w:val="32"/>
        </w:rPr>
      </w:pPr>
      <w:r w:rsidRPr="005741C3">
        <w:rPr>
          <w:b/>
          <w:bCs/>
          <w:sz w:val="32"/>
          <w:szCs w:val="32"/>
        </w:rPr>
        <w:t>The Power of Evidentiary Pardon</w:t>
      </w:r>
    </w:p>
    <w:p w14:paraId="732C5DE8" w14:textId="05410FE7" w:rsidR="005741C3" w:rsidRPr="005741C3" w:rsidRDefault="005741C3">
      <w:pPr>
        <w:rPr>
          <w:b/>
          <w:bCs/>
        </w:rPr>
      </w:pPr>
      <w:r w:rsidRPr="005741C3">
        <w:rPr>
          <w:b/>
          <w:bCs/>
        </w:rPr>
        <w:t>Introduction</w:t>
      </w:r>
    </w:p>
    <w:p w14:paraId="1241B2E5" w14:textId="51B564A8" w:rsidR="008967BD" w:rsidRDefault="00D80559" w:rsidP="005741C3">
      <w:pPr>
        <w:pStyle w:val="ListParagraph"/>
        <w:numPr>
          <w:ilvl w:val="0"/>
          <w:numId w:val="1"/>
        </w:numPr>
      </w:pPr>
      <w:r>
        <w:t xml:space="preserve">Guilt is a universal reality – </w:t>
      </w:r>
      <w:r w:rsidRPr="00BC3275">
        <w:rPr>
          <w:b/>
          <w:bCs/>
          <w:highlight w:val="yellow"/>
        </w:rPr>
        <w:t>Romans 3:19, 23</w:t>
      </w:r>
      <w:r w:rsidR="001E4211">
        <w:t xml:space="preserve"> – therefore, so is the need/desire for pardon – </w:t>
      </w:r>
      <w:r w:rsidR="001E4211" w:rsidRPr="00BC3275">
        <w:rPr>
          <w:b/>
          <w:bCs/>
          <w:highlight w:val="yellow"/>
        </w:rPr>
        <w:t>Romans 7:24</w:t>
      </w:r>
    </w:p>
    <w:p w14:paraId="71A32515" w14:textId="4DE043F7" w:rsidR="001E4211" w:rsidRDefault="001E4211" w:rsidP="001E4211">
      <w:pPr>
        <w:pStyle w:val="ListParagraph"/>
        <w:numPr>
          <w:ilvl w:val="1"/>
          <w:numId w:val="1"/>
        </w:numPr>
      </w:pPr>
      <w:r>
        <w:t>The presence of the guilt of sin disables one from serving God – fellowship, knowledge of sin before holy God/holy</w:t>
      </w:r>
      <w:r w:rsidR="004A7E7A">
        <w:t xml:space="preserve"> mission.</w:t>
      </w:r>
    </w:p>
    <w:p w14:paraId="2F9C35FF" w14:textId="32298092" w:rsidR="004A7E7A" w:rsidRDefault="004A7E7A" w:rsidP="001E4211">
      <w:pPr>
        <w:pStyle w:val="ListParagraph"/>
        <w:numPr>
          <w:ilvl w:val="1"/>
          <w:numId w:val="1"/>
        </w:numPr>
      </w:pPr>
      <w:r>
        <w:t xml:space="preserve">Pardon makes one fit to serve God – this must be based in evidence </w:t>
      </w:r>
      <w:r w:rsidR="005B1CB1">
        <w:t>–</w:t>
      </w:r>
      <w:r>
        <w:t xml:space="preserve"> </w:t>
      </w:r>
      <w:r w:rsidR="005B1CB1">
        <w:t>fabricated pardon compounds the problem.</w:t>
      </w:r>
      <w:r w:rsidR="00884241">
        <w:t xml:space="preserve"> (</w:t>
      </w:r>
      <w:proofErr w:type="gramStart"/>
      <w:r w:rsidR="00884241">
        <w:t>misinformation</w:t>
      </w:r>
      <w:proofErr w:type="gramEnd"/>
      <w:r w:rsidR="00884241">
        <w:t>, misunderstanding, misconduct)</w:t>
      </w:r>
    </w:p>
    <w:p w14:paraId="6A91821C" w14:textId="141CA543" w:rsidR="005B1CB1" w:rsidRDefault="005B1CB1" w:rsidP="001E4211">
      <w:pPr>
        <w:pStyle w:val="ListParagraph"/>
        <w:numPr>
          <w:ilvl w:val="1"/>
          <w:numId w:val="1"/>
        </w:numPr>
      </w:pPr>
      <w:r>
        <w:t>One who has the confidence of pardon from God is empowered to do His bidding.</w:t>
      </w:r>
    </w:p>
    <w:p w14:paraId="46A5199B" w14:textId="55E37664" w:rsidR="00D85CC1" w:rsidRDefault="00D85CC1" w:rsidP="005741C3">
      <w:pPr>
        <w:pStyle w:val="ListParagraph"/>
        <w:numPr>
          <w:ilvl w:val="0"/>
          <w:numId w:val="1"/>
        </w:numPr>
      </w:pPr>
      <w:r>
        <w:t>Isaiah as a case study of the power of evidentiary pardon (pardon based in evidence</w:t>
      </w:r>
      <w:r w:rsidR="008967BD">
        <w:t xml:space="preserve">) – </w:t>
      </w:r>
      <w:r w:rsidR="008967BD" w:rsidRPr="00BC3275">
        <w:rPr>
          <w:b/>
          <w:bCs/>
          <w:highlight w:val="yellow"/>
        </w:rPr>
        <w:t>Isaiah 6</w:t>
      </w:r>
    </w:p>
    <w:p w14:paraId="11179596" w14:textId="3E18C4C4" w:rsidR="008967BD" w:rsidRDefault="008967BD" w:rsidP="008967BD">
      <w:pPr>
        <w:pStyle w:val="ListParagraph"/>
        <w:numPr>
          <w:ilvl w:val="1"/>
          <w:numId w:val="1"/>
        </w:numPr>
      </w:pPr>
      <w:r>
        <w:t xml:space="preserve">Deterrent – </w:t>
      </w:r>
      <w:r w:rsidRPr="00BC3275">
        <w:rPr>
          <w:b/>
          <w:bCs/>
          <w:highlight w:val="yellow"/>
        </w:rPr>
        <w:t>(vv. 1-5)</w:t>
      </w:r>
      <w:r>
        <w:t xml:space="preserve"> – </w:t>
      </w:r>
      <w:r w:rsidR="00884241">
        <w:t>Perfect holiness (in contrast to woes pronounced upon Judah) – smoke of wrath? Isaiah’s woe (</w:t>
      </w:r>
      <w:r w:rsidR="00884241" w:rsidRPr="00BC3275">
        <w:rPr>
          <w:b/>
          <w:bCs/>
          <w:highlight w:val="yellow"/>
        </w:rPr>
        <w:t>v. 5</w:t>
      </w:r>
      <w:r w:rsidR="00884241">
        <w:t xml:space="preserve"> – unfit to serve</w:t>
      </w:r>
      <w:r w:rsidR="00114CAE">
        <w:t xml:space="preserve"> due to sin</w:t>
      </w:r>
      <w:r w:rsidR="00884241">
        <w:t>).</w:t>
      </w:r>
    </w:p>
    <w:p w14:paraId="68B6A384" w14:textId="13C7C793" w:rsidR="008967BD" w:rsidRDefault="008967BD" w:rsidP="008967BD">
      <w:pPr>
        <w:pStyle w:val="ListParagraph"/>
        <w:numPr>
          <w:ilvl w:val="1"/>
          <w:numId w:val="1"/>
        </w:numPr>
      </w:pPr>
      <w:r>
        <w:t xml:space="preserve">Deliverance – </w:t>
      </w:r>
      <w:r w:rsidRPr="00BC3275">
        <w:rPr>
          <w:b/>
          <w:bCs/>
          <w:highlight w:val="yellow"/>
        </w:rPr>
        <w:t>(vv. 6-7)</w:t>
      </w:r>
      <w:r>
        <w:t xml:space="preserve"> – </w:t>
      </w:r>
      <w:r w:rsidR="0084348F">
        <w:t xml:space="preserve">Divine provision of pardon – </w:t>
      </w:r>
      <w:r w:rsidR="0084348F" w:rsidRPr="00BC3275">
        <w:rPr>
          <w:b/>
          <w:bCs/>
          <w:highlight w:val="yellow"/>
        </w:rPr>
        <w:t>(v. 7)</w:t>
      </w:r>
      <w:r w:rsidR="0084348F">
        <w:t xml:space="preserve"> – evidence in divine revelation – confidence offered in message that iniquity is purged.</w:t>
      </w:r>
    </w:p>
    <w:p w14:paraId="2C0BB389" w14:textId="320562C7" w:rsidR="005741C3" w:rsidRDefault="008967BD" w:rsidP="0084348F">
      <w:pPr>
        <w:pStyle w:val="ListParagraph"/>
        <w:numPr>
          <w:ilvl w:val="1"/>
          <w:numId w:val="1"/>
        </w:numPr>
      </w:pPr>
      <w:r>
        <w:t xml:space="preserve">Devotion – </w:t>
      </w:r>
      <w:r w:rsidRPr="00BC3275">
        <w:rPr>
          <w:b/>
          <w:bCs/>
          <w:highlight w:val="yellow"/>
        </w:rPr>
        <w:t>(vv. 8-13)</w:t>
      </w:r>
      <w:r>
        <w:t xml:space="preserve"> – </w:t>
      </w:r>
      <w:r w:rsidR="0084348F">
        <w:t>Boldness to the extent of volunteering at the Lord’s call. Empowerment to carry out difficult calling knowing he is right with God and bears His message.</w:t>
      </w:r>
    </w:p>
    <w:p w14:paraId="72D8A500" w14:textId="1281B8E0" w:rsidR="005741C3" w:rsidRDefault="00BC3275" w:rsidP="005741C3">
      <w:pPr>
        <w:pStyle w:val="ListParagraph"/>
        <w:numPr>
          <w:ilvl w:val="0"/>
          <w:numId w:val="1"/>
        </w:numPr>
      </w:pPr>
      <w:r>
        <w:t>God’s people are rightly concerned with strengthening each other for the service of the Lord. This can only be done by dealing with the crippling/paralyzing problem of sin. The solution is rooted in the word of God and accessed by faith. True pardon is always evidentiary, and only this will lead to effective discipleship.</w:t>
      </w:r>
    </w:p>
    <w:p w14:paraId="6E3AA977" w14:textId="66FCC745" w:rsidR="005741C3" w:rsidRDefault="00DA6D7C" w:rsidP="005741C3">
      <w:pPr>
        <w:pStyle w:val="ListParagraph"/>
        <w:numPr>
          <w:ilvl w:val="0"/>
          <w:numId w:val="2"/>
        </w:numPr>
      </w:pPr>
      <w:r>
        <w:t>The Deterrent – Sin and Shame</w:t>
      </w:r>
    </w:p>
    <w:p w14:paraId="0A759516" w14:textId="4685663A" w:rsidR="00437DD7" w:rsidRDefault="00C3307D" w:rsidP="00437DD7">
      <w:pPr>
        <w:pStyle w:val="ListParagraph"/>
        <w:numPr>
          <w:ilvl w:val="0"/>
          <w:numId w:val="3"/>
        </w:numPr>
      </w:pPr>
      <w:r>
        <w:t>Sin Always Separates from God</w:t>
      </w:r>
    </w:p>
    <w:p w14:paraId="582784E7" w14:textId="3F018392" w:rsidR="00895890" w:rsidRDefault="00895890" w:rsidP="00895890">
      <w:pPr>
        <w:pStyle w:val="ListParagraph"/>
        <w:numPr>
          <w:ilvl w:val="1"/>
          <w:numId w:val="3"/>
        </w:numPr>
      </w:pPr>
      <w:r w:rsidRPr="00553881">
        <w:rPr>
          <w:b/>
          <w:bCs/>
          <w:highlight w:val="yellow"/>
        </w:rPr>
        <w:t>Isaiah 59:1-2</w:t>
      </w:r>
      <w:r>
        <w:t xml:space="preserve"> – sin separates from God.</w:t>
      </w:r>
    </w:p>
    <w:p w14:paraId="06AFA294" w14:textId="298F3607" w:rsidR="00895890" w:rsidRDefault="00895890" w:rsidP="000F7648">
      <w:pPr>
        <w:pStyle w:val="ListParagraph"/>
        <w:numPr>
          <w:ilvl w:val="1"/>
          <w:numId w:val="3"/>
        </w:numPr>
      </w:pPr>
      <w:r>
        <w:t xml:space="preserve">What sin does not? – All sin – He is holy </w:t>
      </w:r>
      <w:r w:rsidR="00CC513D">
        <w:t>–</w:t>
      </w:r>
      <w:r>
        <w:t xml:space="preserve"> </w:t>
      </w:r>
      <w:r w:rsidR="00CC513D" w:rsidRPr="00553881">
        <w:rPr>
          <w:b/>
          <w:bCs/>
          <w:highlight w:val="yellow"/>
        </w:rPr>
        <w:t>1 Peter 1:15</w:t>
      </w:r>
      <w:r w:rsidR="000F7648" w:rsidRPr="00553881">
        <w:rPr>
          <w:b/>
          <w:bCs/>
          <w:highlight w:val="yellow"/>
        </w:rPr>
        <w:t xml:space="preserve">-16; </w:t>
      </w:r>
      <w:r w:rsidRPr="00553881">
        <w:rPr>
          <w:b/>
          <w:bCs/>
          <w:highlight w:val="yellow"/>
        </w:rPr>
        <w:t>1 John 1:5</w:t>
      </w:r>
      <w:r>
        <w:t xml:space="preserve"> – no darkness in God – </w:t>
      </w:r>
      <w:r w:rsidRPr="00553881">
        <w:rPr>
          <w:b/>
          <w:bCs/>
          <w:i/>
          <w:iCs/>
          <w:highlight w:val="yellow"/>
        </w:rPr>
        <w:t>“at all”</w:t>
      </w:r>
    </w:p>
    <w:p w14:paraId="7618716C" w14:textId="02CF8014" w:rsidR="00033AEF" w:rsidRDefault="00033AEF" w:rsidP="00033AEF">
      <w:pPr>
        <w:pStyle w:val="ListParagraph"/>
        <w:numPr>
          <w:ilvl w:val="2"/>
          <w:numId w:val="3"/>
        </w:numPr>
      </w:pPr>
      <w:r>
        <w:t>Ignorance, weakness, doctrinal error, immorality, rebellion, etc. – which does not separate?</w:t>
      </w:r>
    </w:p>
    <w:p w14:paraId="6D712E18" w14:textId="42CCB169" w:rsidR="00ED5789" w:rsidRDefault="00ED5789" w:rsidP="00033AEF">
      <w:pPr>
        <w:pStyle w:val="ListParagraph"/>
        <w:numPr>
          <w:ilvl w:val="2"/>
          <w:numId w:val="3"/>
        </w:numPr>
      </w:pPr>
      <w:r w:rsidRPr="00553881">
        <w:rPr>
          <w:b/>
          <w:bCs/>
          <w:highlight w:val="yellow"/>
        </w:rPr>
        <w:t>1 John 1:6</w:t>
      </w:r>
      <w:r>
        <w:t xml:space="preserve"> – to have any darkness </w:t>
      </w:r>
      <w:r w:rsidRPr="00553881">
        <w:rPr>
          <w:b/>
          <w:bCs/>
          <w:i/>
          <w:iCs/>
          <w:highlight w:val="yellow"/>
        </w:rPr>
        <w:t>“at all”</w:t>
      </w:r>
      <w:r>
        <w:t xml:space="preserve"> </w:t>
      </w:r>
      <w:r w:rsidRPr="00553881">
        <w:rPr>
          <w:b/>
          <w:bCs/>
          <w:highlight w:val="yellow"/>
        </w:rPr>
        <w:t>(v. 5)</w:t>
      </w:r>
      <w:r>
        <w:t xml:space="preserve"> is to not be in fellowship with Him – cannot have fellowship w/ any darkness.</w:t>
      </w:r>
    </w:p>
    <w:p w14:paraId="4180B98A" w14:textId="5DA3852F" w:rsidR="00B04309" w:rsidRDefault="00B04309" w:rsidP="00B04309">
      <w:pPr>
        <w:pStyle w:val="ListParagraph"/>
        <w:numPr>
          <w:ilvl w:val="1"/>
          <w:numId w:val="3"/>
        </w:numPr>
      </w:pPr>
      <w:r>
        <w:t>Sin deters acceptable service to God</w:t>
      </w:r>
      <w:r w:rsidR="003D42FC">
        <w:t xml:space="preserve"> – it doesn’t always keep one from attempting service, but it always nullifies the service.</w:t>
      </w:r>
    </w:p>
    <w:p w14:paraId="451DB9B6" w14:textId="76C1E084" w:rsidR="003D42FC" w:rsidRDefault="003D42FC" w:rsidP="003D42FC">
      <w:pPr>
        <w:pStyle w:val="ListParagraph"/>
        <w:numPr>
          <w:ilvl w:val="2"/>
          <w:numId w:val="3"/>
        </w:numPr>
      </w:pPr>
      <w:r w:rsidRPr="00553881">
        <w:rPr>
          <w:b/>
          <w:bCs/>
          <w:highlight w:val="yellow"/>
        </w:rPr>
        <w:t>Isaiah 1:10-15</w:t>
      </w:r>
      <w:r>
        <w:t xml:space="preserve"> – when tainted with sin, appearance before God in worship becomes empty formalism – no fellowship (</w:t>
      </w:r>
      <w:r w:rsidRPr="00553881">
        <w:rPr>
          <w:b/>
          <w:bCs/>
          <w:highlight w:val="yellow"/>
        </w:rPr>
        <w:t>v. 15; Isaiah 59:2</w:t>
      </w:r>
      <w:r>
        <w:t xml:space="preserve"> – sin).</w:t>
      </w:r>
    </w:p>
    <w:p w14:paraId="06CF28AF" w14:textId="5F1A9BAC" w:rsidR="003D42FC" w:rsidRDefault="003D42FC" w:rsidP="003D42FC">
      <w:pPr>
        <w:pStyle w:val="ListParagraph"/>
        <w:numPr>
          <w:ilvl w:val="2"/>
          <w:numId w:val="3"/>
        </w:numPr>
      </w:pPr>
      <w:r w:rsidRPr="00553881">
        <w:rPr>
          <w:b/>
          <w:bCs/>
          <w:highlight w:val="yellow"/>
        </w:rPr>
        <w:t>Psalm 50:16-21</w:t>
      </w:r>
      <w:r>
        <w:t xml:space="preserve"> – worship/service is vain for the one separated from God by sinful conduct.</w:t>
      </w:r>
    </w:p>
    <w:p w14:paraId="73589DAB" w14:textId="52ADDBED" w:rsidR="00F766D2" w:rsidRDefault="00F766D2" w:rsidP="00F766D2">
      <w:pPr>
        <w:pStyle w:val="ListParagraph"/>
        <w:numPr>
          <w:ilvl w:val="3"/>
          <w:numId w:val="3"/>
        </w:numPr>
      </w:pPr>
      <w:r w:rsidRPr="00553881">
        <w:rPr>
          <w:b/>
          <w:bCs/>
          <w:highlight w:val="yellow"/>
        </w:rPr>
        <w:t>(v. 21)</w:t>
      </w:r>
      <w:r>
        <w:t xml:space="preserve"> – like you? </w:t>
      </w:r>
      <w:r>
        <w:sym w:font="Wingdings" w:char="F0E0"/>
      </w:r>
    </w:p>
    <w:p w14:paraId="72DB037D" w14:textId="03A97649" w:rsidR="00F766D2" w:rsidRDefault="00F766D2" w:rsidP="00F766D2">
      <w:pPr>
        <w:pStyle w:val="ListParagraph"/>
        <w:numPr>
          <w:ilvl w:val="3"/>
          <w:numId w:val="3"/>
        </w:numPr>
      </w:pPr>
      <w:r w:rsidRPr="00553881">
        <w:rPr>
          <w:b/>
          <w:bCs/>
          <w:highlight w:val="yellow"/>
        </w:rPr>
        <w:lastRenderedPageBreak/>
        <w:t>(vv. 16-17)</w:t>
      </w:r>
      <w:r>
        <w:t xml:space="preserve"> – double tongued/faced – speaking one </w:t>
      </w:r>
      <w:proofErr w:type="gramStart"/>
      <w:r>
        <w:t>thing, but</w:t>
      </w:r>
      <w:proofErr w:type="gramEnd"/>
      <w:r>
        <w:t xml:space="preserve"> casting it behind you – God does not say He is holy, and then accept the worship of the sinful.</w:t>
      </w:r>
    </w:p>
    <w:p w14:paraId="172B855F" w14:textId="6DDC2F66" w:rsidR="00F766D2" w:rsidRDefault="00ED5789" w:rsidP="00F766D2">
      <w:pPr>
        <w:pStyle w:val="ListParagraph"/>
        <w:numPr>
          <w:ilvl w:val="2"/>
          <w:numId w:val="3"/>
        </w:numPr>
      </w:pPr>
      <w:r w:rsidRPr="00553881">
        <w:rPr>
          <w:b/>
          <w:bCs/>
          <w:highlight w:val="yellow"/>
        </w:rPr>
        <w:t>Matthew 5:21-26</w:t>
      </w:r>
      <w:r>
        <w:t xml:space="preserve"> – vain worship when in sin against brother.</w:t>
      </w:r>
    </w:p>
    <w:p w14:paraId="331346C1" w14:textId="2C900717" w:rsidR="00D02DB0" w:rsidRDefault="00D02DB0" w:rsidP="00D02DB0">
      <w:pPr>
        <w:pStyle w:val="ListParagraph"/>
        <w:numPr>
          <w:ilvl w:val="3"/>
          <w:numId w:val="3"/>
        </w:numPr>
      </w:pPr>
      <w:r w:rsidRPr="00553881">
        <w:rPr>
          <w:b/>
          <w:bCs/>
          <w:highlight w:val="yellow"/>
        </w:rPr>
        <w:t xml:space="preserve">(vv. </w:t>
      </w:r>
      <w:r w:rsidR="00B16833" w:rsidRPr="00553881">
        <w:rPr>
          <w:b/>
          <w:bCs/>
          <w:highlight w:val="yellow"/>
        </w:rPr>
        <w:t>21-22)</w:t>
      </w:r>
      <w:r w:rsidR="00B16833">
        <w:t xml:space="preserve"> – warning against sin against brother – hatred in heart – exposed by speech.</w:t>
      </w:r>
    </w:p>
    <w:p w14:paraId="2C6CD46C" w14:textId="53DA3EF0" w:rsidR="00B16833" w:rsidRDefault="00B16833" w:rsidP="00D02DB0">
      <w:pPr>
        <w:pStyle w:val="ListParagraph"/>
        <w:numPr>
          <w:ilvl w:val="3"/>
          <w:numId w:val="3"/>
        </w:numPr>
      </w:pPr>
      <w:r w:rsidRPr="00553881">
        <w:rPr>
          <w:b/>
          <w:bCs/>
          <w:highlight w:val="yellow"/>
        </w:rPr>
        <w:t>(vv. 23-24)</w:t>
      </w:r>
      <w:r>
        <w:t xml:space="preserve"> – Urgency expressed in effect sin against bro. has on worship – would be vain due to present sin.</w:t>
      </w:r>
    </w:p>
    <w:p w14:paraId="0A0A6F66" w14:textId="2239FE2A" w:rsidR="00B16833" w:rsidRDefault="00B16833" w:rsidP="00D02DB0">
      <w:pPr>
        <w:pStyle w:val="ListParagraph"/>
        <w:numPr>
          <w:ilvl w:val="3"/>
          <w:numId w:val="3"/>
        </w:numPr>
      </w:pPr>
      <w:r w:rsidRPr="00553881">
        <w:rPr>
          <w:b/>
          <w:bCs/>
          <w:highlight w:val="yellow"/>
        </w:rPr>
        <w:t>(vv. 25-26)</w:t>
      </w:r>
      <w:r>
        <w:t xml:space="preserve"> – Shows the sin not only </w:t>
      </w:r>
      <w:r w:rsidR="00EB029B">
        <w:t>a</w:t>
      </w:r>
      <w:r>
        <w:t>ffected relationship with bro. but with God – the judge.</w:t>
      </w:r>
    </w:p>
    <w:p w14:paraId="74EA6273" w14:textId="4E296306" w:rsidR="00B16833" w:rsidRDefault="000B318A" w:rsidP="00B16833">
      <w:pPr>
        <w:pStyle w:val="ListParagraph"/>
        <w:numPr>
          <w:ilvl w:val="2"/>
          <w:numId w:val="3"/>
        </w:numPr>
      </w:pPr>
      <w:r w:rsidRPr="00553881">
        <w:rPr>
          <w:b/>
          <w:bCs/>
          <w:highlight w:val="yellow"/>
        </w:rPr>
        <w:t>2 Timothy 2:20-21</w:t>
      </w:r>
      <w:r>
        <w:t xml:space="preserve"> – implication: without cleansing, not useful or prepared for good work.</w:t>
      </w:r>
    </w:p>
    <w:p w14:paraId="69464A70" w14:textId="5F7C2DA8" w:rsidR="00C3307D" w:rsidRDefault="0001468A" w:rsidP="00437DD7">
      <w:pPr>
        <w:pStyle w:val="ListParagraph"/>
        <w:numPr>
          <w:ilvl w:val="0"/>
          <w:numId w:val="3"/>
        </w:numPr>
      </w:pPr>
      <w:r>
        <w:t>Unaddressed Sin Engulfs One with Shame</w:t>
      </w:r>
    </w:p>
    <w:p w14:paraId="39F0747A" w14:textId="3195CAAA" w:rsidR="00FA4680" w:rsidRDefault="00FA4680" w:rsidP="00FA4680">
      <w:pPr>
        <w:pStyle w:val="ListParagraph"/>
        <w:numPr>
          <w:ilvl w:val="1"/>
          <w:numId w:val="3"/>
        </w:numPr>
      </w:pPr>
      <w:r>
        <w:t>One may be desirous of service to God, but sin has separated them from Him, and their sorrow has been hijacked by Satan to keep them from ever coming back to God.</w:t>
      </w:r>
    </w:p>
    <w:p w14:paraId="5A8CABAB" w14:textId="75970C5E" w:rsidR="00FA4680" w:rsidRDefault="00FA4680" w:rsidP="00FA4680">
      <w:pPr>
        <w:pStyle w:val="ListParagraph"/>
        <w:numPr>
          <w:ilvl w:val="2"/>
          <w:numId w:val="3"/>
        </w:numPr>
      </w:pPr>
      <w:r>
        <w:t>Revelation of God’s perfect holiness is not intended to deter us from coming to serve Him.</w:t>
      </w:r>
      <w:r w:rsidR="00943C3F">
        <w:t xml:space="preserve"> (</w:t>
      </w:r>
      <w:proofErr w:type="gramStart"/>
      <w:r w:rsidR="00943C3F">
        <w:t>spiritual</w:t>
      </w:r>
      <w:proofErr w:type="gramEnd"/>
      <w:r w:rsidR="00943C3F">
        <w:t xml:space="preserve"> paralysis)</w:t>
      </w:r>
    </w:p>
    <w:p w14:paraId="3217379D" w14:textId="2575FFFE" w:rsidR="00FA4680" w:rsidRDefault="00FA4680" w:rsidP="00FA4680">
      <w:pPr>
        <w:pStyle w:val="ListParagraph"/>
        <w:numPr>
          <w:ilvl w:val="2"/>
          <w:numId w:val="3"/>
        </w:numPr>
      </w:pPr>
      <w:r>
        <w:t xml:space="preserve">It is intended to usher us toward the release from sin He offers as a preparation </w:t>
      </w:r>
      <w:r w:rsidR="00AA57B3">
        <w:t>for service toward Him.</w:t>
      </w:r>
    </w:p>
    <w:p w14:paraId="3AEA7E94" w14:textId="78213345" w:rsidR="004F3CEA" w:rsidRDefault="004F3CEA" w:rsidP="004F3CEA">
      <w:pPr>
        <w:pStyle w:val="ListParagraph"/>
        <w:numPr>
          <w:ilvl w:val="1"/>
          <w:numId w:val="3"/>
        </w:numPr>
      </w:pPr>
      <w:r>
        <w:t xml:space="preserve">Sorrow for sin (a product of a learned conscience) is a gift of God – </w:t>
      </w:r>
      <w:r w:rsidRPr="00553881">
        <w:rPr>
          <w:b/>
          <w:bCs/>
          <w:highlight w:val="yellow"/>
        </w:rPr>
        <w:t>2 Corinthians 7:8-10</w:t>
      </w:r>
      <w:r>
        <w:t xml:space="preserve"> – leads to repentance/restoration.</w:t>
      </w:r>
    </w:p>
    <w:p w14:paraId="2CB8CADD" w14:textId="3B92D30E" w:rsidR="004F3CEA" w:rsidRDefault="004F3CEA" w:rsidP="004F3CEA">
      <w:pPr>
        <w:pStyle w:val="ListParagraph"/>
        <w:numPr>
          <w:ilvl w:val="1"/>
          <w:numId w:val="3"/>
        </w:numPr>
      </w:pPr>
      <w:r>
        <w:t xml:space="preserve">Satan deceives with sorrow – </w:t>
      </w:r>
      <w:r w:rsidRPr="00553881">
        <w:rPr>
          <w:b/>
          <w:bCs/>
          <w:highlight w:val="yellow"/>
        </w:rPr>
        <w:t>2 Corinthians 2:</w:t>
      </w:r>
      <w:r w:rsidR="00CC2042" w:rsidRPr="00553881">
        <w:rPr>
          <w:b/>
          <w:bCs/>
          <w:highlight w:val="yellow"/>
        </w:rPr>
        <w:t>5-11</w:t>
      </w:r>
      <w:r w:rsidR="00CC2042">
        <w:t xml:space="preserve"> – uses it to swallow one up.</w:t>
      </w:r>
    </w:p>
    <w:p w14:paraId="0AB78998" w14:textId="50BD0B1C" w:rsidR="00CC2042" w:rsidRDefault="00CC2042" w:rsidP="00CC2042">
      <w:pPr>
        <w:pStyle w:val="ListParagraph"/>
        <w:numPr>
          <w:ilvl w:val="2"/>
          <w:numId w:val="3"/>
        </w:numPr>
      </w:pPr>
      <w:r w:rsidRPr="00062552">
        <w:rPr>
          <w:b/>
          <w:bCs/>
        </w:rPr>
        <w:t>Contrast</w:t>
      </w:r>
      <w:r>
        <w:t xml:space="preserve"> – </w:t>
      </w:r>
      <w:r w:rsidRPr="00062552">
        <w:rPr>
          <w:b/>
          <w:bCs/>
        </w:rPr>
        <w:t>Peter</w:t>
      </w:r>
      <w:r>
        <w:t xml:space="preserve"> (led to realize by Jesus that he can be restored and used) and </w:t>
      </w:r>
      <w:r w:rsidRPr="00062552">
        <w:rPr>
          <w:b/>
          <w:bCs/>
        </w:rPr>
        <w:t>Judas</w:t>
      </w:r>
      <w:r>
        <w:t xml:space="preserve"> (deceived by Satan to believe forgiveness wasn’t an option, and he could not be used)</w:t>
      </w:r>
    </w:p>
    <w:p w14:paraId="7F6006D0" w14:textId="29B2721B" w:rsidR="00CC2042" w:rsidRDefault="00CC2042" w:rsidP="00CC2042">
      <w:pPr>
        <w:pStyle w:val="ListParagraph"/>
        <w:numPr>
          <w:ilvl w:val="2"/>
          <w:numId w:val="3"/>
        </w:numPr>
      </w:pPr>
      <w:r w:rsidRPr="00553881">
        <w:rPr>
          <w:b/>
          <w:bCs/>
          <w:highlight w:val="yellow"/>
        </w:rPr>
        <w:t>Isaiah 6:5, 7-8</w:t>
      </w:r>
      <w:r>
        <w:t xml:space="preserve"> – found release from sorrow to the extent of volunteering himself!</w:t>
      </w:r>
    </w:p>
    <w:p w14:paraId="3DD04382" w14:textId="7E7D603D" w:rsidR="00CC2042" w:rsidRPr="00553881" w:rsidRDefault="00CC2042" w:rsidP="00CC2042">
      <w:pPr>
        <w:pStyle w:val="ListParagraph"/>
        <w:numPr>
          <w:ilvl w:val="1"/>
          <w:numId w:val="3"/>
        </w:numPr>
        <w:rPr>
          <w:b/>
          <w:bCs/>
        </w:rPr>
      </w:pPr>
      <w:r w:rsidRPr="00553881">
        <w:rPr>
          <w:b/>
          <w:bCs/>
        </w:rPr>
        <w:t>Yes, sin separates you – BUT DON’T LET THE SORROW</w:t>
      </w:r>
      <w:r w:rsidR="00430EA3" w:rsidRPr="00553881">
        <w:rPr>
          <w:b/>
          <w:bCs/>
        </w:rPr>
        <w:t>/SHAME</w:t>
      </w:r>
      <w:r w:rsidRPr="00553881">
        <w:rPr>
          <w:b/>
          <w:bCs/>
        </w:rPr>
        <w:t xml:space="preserve"> OF SUCH DETER YOU FROM RECTIFYING YOUR WRONG, AND </w:t>
      </w:r>
      <w:r w:rsidR="006A6A81" w:rsidRPr="00553881">
        <w:rPr>
          <w:b/>
          <w:bCs/>
        </w:rPr>
        <w:t xml:space="preserve">THEN YOU </w:t>
      </w:r>
      <w:r w:rsidRPr="00553881">
        <w:rPr>
          <w:b/>
          <w:bCs/>
        </w:rPr>
        <w:t>BECOM</w:t>
      </w:r>
      <w:r w:rsidR="006A6A81" w:rsidRPr="00553881">
        <w:rPr>
          <w:b/>
          <w:bCs/>
        </w:rPr>
        <w:t>E</w:t>
      </w:r>
      <w:r w:rsidRPr="00553881">
        <w:rPr>
          <w:b/>
          <w:bCs/>
        </w:rPr>
        <w:t xml:space="preserve"> CONSUMED </w:t>
      </w:r>
      <w:r w:rsidR="006A6A81" w:rsidRPr="00553881">
        <w:rPr>
          <w:b/>
          <w:bCs/>
        </w:rPr>
        <w:t>BY</w:t>
      </w:r>
      <w:r w:rsidRPr="00553881">
        <w:rPr>
          <w:b/>
          <w:bCs/>
        </w:rPr>
        <w:t xml:space="preserve"> IT.</w:t>
      </w:r>
    </w:p>
    <w:p w14:paraId="3F55F99C" w14:textId="15E45E13" w:rsidR="005741C3" w:rsidRDefault="00DA6D7C" w:rsidP="005741C3">
      <w:pPr>
        <w:pStyle w:val="ListParagraph"/>
        <w:numPr>
          <w:ilvl w:val="0"/>
          <w:numId w:val="2"/>
        </w:numPr>
      </w:pPr>
      <w:r>
        <w:t xml:space="preserve">The Deliverance – Pardon </w:t>
      </w:r>
      <w:r w:rsidR="00E60F1E">
        <w:t>for</w:t>
      </w:r>
      <w:r>
        <w:t xml:space="preserve"> Sin</w:t>
      </w:r>
    </w:p>
    <w:p w14:paraId="27274472" w14:textId="3EC27965" w:rsidR="007E3B79" w:rsidRDefault="007E3B79" w:rsidP="007E3B79">
      <w:pPr>
        <w:pStyle w:val="ListParagraph"/>
        <w:numPr>
          <w:ilvl w:val="0"/>
          <w:numId w:val="4"/>
        </w:numPr>
      </w:pPr>
      <w:r>
        <w:t>God Offers Pardon</w:t>
      </w:r>
    </w:p>
    <w:p w14:paraId="45B7EC49" w14:textId="5067E5AD" w:rsidR="00943C3F" w:rsidRDefault="005563B8" w:rsidP="00943C3F">
      <w:pPr>
        <w:pStyle w:val="ListParagraph"/>
        <w:numPr>
          <w:ilvl w:val="1"/>
          <w:numId w:val="4"/>
        </w:numPr>
      </w:pPr>
      <w:r>
        <w:t xml:space="preserve">God desires the salvation of all – </w:t>
      </w:r>
      <w:r w:rsidRPr="00875B89">
        <w:rPr>
          <w:b/>
          <w:bCs/>
          <w:highlight w:val="yellow"/>
        </w:rPr>
        <w:t>1 Timothy 2:4; 2 Peter 3:9</w:t>
      </w:r>
    </w:p>
    <w:p w14:paraId="17151FDB" w14:textId="1ADF4269" w:rsidR="005563B8" w:rsidRDefault="005563B8" w:rsidP="005563B8">
      <w:pPr>
        <w:pStyle w:val="ListParagraph"/>
        <w:numPr>
          <w:ilvl w:val="1"/>
          <w:numId w:val="4"/>
        </w:numPr>
      </w:pPr>
      <w:r>
        <w:t xml:space="preserve">God has extended His offer through His Son to all – </w:t>
      </w:r>
      <w:r w:rsidRPr="00875B89">
        <w:rPr>
          <w:b/>
          <w:bCs/>
          <w:highlight w:val="yellow"/>
        </w:rPr>
        <w:t>John 3:16; Romans 5:6-8</w:t>
      </w:r>
      <w:r>
        <w:t xml:space="preserve"> – He was the first to act.</w:t>
      </w:r>
    </w:p>
    <w:p w14:paraId="020370D1" w14:textId="083F7C20" w:rsidR="00D40BAA" w:rsidRDefault="00D40BAA" w:rsidP="005563B8">
      <w:pPr>
        <w:pStyle w:val="ListParagraph"/>
        <w:numPr>
          <w:ilvl w:val="1"/>
          <w:numId w:val="4"/>
        </w:numPr>
      </w:pPr>
      <w:r>
        <w:t>Pardon should be understood:</w:t>
      </w:r>
    </w:p>
    <w:p w14:paraId="06899C6A" w14:textId="5977792C" w:rsidR="00D40BAA" w:rsidRDefault="00D40BAA" w:rsidP="00D40BAA">
      <w:pPr>
        <w:pStyle w:val="ListParagraph"/>
        <w:numPr>
          <w:ilvl w:val="2"/>
          <w:numId w:val="4"/>
        </w:numPr>
      </w:pPr>
      <w:r>
        <w:t>Not a change that takes place in man – it affects man, but pardon is an action of God.</w:t>
      </w:r>
    </w:p>
    <w:p w14:paraId="57706B8B" w14:textId="6A01A9AA" w:rsidR="00D40BAA" w:rsidRDefault="00D40BAA" w:rsidP="00D40BAA">
      <w:pPr>
        <w:pStyle w:val="ListParagraph"/>
        <w:numPr>
          <w:ilvl w:val="2"/>
          <w:numId w:val="4"/>
        </w:numPr>
      </w:pPr>
      <w:r>
        <w:t xml:space="preserve">God pardons – </w:t>
      </w:r>
      <w:r w:rsidRPr="00875B89">
        <w:rPr>
          <w:b/>
          <w:bCs/>
          <w:highlight w:val="yellow"/>
        </w:rPr>
        <w:t>Isaiah 55:7</w:t>
      </w:r>
    </w:p>
    <w:p w14:paraId="4E80995C" w14:textId="5B2B6BD6" w:rsidR="00D40BAA" w:rsidRDefault="00D40BAA" w:rsidP="00D40BAA">
      <w:pPr>
        <w:pStyle w:val="ListParagraph"/>
        <w:numPr>
          <w:ilvl w:val="2"/>
          <w:numId w:val="4"/>
        </w:numPr>
      </w:pPr>
      <w:r>
        <w:t xml:space="preserve">Pardon takes place in His mind – </w:t>
      </w:r>
      <w:r w:rsidRPr="00875B89">
        <w:rPr>
          <w:b/>
          <w:bCs/>
          <w:highlight w:val="yellow"/>
        </w:rPr>
        <w:t>Jeremiah 31:34</w:t>
      </w:r>
      <w:r>
        <w:t xml:space="preserve"> (</w:t>
      </w:r>
      <w:r w:rsidRPr="00875B89">
        <w:rPr>
          <w:b/>
          <w:bCs/>
          <w:highlight w:val="yellow"/>
        </w:rPr>
        <w:t>Hebrews 8:12</w:t>
      </w:r>
      <w:r>
        <w:t>)</w:t>
      </w:r>
    </w:p>
    <w:p w14:paraId="0E4C6F4A" w14:textId="35212E1F" w:rsidR="007E3B79" w:rsidRDefault="007E3B79" w:rsidP="007E3B79">
      <w:pPr>
        <w:pStyle w:val="ListParagraph"/>
        <w:numPr>
          <w:ilvl w:val="0"/>
          <w:numId w:val="4"/>
        </w:numPr>
      </w:pPr>
      <w:r>
        <w:t>God Offers Confidence of Pardon (Evidentiary – proof)</w:t>
      </w:r>
    </w:p>
    <w:p w14:paraId="54F338FF" w14:textId="406EC1A8" w:rsidR="00615F92" w:rsidRDefault="003B0C20" w:rsidP="00615F92">
      <w:pPr>
        <w:pStyle w:val="ListParagraph"/>
        <w:numPr>
          <w:ilvl w:val="1"/>
          <w:numId w:val="4"/>
        </w:numPr>
      </w:pPr>
      <w:r>
        <w:t>We can have confidence, and God wants us to –</w:t>
      </w:r>
      <w:r w:rsidR="00C96C3E">
        <w:t xml:space="preserve"> </w:t>
      </w:r>
      <w:r w:rsidR="00C96C3E" w:rsidRPr="00875B89">
        <w:rPr>
          <w:b/>
          <w:bCs/>
          <w:highlight w:val="yellow"/>
        </w:rPr>
        <w:t>1 J</w:t>
      </w:r>
      <w:r w:rsidRPr="00875B89">
        <w:rPr>
          <w:b/>
          <w:bCs/>
          <w:highlight w:val="yellow"/>
        </w:rPr>
        <w:t>ohn 5:13</w:t>
      </w:r>
    </w:p>
    <w:p w14:paraId="74081FF9" w14:textId="00FDBADB" w:rsidR="00E821D9" w:rsidRDefault="00E821D9" w:rsidP="00E821D9">
      <w:pPr>
        <w:pStyle w:val="ListParagraph"/>
        <w:numPr>
          <w:ilvl w:val="2"/>
          <w:numId w:val="4"/>
        </w:numPr>
      </w:pPr>
      <w:r>
        <w:lastRenderedPageBreak/>
        <w:t xml:space="preserve">We are expected to be able to give a defense – </w:t>
      </w:r>
      <w:r w:rsidRPr="00875B89">
        <w:rPr>
          <w:b/>
          <w:bCs/>
          <w:highlight w:val="yellow"/>
        </w:rPr>
        <w:t>1 Peter 3:15</w:t>
      </w:r>
      <w:r>
        <w:t xml:space="preserve"> (present evidence)</w:t>
      </w:r>
    </w:p>
    <w:p w14:paraId="7F27300A" w14:textId="60A81900" w:rsidR="00C96C3E" w:rsidRDefault="00CD5DD4" w:rsidP="00615F92">
      <w:pPr>
        <w:pStyle w:val="ListParagraph"/>
        <w:numPr>
          <w:ilvl w:val="1"/>
          <w:numId w:val="4"/>
        </w:numPr>
      </w:pPr>
      <w:r>
        <w:t>However</w:t>
      </w:r>
      <w:r w:rsidR="00C96C3E">
        <w:t>, as pardon takes place in the mind of God, the source of confidence must be the revelation of His mind:</w:t>
      </w:r>
    </w:p>
    <w:p w14:paraId="74F84B47" w14:textId="2BD3F669" w:rsidR="00C96C3E" w:rsidRDefault="00C96C3E" w:rsidP="00C96C3E">
      <w:pPr>
        <w:pStyle w:val="ListParagraph"/>
        <w:numPr>
          <w:ilvl w:val="2"/>
          <w:numId w:val="4"/>
        </w:numPr>
      </w:pPr>
      <w:r>
        <w:t xml:space="preserve">Not feelings – </w:t>
      </w:r>
      <w:r w:rsidR="00CD5DD4" w:rsidRPr="00875B89">
        <w:rPr>
          <w:b/>
          <w:bCs/>
          <w:highlight w:val="yellow"/>
        </w:rPr>
        <w:t>Jeremiah 6:14</w:t>
      </w:r>
      <w:r w:rsidR="00CD5DD4">
        <w:t xml:space="preserve"> – implies the people believed them.</w:t>
      </w:r>
    </w:p>
    <w:p w14:paraId="7DA0D2B6" w14:textId="3DC178C8" w:rsidR="00CD5DD4" w:rsidRDefault="00CD5DD4" w:rsidP="00C96C3E">
      <w:pPr>
        <w:pStyle w:val="ListParagraph"/>
        <w:numPr>
          <w:ilvl w:val="2"/>
          <w:numId w:val="4"/>
        </w:numPr>
      </w:pPr>
      <w:r>
        <w:t xml:space="preserve">But the Spirit revealed mind of God – </w:t>
      </w:r>
      <w:r w:rsidRPr="00875B89">
        <w:rPr>
          <w:b/>
          <w:bCs/>
          <w:highlight w:val="yellow"/>
        </w:rPr>
        <w:t>1 Corinthians 2:11-12</w:t>
      </w:r>
    </w:p>
    <w:p w14:paraId="4243633A" w14:textId="0B43DC5E" w:rsidR="00CD5DD4" w:rsidRDefault="00CD5DD4" w:rsidP="00CD5DD4">
      <w:pPr>
        <w:pStyle w:val="ListParagraph"/>
        <w:numPr>
          <w:ilvl w:val="3"/>
          <w:numId w:val="4"/>
        </w:numPr>
      </w:pPr>
      <w:r>
        <w:t>How do we know that pardon has taken place in the mind of God?</w:t>
      </w:r>
    </w:p>
    <w:p w14:paraId="4569B673" w14:textId="6D409CA2" w:rsidR="00CD5DD4" w:rsidRDefault="00CD5DD4" w:rsidP="00CD5DD4">
      <w:pPr>
        <w:pStyle w:val="ListParagraph"/>
        <w:numPr>
          <w:ilvl w:val="3"/>
          <w:numId w:val="4"/>
        </w:numPr>
      </w:pPr>
      <w:r>
        <w:t>The evidence is His word!</w:t>
      </w:r>
    </w:p>
    <w:p w14:paraId="62C5D23C" w14:textId="1061DF95" w:rsidR="00CD5DD4" w:rsidRDefault="00CD5DD4" w:rsidP="00CD5DD4">
      <w:pPr>
        <w:pStyle w:val="ListParagraph"/>
        <w:numPr>
          <w:ilvl w:val="2"/>
          <w:numId w:val="4"/>
        </w:numPr>
      </w:pPr>
      <w:r>
        <w:t xml:space="preserve">The witness of the Spirit – </w:t>
      </w:r>
      <w:r w:rsidRPr="00875B89">
        <w:rPr>
          <w:b/>
          <w:bCs/>
          <w:highlight w:val="yellow"/>
        </w:rPr>
        <w:t>Romans 8:</w:t>
      </w:r>
      <w:r w:rsidR="001A73FC" w:rsidRPr="00875B89">
        <w:rPr>
          <w:b/>
          <w:bCs/>
          <w:highlight w:val="yellow"/>
        </w:rPr>
        <w:t>16</w:t>
      </w:r>
      <w:r w:rsidR="001A73FC">
        <w:t xml:space="preserve"> – bears witness “with” our spirit, NOT TO our spirit.</w:t>
      </w:r>
    </w:p>
    <w:p w14:paraId="15CB0D9B" w14:textId="2D480F42" w:rsidR="001A73FC" w:rsidRDefault="001A73FC" w:rsidP="001A73FC">
      <w:pPr>
        <w:pStyle w:val="ListParagraph"/>
        <w:numPr>
          <w:ilvl w:val="3"/>
          <w:numId w:val="4"/>
        </w:numPr>
      </w:pPr>
      <w:r>
        <w:t>Spirit declares + our spirit obeys = we are children.</w:t>
      </w:r>
    </w:p>
    <w:p w14:paraId="407E164B" w14:textId="5345CD87" w:rsidR="001A73FC" w:rsidRDefault="001A73FC" w:rsidP="001A73FC">
      <w:pPr>
        <w:pStyle w:val="ListParagraph"/>
        <w:numPr>
          <w:ilvl w:val="3"/>
          <w:numId w:val="4"/>
        </w:numPr>
      </w:pPr>
      <w:r>
        <w:t xml:space="preserve">EX: </w:t>
      </w:r>
      <w:r w:rsidRPr="00875B89">
        <w:rPr>
          <w:b/>
          <w:bCs/>
          <w:highlight w:val="yellow"/>
        </w:rPr>
        <w:t>Mark 16:16</w:t>
      </w:r>
    </w:p>
    <w:p w14:paraId="37EA863D" w14:textId="22CCC8A9" w:rsidR="001A73FC" w:rsidRDefault="00A00663" w:rsidP="001A73FC">
      <w:pPr>
        <w:pStyle w:val="ListParagraph"/>
        <w:numPr>
          <w:ilvl w:val="2"/>
          <w:numId w:val="4"/>
        </w:numPr>
      </w:pPr>
      <w:r>
        <w:t xml:space="preserve">He abides in us by the Spirit – </w:t>
      </w:r>
      <w:r w:rsidRPr="00875B89">
        <w:rPr>
          <w:b/>
          <w:bCs/>
          <w:highlight w:val="yellow"/>
        </w:rPr>
        <w:t>1 John 3:24</w:t>
      </w:r>
      <w:r>
        <w:t xml:space="preserve"> (abides = fellowship; commandments = Spirit given); </w:t>
      </w:r>
      <w:r w:rsidRPr="00875B89">
        <w:rPr>
          <w:b/>
          <w:bCs/>
          <w:highlight w:val="yellow"/>
        </w:rPr>
        <w:t>1 John 5:13</w:t>
      </w:r>
      <w:r>
        <w:t xml:space="preserve"> – written (Spirit revealed) that we may know (when we do what it says)</w:t>
      </w:r>
    </w:p>
    <w:p w14:paraId="5C7F5041" w14:textId="62B8F6F6" w:rsidR="00A00663" w:rsidRDefault="00A00663" w:rsidP="001A73FC">
      <w:pPr>
        <w:pStyle w:val="ListParagraph"/>
        <w:numPr>
          <w:ilvl w:val="2"/>
          <w:numId w:val="4"/>
        </w:numPr>
      </w:pPr>
      <w:r>
        <w:t xml:space="preserve">Abiding in word – </w:t>
      </w:r>
      <w:r w:rsidRPr="00875B89">
        <w:rPr>
          <w:b/>
          <w:bCs/>
          <w:highlight w:val="yellow"/>
        </w:rPr>
        <w:t>John 8:31-32</w:t>
      </w:r>
      <w:r>
        <w:t xml:space="preserve"> – freedom from sin by abiding in word – discipleship.</w:t>
      </w:r>
    </w:p>
    <w:p w14:paraId="6CE71787" w14:textId="5364244F" w:rsidR="00FE0D0A" w:rsidRDefault="00FE0D0A" w:rsidP="001A73FC">
      <w:pPr>
        <w:pStyle w:val="ListParagraph"/>
        <w:numPr>
          <w:ilvl w:val="2"/>
          <w:numId w:val="4"/>
        </w:numPr>
      </w:pPr>
      <w:r>
        <w:t xml:space="preserve">Everlasting consolation, good hope by grace – </w:t>
      </w:r>
      <w:r w:rsidRPr="00875B89">
        <w:rPr>
          <w:b/>
          <w:bCs/>
          <w:highlight w:val="yellow"/>
        </w:rPr>
        <w:t>2 Thessalonians 2:13-17</w:t>
      </w:r>
      <w:r>
        <w:t xml:space="preserve"> – by belief in truth, holding fast traditions taught.</w:t>
      </w:r>
    </w:p>
    <w:p w14:paraId="43D1C0A4" w14:textId="698E7198" w:rsidR="00FE0D0A" w:rsidRDefault="00FE0D0A" w:rsidP="00FE0D0A">
      <w:pPr>
        <w:pStyle w:val="ListParagraph"/>
        <w:numPr>
          <w:ilvl w:val="3"/>
          <w:numId w:val="4"/>
        </w:numPr>
      </w:pPr>
      <w:r>
        <w:t xml:space="preserve">Consolation/hope – concerns future glory </w:t>
      </w:r>
      <w:r w:rsidRPr="00875B89">
        <w:rPr>
          <w:b/>
          <w:bCs/>
          <w:highlight w:val="yellow"/>
        </w:rPr>
        <w:t>(v. 14)</w:t>
      </w:r>
    </w:p>
    <w:p w14:paraId="767C5285" w14:textId="6655C53F" w:rsidR="00FE0D0A" w:rsidRDefault="00FE0D0A" w:rsidP="00F04A05">
      <w:pPr>
        <w:pStyle w:val="ListParagraph"/>
        <w:numPr>
          <w:ilvl w:val="3"/>
          <w:numId w:val="4"/>
        </w:numPr>
      </w:pPr>
      <w:r>
        <w:t xml:space="preserve">Obtaining of glory – through belief/holding fast truth/traditions </w:t>
      </w:r>
      <w:r w:rsidRPr="00875B89">
        <w:rPr>
          <w:b/>
          <w:bCs/>
          <w:highlight w:val="yellow"/>
        </w:rPr>
        <w:t>(vv. 13, 15)</w:t>
      </w:r>
    </w:p>
    <w:p w14:paraId="037CF5E1" w14:textId="414D6E00" w:rsidR="00F04A05" w:rsidRDefault="00BE23F2" w:rsidP="00F04A05">
      <w:pPr>
        <w:pStyle w:val="ListParagraph"/>
        <w:numPr>
          <w:ilvl w:val="2"/>
          <w:numId w:val="4"/>
        </w:numPr>
      </w:pPr>
      <w:r>
        <w:t>Only the word of God can be the determining factor of our standing with God.</w:t>
      </w:r>
    </w:p>
    <w:p w14:paraId="1E9E549F" w14:textId="324715B2" w:rsidR="00DA6D7C" w:rsidRDefault="00DA6D7C" w:rsidP="005741C3">
      <w:pPr>
        <w:pStyle w:val="ListParagraph"/>
        <w:numPr>
          <w:ilvl w:val="0"/>
          <w:numId w:val="2"/>
        </w:numPr>
      </w:pPr>
      <w:r>
        <w:t xml:space="preserve">The </w:t>
      </w:r>
      <w:r w:rsidR="00B260AB">
        <w:t xml:space="preserve">Devotion – </w:t>
      </w:r>
      <w:r w:rsidR="004E0EA1">
        <w:t>Boldness to Serve</w:t>
      </w:r>
    </w:p>
    <w:p w14:paraId="7EF37E4F" w14:textId="74E1EAC8" w:rsidR="00927B94" w:rsidRDefault="00F40E20" w:rsidP="00927B94">
      <w:pPr>
        <w:pStyle w:val="ListParagraph"/>
        <w:numPr>
          <w:ilvl w:val="0"/>
          <w:numId w:val="5"/>
        </w:numPr>
      </w:pPr>
      <w:r>
        <w:t>When our forgiveness/standing with God is not rooted in substantial evidence of God’s word doubt and fear assail.</w:t>
      </w:r>
    </w:p>
    <w:p w14:paraId="19F8F0BF" w14:textId="60320638" w:rsidR="00F40E20" w:rsidRDefault="007D6DA2" w:rsidP="007D6DA2">
      <w:pPr>
        <w:pStyle w:val="ListParagraph"/>
        <w:numPr>
          <w:ilvl w:val="1"/>
          <w:numId w:val="5"/>
        </w:numPr>
      </w:pPr>
      <w:r>
        <w:t>We do no good for individuals and the church in offering flimsy, anecdotal, hypothetical, and emotional arguments.</w:t>
      </w:r>
    </w:p>
    <w:p w14:paraId="7A258176" w14:textId="581DA1C6" w:rsidR="007D6DA2" w:rsidRDefault="005A7373" w:rsidP="007D6DA2">
      <w:pPr>
        <w:pStyle w:val="ListParagraph"/>
        <w:numPr>
          <w:ilvl w:val="1"/>
          <w:numId w:val="5"/>
        </w:numPr>
      </w:pPr>
      <w:r>
        <w:t>Doubts and fears will still fester leading to weak, cowardly, compromising Christians/churches.</w:t>
      </w:r>
    </w:p>
    <w:p w14:paraId="03D4179A" w14:textId="0CF37E07" w:rsidR="005A7373" w:rsidRDefault="005A7373" w:rsidP="005A7373">
      <w:pPr>
        <w:pStyle w:val="ListParagraph"/>
        <w:numPr>
          <w:ilvl w:val="0"/>
          <w:numId w:val="5"/>
        </w:numPr>
      </w:pPr>
      <w:r>
        <w:t>True Pardon Results in Bold Service</w:t>
      </w:r>
    </w:p>
    <w:p w14:paraId="74369959" w14:textId="12C87C3C" w:rsidR="005A7373" w:rsidRDefault="00527564" w:rsidP="005A7373">
      <w:pPr>
        <w:pStyle w:val="ListParagraph"/>
        <w:numPr>
          <w:ilvl w:val="1"/>
          <w:numId w:val="5"/>
        </w:numPr>
      </w:pPr>
      <w:r>
        <w:t xml:space="preserve">Isaiah’s boldness – </w:t>
      </w:r>
      <w:r w:rsidRPr="009827A9">
        <w:rPr>
          <w:b/>
          <w:bCs/>
          <w:highlight w:val="yellow"/>
        </w:rPr>
        <w:t>Isaiah 6:8-13</w:t>
      </w:r>
      <w:r>
        <w:t xml:space="preserve"> – he went from </w:t>
      </w:r>
      <w:r w:rsidRPr="009827A9">
        <w:rPr>
          <w:b/>
          <w:bCs/>
          <w:i/>
          <w:iCs/>
          <w:highlight w:val="yellow"/>
        </w:rPr>
        <w:t>“Woe is me”</w:t>
      </w:r>
      <w:r>
        <w:t xml:space="preserve"> to </w:t>
      </w:r>
      <w:r w:rsidRPr="009827A9">
        <w:rPr>
          <w:b/>
          <w:bCs/>
          <w:i/>
          <w:iCs/>
          <w:highlight w:val="yellow"/>
        </w:rPr>
        <w:t>“Send me”</w:t>
      </w:r>
      <w:r>
        <w:t xml:space="preserve"> – His mission was not an easy one, but confidence in standing with God, and having the truth gave boldness.</w:t>
      </w:r>
    </w:p>
    <w:p w14:paraId="3052C704" w14:textId="11C8283F" w:rsidR="00527564" w:rsidRDefault="00527564" w:rsidP="005A7373">
      <w:pPr>
        <w:pStyle w:val="ListParagraph"/>
        <w:numPr>
          <w:ilvl w:val="1"/>
          <w:numId w:val="5"/>
        </w:numPr>
      </w:pPr>
      <w:r>
        <w:t xml:space="preserve">David – </w:t>
      </w:r>
      <w:r w:rsidRPr="009827A9">
        <w:rPr>
          <w:b/>
          <w:bCs/>
          <w:highlight w:val="yellow"/>
        </w:rPr>
        <w:t>Psalm 51:12-13</w:t>
      </w:r>
      <w:r>
        <w:t xml:space="preserve"> – from despondency to restored joy in pardon leading to the proclamation of God’s word.</w:t>
      </w:r>
    </w:p>
    <w:p w14:paraId="77941715" w14:textId="5E919E48" w:rsidR="00945BA3" w:rsidRDefault="00945BA3" w:rsidP="00945BA3">
      <w:pPr>
        <w:pStyle w:val="ListParagraph"/>
        <w:numPr>
          <w:ilvl w:val="1"/>
          <w:numId w:val="5"/>
        </w:numPr>
      </w:pPr>
      <w:r>
        <w:t xml:space="preserve">Paul – </w:t>
      </w:r>
      <w:r w:rsidRPr="009827A9">
        <w:rPr>
          <w:b/>
          <w:bCs/>
          <w:highlight w:val="yellow"/>
        </w:rPr>
        <w:t>2 Timothy 1:12; 4:6-8, 16-18</w:t>
      </w:r>
      <w:r>
        <w:t xml:space="preserve"> – Paul’s confident standing with the Lord led to his stand for truth to the end.</w:t>
      </w:r>
    </w:p>
    <w:p w14:paraId="1A3DFE91" w14:textId="77777777" w:rsidR="00945BA3" w:rsidRDefault="00945BA3" w:rsidP="00945BA3">
      <w:pPr>
        <w:pStyle w:val="ListParagraph"/>
        <w:numPr>
          <w:ilvl w:val="1"/>
          <w:numId w:val="5"/>
        </w:numPr>
      </w:pPr>
      <w:r>
        <w:t xml:space="preserve">Boldness to enter holiest – </w:t>
      </w:r>
      <w:r w:rsidRPr="009827A9">
        <w:rPr>
          <w:b/>
          <w:bCs/>
          <w:highlight w:val="yellow"/>
        </w:rPr>
        <w:t>Hebrews 10:19-22</w:t>
      </w:r>
    </w:p>
    <w:p w14:paraId="575BD0A0" w14:textId="77777777" w:rsidR="00945BA3" w:rsidRDefault="00945BA3" w:rsidP="00945BA3">
      <w:pPr>
        <w:pStyle w:val="ListParagraph"/>
        <w:numPr>
          <w:ilvl w:val="2"/>
          <w:numId w:val="5"/>
        </w:numPr>
      </w:pPr>
      <w:r>
        <w:t>Boldness – confidence to be before a holy God, and petition/serve Him.</w:t>
      </w:r>
    </w:p>
    <w:p w14:paraId="785F5CB1" w14:textId="77777777" w:rsidR="00945BA3" w:rsidRDefault="00945BA3" w:rsidP="00945BA3">
      <w:pPr>
        <w:pStyle w:val="ListParagraph"/>
        <w:numPr>
          <w:ilvl w:val="2"/>
          <w:numId w:val="5"/>
        </w:numPr>
      </w:pPr>
      <w:r>
        <w:t>Boldness from:</w:t>
      </w:r>
    </w:p>
    <w:p w14:paraId="7D73F8F2" w14:textId="77777777" w:rsidR="00945BA3" w:rsidRDefault="00945BA3" w:rsidP="00945BA3">
      <w:pPr>
        <w:pStyle w:val="ListParagraph"/>
        <w:numPr>
          <w:ilvl w:val="3"/>
          <w:numId w:val="5"/>
        </w:numPr>
      </w:pPr>
      <w:r>
        <w:lastRenderedPageBreak/>
        <w:t>Blood of Jesus.</w:t>
      </w:r>
    </w:p>
    <w:p w14:paraId="6522457C" w14:textId="77777777" w:rsidR="00945BA3" w:rsidRDefault="00945BA3" w:rsidP="00945BA3">
      <w:pPr>
        <w:pStyle w:val="ListParagraph"/>
        <w:numPr>
          <w:ilvl w:val="3"/>
          <w:numId w:val="5"/>
        </w:numPr>
      </w:pPr>
      <w:r>
        <w:t>New and living way (NC consecrated/dedicated/inaugurated by His blood/sacrifice).</w:t>
      </w:r>
    </w:p>
    <w:p w14:paraId="6ED0A3B3" w14:textId="7972A0F1" w:rsidR="00945BA3" w:rsidRDefault="00945BA3" w:rsidP="00945BA3">
      <w:pPr>
        <w:pStyle w:val="ListParagraph"/>
        <w:numPr>
          <w:ilvl w:val="3"/>
          <w:numId w:val="5"/>
        </w:numPr>
      </w:pPr>
      <w:r>
        <w:t>High Priesthood of Jesus.</w:t>
      </w:r>
      <w:r w:rsidR="00B777DB">
        <w:t xml:space="preserve"> (</w:t>
      </w:r>
      <w:r w:rsidR="00B777DB" w:rsidRPr="00B777DB">
        <w:rPr>
          <w:b/>
          <w:bCs/>
          <w:highlight w:val="yellow"/>
        </w:rPr>
        <w:t>Hebrews 4:15-16</w:t>
      </w:r>
      <w:r w:rsidR="00B777DB">
        <w:t>)</w:t>
      </w:r>
    </w:p>
    <w:p w14:paraId="5524FB51" w14:textId="77777777" w:rsidR="00945BA3" w:rsidRDefault="00945BA3" w:rsidP="00945BA3">
      <w:pPr>
        <w:pStyle w:val="ListParagraph"/>
        <w:numPr>
          <w:ilvl w:val="3"/>
          <w:numId w:val="5"/>
        </w:numPr>
      </w:pPr>
      <w:r>
        <w:t xml:space="preserve">Hearts sprinkled from evil </w:t>
      </w:r>
      <w:proofErr w:type="gramStart"/>
      <w:r>
        <w:t>conscience,</w:t>
      </w:r>
      <w:proofErr w:type="gramEnd"/>
      <w:r>
        <w:t xml:space="preserve"> bodies washed pure water (baptism) – </w:t>
      </w:r>
      <w:r w:rsidRPr="009827A9">
        <w:rPr>
          <w:b/>
          <w:bCs/>
          <w:highlight w:val="yellow"/>
        </w:rPr>
        <w:t>Hebrews 9:14</w:t>
      </w:r>
      <w:r>
        <w:t xml:space="preserve"> – cleansed from dead works TO SERVE GOD.</w:t>
      </w:r>
    </w:p>
    <w:p w14:paraId="6B379F73" w14:textId="7F2381F9" w:rsidR="00B90A35" w:rsidRDefault="00B90A35" w:rsidP="00945BA3">
      <w:pPr>
        <w:pStyle w:val="ListParagraph"/>
        <w:numPr>
          <w:ilvl w:val="2"/>
          <w:numId w:val="5"/>
        </w:numPr>
      </w:pPr>
      <w:r>
        <w:t xml:space="preserve">Such boldness is not afforded in the presence of continued sin – </w:t>
      </w:r>
      <w:r w:rsidRPr="009827A9">
        <w:rPr>
          <w:b/>
          <w:bCs/>
          <w:highlight w:val="yellow"/>
        </w:rPr>
        <w:t>(vv. 26-27)</w:t>
      </w:r>
      <w:r>
        <w:t xml:space="preserve"> </w:t>
      </w:r>
      <w:r w:rsidRPr="009827A9">
        <w:rPr>
          <w:b/>
          <w:bCs/>
          <w:i/>
          <w:iCs/>
          <w:highlight w:val="yellow"/>
        </w:rPr>
        <w:t>(“For if we go on sinning willfully,” NASB</w:t>
      </w:r>
      <w:r>
        <w:t>)</w:t>
      </w:r>
    </w:p>
    <w:p w14:paraId="06CA44D8" w14:textId="38CEA909" w:rsidR="00945BA3" w:rsidRDefault="00945BA3" w:rsidP="00945BA3">
      <w:pPr>
        <w:pStyle w:val="ListParagraph"/>
        <w:numPr>
          <w:ilvl w:val="2"/>
          <w:numId w:val="5"/>
        </w:numPr>
      </w:pPr>
      <w:r>
        <w:t>Such boldness leads to:</w:t>
      </w:r>
    </w:p>
    <w:p w14:paraId="18BFD3F5" w14:textId="77777777" w:rsidR="00945BA3" w:rsidRDefault="00945BA3" w:rsidP="00945BA3">
      <w:pPr>
        <w:pStyle w:val="ListParagraph"/>
        <w:numPr>
          <w:ilvl w:val="3"/>
          <w:numId w:val="5"/>
        </w:numPr>
      </w:pPr>
      <w:r w:rsidRPr="009827A9">
        <w:rPr>
          <w:b/>
          <w:bCs/>
          <w:highlight w:val="yellow"/>
        </w:rPr>
        <w:t>(v. 22)</w:t>
      </w:r>
      <w:r>
        <w:t xml:space="preserve"> – drawing near</w:t>
      </w:r>
    </w:p>
    <w:p w14:paraId="12332E68" w14:textId="77777777" w:rsidR="00945BA3" w:rsidRDefault="00945BA3" w:rsidP="00945BA3">
      <w:pPr>
        <w:pStyle w:val="ListParagraph"/>
        <w:numPr>
          <w:ilvl w:val="3"/>
          <w:numId w:val="5"/>
        </w:numPr>
      </w:pPr>
      <w:r w:rsidRPr="009827A9">
        <w:rPr>
          <w:b/>
          <w:bCs/>
          <w:highlight w:val="yellow"/>
        </w:rPr>
        <w:t>(v. 23)</w:t>
      </w:r>
      <w:r>
        <w:t xml:space="preserve"> – holding fast confession of hope.</w:t>
      </w:r>
    </w:p>
    <w:p w14:paraId="5087FB6F" w14:textId="77777777" w:rsidR="00945BA3" w:rsidRDefault="00945BA3" w:rsidP="00945BA3">
      <w:pPr>
        <w:pStyle w:val="ListParagraph"/>
        <w:numPr>
          <w:ilvl w:val="3"/>
          <w:numId w:val="5"/>
        </w:numPr>
      </w:pPr>
      <w:r w:rsidRPr="009827A9">
        <w:rPr>
          <w:b/>
          <w:bCs/>
          <w:highlight w:val="yellow"/>
        </w:rPr>
        <w:t>(vv. 24-25)</w:t>
      </w:r>
      <w:r>
        <w:t xml:space="preserve"> – considering others/not forsaking assembly.</w:t>
      </w:r>
    </w:p>
    <w:p w14:paraId="1372128A" w14:textId="6C181C69" w:rsidR="00945BA3" w:rsidRDefault="00945BA3" w:rsidP="00945BA3">
      <w:pPr>
        <w:pStyle w:val="ListParagraph"/>
        <w:numPr>
          <w:ilvl w:val="3"/>
          <w:numId w:val="5"/>
        </w:numPr>
      </w:pPr>
      <w:r w:rsidRPr="009827A9">
        <w:rPr>
          <w:b/>
          <w:bCs/>
          <w:highlight w:val="yellow"/>
        </w:rPr>
        <w:t>(vv. 32, 35-39)</w:t>
      </w:r>
      <w:r>
        <w:t xml:space="preserve"> – endurance through trial/tribulation.</w:t>
      </w:r>
    </w:p>
    <w:p w14:paraId="4671F6D5" w14:textId="0B32E4E6" w:rsidR="00C4727C" w:rsidRPr="009827A9" w:rsidRDefault="00C4727C" w:rsidP="00C4727C">
      <w:pPr>
        <w:rPr>
          <w:b/>
          <w:bCs/>
        </w:rPr>
      </w:pPr>
      <w:r w:rsidRPr="009827A9">
        <w:rPr>
          <w:b/>
          <w:bCs/>
        </w:rPr>
        <w:t>Conclusion</w:t>
      </w:r>
    </w:p>
    <w:p w14:paraId="02B9CEE0" w14:textId="37B09120" w:rsidR="004F1FDC" w:rsidRDefault="004F1FDC" w:rsidP="004F1FDC">
      <w:pPr>
        <w:pStyle w:val="ListParagraph"/>
        <w:numPr>
          <w:ilvl w:val="0"/>
          <w:numId w:val="6"/>
        </w:numPr>
      </w:pPr>
      <w:r>
        <w:t>The confidence of our pardon and standing with God can only truly come from the evidence of scripture.</w:t>
      </w:r>
    </w:p>
    <w:p w14:paraId="0BBC56F7" w14:textId="2E384A60" w:rsidR="004F1FDC" w:rsidRDefault="009827A9" w:rsidP="004F1FDC">
      <w:pPr>
        <w:pStyle w:val="ListParagraph"/>
        <w:numPr>
          <w:ilvl w:val="0"/>
          <w:numId w:val="6"/>
        </w:numPr>
      </w:pPr>
      <w:r>
        <w:t>It is this kind of assurance which leads to devoted service of God.</w:t>
      </w:r>
    </w:p>
    <w:sectPr w:rsidR="004F1FD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675C" w14:textId="77777777" w:rsidR="007C4A71" w:rsidRDefault="007C4A71" w:rsidP="005741C3">
      <w:r>
        <w:separator/>
      </w:r>
    </w:p>
  </w:endnote>
  <w:endnote w:type="continuationSeparator" w:id="0">
    <w:p w14:paraId="22EF26E4" w14:textId="77777777" w:rsidR="007C4A71" w:rsidRDefault="007C4A71" w:rsidP="0057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9086850"/>
      <w:docPartObj>
        <w:docPartGallery w:val="Page Numbers (Bottom of Page)"/>
        <w:docPartUnique/>
      </w:docPartObj>
    </w:sdtPr>
    <w:sdtEndPr>
      <w:rPr>
        <w:rStyle w:val="PageNumber"/>
      </w:rPr>
    </w:sdtEndPr>
    <w:sdtContent>
      <w:p w14:paraId="342DFBC5" w14:textId="6F4F6821" w:rsidR="005741C3" w:rsidRDefault="005741C3" w:rsidP="00B9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8F078" w14:textId="77777777" w:rsidR="005741C3" w:rsidRDefault="005741C3" w:rsidP="005741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956462"/>
      <w:docPartObj>
        <w:docPartGallery w:val="Page Numbers (Bottom of Page)"/>
        <w:docPartUnique/>
      </w:docPartObj>
    </w:sdtPr>
    <w:sdtEndPr>
      <w:rPr>
        <w:rStyle w:val="PageNumber"/>
      </w:rPr>
    </w:sdtEndPr>
    <w:sdtContent>
      <w:p w14:paraId="3806589D" w14:textId="15131061" w:rsidR="005741C3" w:rsidRDefault="005741C3" w:rsidP="00B9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DEA901" w14:textId="77777777" w:rsidR="005741C3" w:rsidRDefault="005741C3" w:rsidP="005741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0352" w14:textId="77777777" w:rsidR="007C4A71" w:rsidRDefault="007C4A71" w:rsidP="005741C3">
      <w:r>
        <w:separator/>
      </w:r>
    </w:p>
  </w:footnote>
  <w:footnote w:type="continuationSeparator" w:id="0">
    <w:p w14:paraId="34EED255" w14:textId="77777777" w:rsidR="007C4A71" w:rsidRDefault="007C4A71" w:rsidP="0057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C021" w14:textId="671C840D" w:rsidR="005741C3" w:rsidRDefault="005741C3" w:rsidP="005741C3">
    <w:pPr>
      <w:pStyle w:val="Header"/>
      <w:jc w:val="right"/>
    </w:pPr>
    <w:r>
      <w:t>The Power of Evidentiary Pardon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22C"/>
    <w:multiLevelType w:val="hybridMultilevel"/>
    <w:tmpl w:val="657A8C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C360B"/>
    <w:multiLevelType w:val="hybridMultilevel"/>
    <w:tmpl w:val="F000CE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335B6"/>
    <w:multiLevelType w:val="hybridMultilevel"/>
    <w:tmpl w:val="907EB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52834"/>
    <w:multiLevelType w:val="hybridMultilevel"/>
    <w:tmpl w:val="3AFA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C20C5"/>
    <w:multiLevelType w:val="hybridMultilevel"/>
    <w:tmpl w:val="A1E2EF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A7A26"/>
    <w:multiLevelType w:val="hybridMultilevel"/>
    <w:tmpl w:val="CDE8D9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5489671">
    <w:abstractNumId w:val="2"/>
  </w:num>
  <w:num w:numId="2" w16cid:durableId="29232400">
    <w:abstractNumId w:val="4"/>
  </w:num>
  <w:num w:numId="3" w16cid:durableId="392316945">
    <w:abstractNumId w:val="5"/>
  </w:num>
  <w:num w:numId="4" w16cid:durableId="383870335">
    <w:abstractNumId w:val="1"/>
  </w:num>
  <w:num w:numId="5" w16cid:durableId="655651910">
    <w:abstractNumId w:val="0"/>
  </w:num>
  <w:num w:numId="6" w16cid:durableId="569383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C3"/>
    <w:rsid w:val="0000059E"/>
    <w:rsid w:val="0001468A"/>
    <w:rsid w:val="00033AEF"/>
    <w:rsid w:val="00062552"/>
    <w:rsid w:val="00063F37"/>
    <w:rsid w:val="00075D32"/>
    <w:rsid w:val="000B318A"/>
    <w:rsid w:val="000C2E37"/>
    <w:rsid w:val="000E0F4C"/>
    <w:rsid w:val="000F7648"/>
    <w:rsid w:val="00114CAE"/>
    <w:rsid w:val="001A73FC"/>
    <w:rsid w:val="001E4211"/>
    <w:rsid w:val="00203DBA"/>
    <w:rsid w:val="002205AB"/>
    <w:rsid w:val="002B445F"/>
    <w:rsid w:val="003B0C20"/>
    <w:rsid w:val="003D42FC"/>
    <w:rsid w:val="003E6BF1"/>
    <w:rsid w:val="004203A8"/>
    <w:rsid w:val="00430EA3"/>
    <w:rsid w:val="00437DD7"/>
    <w:rsid w:val="004873BE"/>
    <w:rsid w:val="004A7E7A"/>
    <w:rsid w:val="004E049F"/>
    <w:rsid w:val="004E0EA1"/>
    <w:rsid w:val="004F1FDC"/>
    <w:rsid w:val="004F3CEA"/>
    <w:rsid w:val="00527564"/>
    <w:rsid w:val="00553881"/>
    <w:rsid w:val="005563B8"/>
    <w:rsid w:val="005741C3"/>
    <w:rsid w:val="005A7373"/>
    <w:rsid w:val="005B1CB1"/>
    <w:rsid w:val="005F6D60"/>
    <w:rsid w:val="00612107"/>
    <w:rsid w:val="00615F92"/>
    <w:rsid w:val="006A6A81"/>
    <w:rsid w:val="006E79F8"/>
    <w:rsid w:val="00781D20"/>
    <w:rsid w:val="007B7AE5"/>
    <w:rsid w:val="007C4A71"/>
    <w:rsid w:val="007D6DA2"/>
    <w:rsid w:val="007E3B79"/>
    <w:rsid w:val="0084348F"/>
    <w:rsid w:val="00875B89"/>
    <w:rsid w:val="00884241"/>
    <w:rsid w:val="00895890"/>
    <w:rsid w:val="008967BD"/>
    <w:rsid w:val="008B6C82"/>
    <w:rsid w:val="00927B94"/>
    <w:rsid w:val="00943C3F"/>
    <w:rsid w:val="00945BA3"/>
    <w:rsid w:val="00973E48"/>
    <w:rsid w:val="009827A9"/>
    <w:rsid w:val="009C61D8"/>
    <w:rsid w:val="00A00663"/>
    <w:rsid w:val="00A1738D"/>
    <w:rsid w:val="00AA57B3"/>
    <w:rsid w:val="00B04309"/>
    <w:rsid w:val="00B16833"/>
    <w:rsid w:val="00B260AB"/>
    <w:rsid w:val="00B36936"/>
    <w:rsid w:val="00B777DB"/>
    <w:rsid w:val="00B86E2F"/>
    <w:rsid w:val="00B90A35"/>
    <w:rsid w:val="00BC3275"/>
    <w:rsid w:val="00BE23F2"/>
    <w:rsid w:val="00BE4087"/>
    <w:rsid w:val="00C3307D"/>
    <w:rsid w:val="00C4727C"/>
    <w:rsid w:val="00C62A74"/>
    <w:rsid w:val="00C96C3E"/>
    <w:rsid w:val="00CC2042"/>
    <w:rsid w:val="00CC513D"/>
    <w:rsid w:val="00CD5DD4"/>
    <w:rsid w:val="00D02DB0"/>
    <w:rsid w:val="00D40BAA"/>
    <w:rsid w:val="00D80559"/>
    <w:rsid w:val="00D85CC1"/>
    <w:rsid w:val="00DA6D7C"/>
    <w:rsid w:val="00E60F1E"/>
    <w:rsid w:val="00E821D9"/>
    <w:rsid w:val="00EB029B"/>
    <w:rsid w:val="00ED5789"/>
    <w:rsid w:val="00ED6EEB"/>
    <w:rsid w:val="00F04A05"/>
    <w:rsid w:val="00F25575"/>
    <w:rsid w:val="00F2633C"/>
    <w:rsid w:val="00F347D3"/>
    <w:rsid w:val="00F40E20"/>
    <w:rsid w:val="00F41204"/>
    <w:rsid w:val="00F766D2"/>
    <w:rsid w:val="00FA4680"/>
    <w:rsid w:val="00FD4C8E"/>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670FC"/>
  <w15:chartTrackingRefBased/>
  <w15:docId w15:val="{464FB5B1-A2A2-3C43-A845-C030EF20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C3"/>
    <w:pPr>
      <w:ind w:left="720"/>
      <w:contextualSpacing/>
    </w:pPr>
  </w:style>
  <w:style w:type="paragraph" w:styleId="Header">
    <w:name w:val="header"/>
    <w:basedOn w:val="Normal"/>
    <w:link w:val="HeaderChar"/>
    <w:uiPriority w:val="99"/>
    <w:unhideWhenUsed/>
    <w:rsid w:val="005741C3"/>
    <w:pPr>
      <w:tabs>
        <w:tab w:val="center" w:pos="4680"/>
        <w:tab w:val="right" w:pos="9360"/>
      </w:tabs>
    </w:pPr>
  </w:style>
  <w:style w:type="character" w:customStyle="1" w:styleId="HeaderChar">
    <w:name w:val="Header Char"/>
    <w:basedOn w:val="DefaultParagraphFont"/>
    <w:link w:val="Header"/>
    <w:uiPriority w:val="99"/>
    <w:rsid w:val="005741C3"/>
  </w:style>
  <w:style w:type="paragraph" w:styleId="Footer">
    <w:name w:val="footer"/>
    <w:basedOn w:val="Normal"/>
    <w:link w:val="FooterChar"/>
    <w:uiPriority w:val="99"/>
    <w:unhideWhenUsed/>
    <w:rsid w:val="005741C3"/>
    <w:pPr>
      <w:tabs>
        <w:tab w:val="center" w:pos="4680"/>
        <w:tab w:val="right" w:pos="9360"/>
      </w:tabs>
    </w:pPr>
  </w:style>
  <w:style w:type="character" w:customStyle="1" w:styleId="FooterChar">
    <w:name w:val="Footer Char"/>
    <w:basedOn w:val="DefaultParagraphFont"/>
    <w:link w:val="Footer"/>
    <w:uiPriority w:val="99"/>
    <w:rsid w:val="005741C3"/>
  </w:style>
  <w:style w:type="character" w:styleId="PageNumber">
    <w:name w:val="page number"/>
    <w:basedOn w:val="DefaultParagraphFont"/>
    <w:uiPriority w:val="99"/>
    <w:semiHidden/>
    <w:unhideWhenUsed/>
    <w:rsid w:val="0057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95</cp:revision>
  <dcterms:created xsi:type="dcterms:W3CDTF">2022-06-07T22:19:00Z</dcterms:created>
  <dcterms:modified xsi:type="dcterms:W3CDTF">2022-06-11T19:39:00Z</dcterms:modified>
</cp:coreProperties>
</file>