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FC2B" w14:textId="1E7AC23B" w:rsidR="007B7AE5" w:rsidRDefault="005725D6">
      <w:pPr>
        <w:rPr>
          <w:b/>
          <w:bCs/>
          <w:sz w:val="32"/>
          <w:szCs w:val="32"/>
        </w:rPr>
      </w:pPr>
      <w:r w:rsidRPr="005725D6">
        <w:rPr>
          <w:b/>
          <w:bCs/>
          <w:sz w:val="32"/>
          <w:szCs w:val="32"/>
        </w:rPr>
        <w:t>Our God and Our Gratitude</w:t>
      </w:r>
    </w:p>
    <w:p w14:paraId="667A189D" w14:textId="64B753E8" w:rsidR="001A1AC1" w:rsidRPr="001A1AC1" w:rsidRDefault="001A1AC1">
      <w:pPr>
        <w:rPr>
          <w:i/>
          <w:iCs/>
          <w:sz w:val="28"/>
          <w:szCs w:val="28"/>
        </w:rPr>
      </w:pPr>
      <w:r w:rsidRPr="001A1AC1">
        <w:rPr>
          <w:i/>
          <w:iCs/>
          <w:sz w:val="28"/>
          <w:szCs w:val="28"/>
        </w:rPr>
        <w:t>Psalm 95</w:t>
      </w:r>
    </w:p>
    <w:p w14:paraId="515CF0A5" w14:textId="1C7F8E87" w:rsidR="005725D6" w:rsidRPr="00034D9B" w:rsidRDefault="005725D6">
      <w:pPr>
        <w:rPr>
          <w:b/>
          <w:bCs/>
        </w:rPr>
      </w:pPr>
      <w:r w:rsidRPr="00034D9B">
        <w:rPr>
          <w:b/>
          <w:bCs/>
        </w:rPr>
        <w:t>Introduction</w:t>
      </w:r>
    </w:p>
    <w:p w14:paraId="114FB64C" w14:textId="73BD458E" w:rsidR="005725D6" w:rsidRDefault="006F50C5" w:rsidP="006F50C5">
      <w:pPr>
        <w:pStyle w:val="ListParagraph"/>
        <w:numPr>
          <w:ilvl w:val="0"/>
          <w:numId w:val="1"/>
        </w:numPr>
      </w:pPr>
      <w:r>
        <w:t>Gratitude is at the heart of our relationship with God. It separates the sincere from the insincere.</w:t>
      </w:r>
    </w:p>
    <w:p w14:paraId="3F224C33" w14:textId="67B8A6DB" w:rsidR="006F50C5" w:rsidRDefault="006F50C5" w:rsidP="006F50C5">
      <w:pPr>
        <w:pStyle w:val="ListParagraph"/>
        <w:numPr>
          <w:ilvl w:val="0"/>
          <w:numId w:val="1"/>
        </w:numPr>
      </w:pPr>
      <w:r w:rsidRPr="00D22E65">
        <w:rPr>
          <w:b/>
          <w:bCs/>
          <w:highlight w:val="yellow"/>
        </w:rPr>
        <w:t>Psalm 95</w:t>
      </w:r>
      <w:r>
        <w:t xml:space="preserve"> is about the praise and gratitude due </w:t>
      </w:r>
      <w:r w:rsidR="00DC1C92">
        <w:t>to God</w:t>
      </w:r>
      <w:r>
        <w:t>, but it is a Psalm of great contrast.</w:t>
      </w:r>
    </w:p>
    <w:p w14:paraId="5370E09C" w14:textId="194140C1" w:rsidR="006F50C5" w:rsidRDefault="006F50C5" w:rsidP="006F50C5">
      <w:pPr>
        <w:pStyle w:val="ListParagraph"/>
        <w:numPr>
          <w:ilvl w:val="1"/>
          <w:numId w:val="1"/>
        </w:numPr>
      </w:pPr>
      <w:r w:rsidRPr="00D22E65">
        <w:rPr>
          <w:b/>
          <w:bCs/>
          <w:highlight w:val="yellow"/>
        </w:rPr>
        <w:t>(vv. 1-7)</w:t>
      </w:r>
      <w:r>
        <w:t xml:space="preserve"> – Joy, thanksgiving, praise – God’s goodness.</w:t>
      </w:r>
    </w:p>
    <w:p w14:paraId="775DE68E" w14:textId="6C5876E8" w:rsidR="006F50C5" w:rsidRDefault="006F50C5" w:rsidP="006F50C5">
      <w:pPr>
        <w:pStyle w:val="ListParagraph"/>
        <w:numPr>
          <w:ilvl w:val="1"/>
          <w:numId w:val="1"/>
        </w:numPr>
      </w:pPr>
      <w:r w:rsidRPr="00D22E65">
        <w:rPr>
          <w:b/>
          <w:bCs/>
          <w:highlight w:val="yellow"/>
        </w:rPr>
        <w:t>(vv. 8-11)</w:t>
      </w:r>
      <w:r>
        <w:t xml:space="preserve"> – Warning, admonition, sorrow – God’s severity.</w:t>
      </w:r>
    </w:p>
    <w:p w14:paraId="18D68ABC" w14:textId="5163A8FB" w:rsidR="006F50C5" w:rsidRDefault="00D22E65" w:rsidP="006F50C5">
      <w:pPr>
        <w:pStyle w:val="ListParagraph"/>
        <w:numPr>
          <w:ilvl w:val="0"/>
          <w:numId w:val="1"/>
        </w:numPr>
      </w:pPr>
      <w:r>
        <w:t>Because of the great contrast, some have suggested two separate fragments were placed together. Careful thought shows the deep connection between the two halves of the Psalm, comprising a logical progression in thought.</w:t>
      </w:r>
    </w:p>
    <w:p w14:paraId="258BDC64" w14:textId="45C4036A" w:rsidR="00D22E65" w:rsidRDefault="00D22E65" w:rsidP="006F50C5">
      <w:pPr>
        <w:pStyle w:val="ListParagraph"/>
        <w:numPr>
          <w:ilvl w:val="0"/>
          <w:numId w:val="1"/>
        </w:numPr>
      </w:pPr>
      <w:r>
        <w:t>That gratitude for God is an integral part of faithfulness is an understatement.</w:t>
      </w:r>
    </w:p>
    <w:p w14:paraId="0FD0954C" w14:textId="4FCC710C" w:rsidR="005725D6" w:rsidRDefault="00ED0F82" w:rsidP="005725D6">
      <w:pPr>
        <w:pStyle w:val="ListParagraph"/>
        <w:numPr>
          <w:ilvl w:val="0"/>
          <w:numId w:val="2"/>
        </w:numPr>
      </w:pPr>
      <w:r>
        <w:t xml:space="preserve">A Call to Praise and Gratitude </w:t>
      </w:r>
      <w:r w:rsidRPr="004E7359">
        <w:rPr>
          <w:b/>
          <w:bCs/>
          <w:highlight w:val="yellow"/>
        </w:rPr>
        <w:t>(vv. 1-2)</w:t>
      </w:r>
    </w:p>
    <w:p w14:paraId="7119C687" w14:textId="314E93A9" w:rsidR="00C26C8C" w:rsidRDefault="006D18CD" w:rsidP="00C26C8C">
      <w:pPr>
        <w:pStyle w:val="ListParagraph"/>
        <w:numPr>
          <w:ilvl w:val="0"/>
          <w:numId w:val="4"/>
        </w:numPr>
      </w:pPr>
      <w:r>
        <w:t>A Command</w:t>
      </w:r>
    </w:p>
    <w:p w14:paraId="2849959F" w14:textId="326532DC" w:rsidR="003B6F9D" w:rsidRPr="003B6F9D" w:rsidRDefault="003B6F9D" w:rsidP="003C3158">
      <w:pPr>
        <w:pStyle w:val="ListParagraph"/>
        <w:numPr>
          <w:ilvl w:val="1"/>
          <w:numId w:val="4"/>
        </w:numPr>
      </w:pPr>
      <w:r w:rsidRPr="003B6F9D">
        <w:rPr>
          <w:b/>
          <w:bCs/>
          <w:highlight w:val="yellow"/>
        </w:rPr>
        <w:t>John 4:2</w:t>
      </w:r>
      <w:r w:rsidR="00A57308">
        <w:rPr>
          <w:b/>
          <w:bCs/>
          <w:highlight w:val="yellow"/>
        </w:rPr>
        <w:t>3</w:t>
      </w:r>
      <w:r w:rsidRPr="003B6F9D">
        <w:rPr>
          <w:b/>
          <w:bCs/>
          <w:highlight w:val="yellow"/>
        </w:rPr>
        <w:t xml:space="preserve"> –</w:t>
      </w:r>
      <w:r>
        <w:t xml:space="preserve"> God desires to be worshiped, a large part of such worship being thanksgiving.</w:t>
      </w:r>
    </w:p>
    <w:p w14:paraId="635F8F02" w14:textId="225815D0" w:rsidR="003C3158" w:rsidRDefault="0079628E" w:rsidP="003C3158">
      <w:pPr>
        <w:pStyle w:val="ListParagraph"/>
        <w:numPr>
          <w:ilvl w:val="1"/>
          <w:numId w:val="4"/>
        </w:numPr>
      </w:pPr>
      <w:r w:rsidRPr="004E7359">
        <w:rPr>
          <w:b/>
          <w:bCs/>
          <w:highlight w:val="yellow"/>
        </w:rPr>
        <w:t>1 Thessalonians 5:18</w:t>
      </w:r>
      <w:r>
        <w:t xml:space="preserve"> – in everything give thanks.</w:t>
      </w:r>
    </w:p>
    <w:p w14:paraId="22B3A70F" w14:textId="1549AC89" w:rsidR="0079628E" w:rsidRDefault="0079628E" w:rsidP="003C3158">
      <w:pPr>
        <w:pStyle w:val="ListParagraph"/>
        <w:numPr>
          <w:ilvl w:val="1"/>
          <w:numId w:val="4"/>
        </w:numPr>
      </w:pPr>
      <w:r w:rsidRPr="004E7359">
        <w:rPr>
          <w:b/>
          <w:bCs/>
          <w:highlight w:val="yellow"/>
        </w:rPr>
        <w:t>Colossians 3:17</w:t>
      </w:r>
      <w:r>
        <w:t xml:space="preserve"> – give thanks as we do all in the Lord’s name.</w:t>
      </w:r>
    </w:p>
    <w:p w14:paraId="466CADE1" w14:textId="3D7B1F6A" w:rsidR="0079628E" w:rsidRDefault="0079628E" w:rsidP="0079628E">
      <w:pPr>
        <w:pStyle w:val="ListParagraph"/>
        <w:numPr>
          <w:ilvl w:val="1"/>
          <w:numId w:val="4"/>
        </w:numPr>
      </w:pPr>
      <w:r w:rsidRPr="004E7359">
        <w:rPr>
          <w:b/>
          <w:bCs/>
          <w:highlight w:val="yellow"/>
        </w:rPr>
        <w:t>Colossians 2:6-7</w:t>
      </w:r>
      <w:r>
        <w:t xml:space="preserve"> – abounding in the faith with thanksgiving.</w:t>
      </w:r>
    </w:p>
    <w:p w14:paraId="3770F947" w14:textId="115DCA13" w:rsidR="003A2215" w:rsidRDefault="003A2215" w:rsidP="0079628E">
      <w:pPr>
        <w:pStyle w:val="ListParagraph"/>
        <w:numPr>
          <w:ilvl w:val="1"/>
          <w:numId w:val="4"/>
        </w:numPr>
      </w:pPr>
      <w:r w:rsidRPr="004E7359">
        <w:rPr>
          <w:b/>
          <w:bCs/>
          <w:highlight w:val="yellow"/>
        </w:rPr>
        <w:t>Colossians 4:2</w:t>
      </w:r>
      <w:r>
        <w:t xml:space="preserve"> – prayer, thanksgiving.</w:t>
      </w:r>
    </w:p>
    <w:p w14:paraId="561DE71C" w14:textId="43362D8D" w:rsidR="003A2215" w:rsidRDefault="003A2215" w:rsidP="003A2215">
      <w:pPr>
        <w:pStyle w:val="ListParagraph"/>
        <w:numPr>
          <w:ilvl w:val="2"/>
          <w:numId w:val="4"/>
        </w:numPr>
      </w:pPr>
      <w:r>
        <w:t>“</w:t>
      </w:r>
      <w:r w:rsidRPr="003A2215">
        <w:t>Thankful. This is the crown of all prayer.</w:t>
      </w:r>
      <w:r>
        <w:t>” (Lightfoot, Joseph Barber, 1828-1889. Colossians and Philemon / by J.B. Lightfoot.)</w:t>
      </w:r>
    </w:p>
    <w:p w14:paraId="4E67AFCC" w14:textId="5C0A6175" w:rsidR="0079628E" w:rsidRDefault="0079628E" w:rsidP="003C3158">
      <w:pPr>
        <w:pStyle w:val="ListParagraph"/>
        <w:numPr>
          <w:ilvl w:val="1"/>
          <w:numId w:val="4"/>
        </w:numPr>
      </w:pPr>
      <w:r w:rsidRPr="004E7359">
        <w:rPr>
          <w:b/>
          <w:bCs/>
          <w:highlight w:val="yellow"/>
        </w:rPr>
        <w:t>Ephesians 5:3-4</w:t>
      </w:r>
      <w:r>
        <w:t xml:space="preserve"> – not…but giving thanks.</w:t>
      </w:r>
    </w:p>
    <w:p w14:paraId="08D5CD0A" w14:textId="5E712748" w:rsidR="0079628E" w:rsidRDefault="0079628E" w:rsidP="003C3158">
      <w:pPr>
        <w:pStyle w:val="ListParagraph"/>
        <w:numPr>
          <w:ilvl w:val="1"/>
          <w:numId w:val="4"/>
        </w:numPr>
      </w:pPr>
      <w:r w:rsidRPr="004E7359">
        <w:rPr>
          <w:b/>
          <w:bCs/>
          <w:highlight w:val="yellow"/>
        </w:rPr>
        <w:t>1 Timothy 4:4-5</w:t>
      </w:r>
      <w:r>
        <w:t xml:space="preserve"> – food to be received with thanksgiving.</w:t>
      </w:r>
    </w:p>
    <w:p w14:paraId="35FCD73D" w14:textId="37891300" w:rsidR="0079628E" w:rsidRDefault="0079628E" w:rsidP="0079628E">
      <w:pPr>
        <w:pStyle w:val="ListParagraph"/>
        <w:numPr>
          <w:ilvl w:val="2"/>
          <w:numId w:val="4"/>
        </w:numPr>
      </w:pPr>
      <w:r w:rsidRPr="004E7359">
        <w:rPr>
          <w:b/>
          <w:bCs/>
          <w:highlight w:val="yellow"/>
        </w:rPr>
        <w:t>Romans 14:6</w:t>
      </w:r>
      <w:r>
        <w:t xml:space="preserve"> – eats to Lord for he gives thanks.</w:t>
      </w:r>
    </w:p>
    <w:p w14:paraId="5DD1FDC1" w14:textId="5E0AC695" w:rsidR="0079628E" w:rsidRDefault="0079628E" w:rsidP="003C3158">
      <w:pPr>
        <w:pStyle w:val="ListParagraph"/>
        <w:numPr>
          <w:ilvl w:val="1"/>
          <w:numId w:val="4"/>
        </w:numPr>
      </w:pPr>
      <w:r w:rsidRPr="004E7359">
        <w:rPr>
          <w:b/>
          <w:bCs/>
          <w:highlight w:val="yellow"/>
        </w:rPr>
        <w:t>Hebrews 12:28</w:t>
      </w:r>
      <w:r>
        <w:t xml:space="preserve"> – </w:t>
      </w:r>
      <w:r w:rsidRPr="004E7359">
        <w:rPr>
          <w:b/>
          <w:bCs/>
          <w:i/>
          <w:iCs/>
          <w:highlight w:val="yellow"/>
        </w:rPr>
        <w:t>“have grace” – “let us show gratitude” (NASB)</w:t>
      </w:r>
    </w:p>
    <w:p w14:paraId="7419FFCF" w14:textId="107E509E" w:rsidR="006D18CD" w:rsidRDefault="006D18CD" w:rsidP="00C26C8C">
      <w:pPr>
        <w:pStyle w:val="ListParagraph"/>
        <w:numPr>
          <w:ilvl w:val="0"/>
          <w:numId w:val="4"/>
        </w:numPr>
      </w:pPr>
      <w:r>
        <w:t>A Willing</w:t>
      </w:r>
      <w:r w:rsidR="007A7E63">
        <w:t xml:space="preserve"> Reciprocation</w:t>
      </w:r>
    </w:p>
    <w:p w14:paraId="58E7816F" w14:textId="12DD3B23" w:rsidR="003A2215" w:rsidRDefault="003A2215" w:rsidP="003A2215">
      <w:pPr>
        <w:pStyle w:val="ListParagraph"/>
        <w:numPr>
          <w:ilvl w:val="1"/>
          <w:numId w:val="4"/>
        </w:numPr>
      </w:pPr>
      <w:r>
        <w:t xml:space="preserve">Though gratitude is </w:t>
      </w:r>
      <w:proofErr w:type="gramStart"/>
      <w:r>
        <w:t>expected</w:t>
      </w:r>
      <w:proofErr w:type="gramEnd"/>
      <w:r>
        <w:t xml:space="preserve"> and commanded, </w:t>
      </w:r>
      <w:r w:rsidR="0044730B">
        <w:t>true gratitude is a willing and natural outgrowth of meditation on God.</w:t>
      </w:r>
    </w:p>
    <w:p w14:paraId="4C326A2E" w14:textId="75641412" w:rsidR="0044730B" w:rsidRDefault="0044730B" w:rsidP="003A2215">
      <w:pPr>
        <w:pStyle w:val="ListParagraph"/>
        <w:numPr>
          <w:ilvl w:val="1"/>
          <w:numId w:val="4"/>
        </w:numPr>
      </w:pPr>
      <w:r w:rsidRPr="004E7359">
        <w:rPr>
          <w:b/>
          <w:bCs/>
          <w:highlight w:val="yellow"/>
        </w:rPr>
        <w:t>Psalm 95:1-2</w:t>
      </w:r>
      <w:r>
        <w:t xml:space="preserve"> – Excitement, joy, adoration.</w:t>
      </w:r>
    </w:p>
    <w:p w14:paraId="1B62E835" w14:textId="37AA01B1" w:rsidR="0044730B" w:rsidRDefault="0044730B" w:rsidP="0044730B">
      <w:pPr>
        <w:pStyle w:val="ListParagraph"/>
        <w:numPr>
          <w:ilvl w:val="2"/>
          <w:numId w:val="4"/>
        </w:numPr>
      </w:pPr>
      <w:r w:rsidRPr="004E7359">
        <w:rPr>
          <w:b/>
          <w:bCs/>
        </w:rPr>
        <w:t>LORD</w:t>
      </w:r>
      <w:r>
        <w:t xml:space="preserve"> – </w:t>
      </w:r>
      <w:proofErr w:type="spellStart"/>
      <w:r w:rsidRPr="004E7359">
        <w:rPr>
          <w:i/>
          <w:iCs/>
        </w:rPr>
        <w:t>yhwh</w:t>
      </w:r>
      <w:proofErr w:type="spellEnd"/>
      <w:r>
        <w:t xml:space="preserve"> – Jehovah, personal name of God related to His covenant people.</w:t>
      </w:r>
    </w:p>
    <w:p w14:paraId="100FAF22" w14:textId="4FE0DB69" w:rsidR="0044730B" w:rsidRDefault="0044730B" w:rsidP="0044730B">
      <w:pPr>
        <w:pStyle w:val="ListParagraph"/>
        <w:numPr>
          <w:ilvl w:val="3"/>
          <w:numId w:val="4"/>
        </w:numPr>
      </w:pPr>
      <w:r w:rsidRPr="004E7359">
        <w:rPr>
          <w:b/>
          <w:bCs/>
          <w:highlight w:val="yellow"/>
        </w:rPr>
        <w:t>Exodus 3:1</w:t>
      </w:r>
      <w:r w:rsidR="00342FCB" w:rsidRPr="004E7359">
        <w:rPr>
          <w:b/>
          <w:bCs/>
          <w:highlight w:val="yellow"/>
        </w:rPr>
        <w:t>3</w:t>
      </w:r>
      <w:r w:rsidRPr="004E7359">
        <w:rPr>
          <w:b/>
          <w:bCs/>
          <w:highlight w:val="yellow"/>
        </w:rPr>
        <w:t>-15</w:t>
      </w:r>
      <w:r>
        <w:t xml:space="preserve"> – </w:t>
      </w:r>
      <w:r w:rsidR="00342FCB">
        <w:t>more so an explanation of the name of God (in contrast to Egyptian gods) – “I AM” – “</w:t>
      </w:r>
      <w:proofErr w:type="spellStart"/>
      <w:r w:rsidR="00342FCB">
        <w:t>yhwh</w:t>
      </w:r>
      <w:proofErr w:type="spellEnd"/>
      <w:r w:rsidR="00342FCB">
        <w:t xml:space="preserve"> – </w:t>
      </w:r>
      <w:r w:rsidR="00342FCB" w:rsidRPr="00342FCB">
        <w:t>self-Existent or Eternal</w:t>
      </w:r>
      <w:r w:rsidR="00342FCB">
        <w:t>” (STRONG)</w:t>
      </w:r>
    </w:p>
    <w:p w14:paraId="76DFDE15" w14:textId="5191ECFF" w:rsidR="00342FCB" w:rsidRDefault="00AA0947" w:rsidP="0044730B">
      <w:pPr>
        <w:pStyle w:val="ListParagraph"/>
        <w:numPr>
          <w:ilvl w:val="3"/>
          <w:numId w:val="4"/>
        </w:numPr>
      </w:pPr>
      <w:r w:rsidRPr="004E7359">
        <w:rPr>
          <w:b/>
          <w:bCs/>
          <w:i/>
          <w:iCs/>
          <w:highlight w:val="yellow"/>
        </w:rPr>
        <w:t>“This is My name forever, and this is My memorial to all generations.”</w:t>
      </w:r>
      <w:r>
        <w:t xml:space="preserve"> – Manifestation of Himself in the name, and the remembrance of His people – brought </w:t>
      </w:r>
      <w:r w:rsidR="00DE3CB4">
        <w:t>consolation</w:t>
      </w:r>
      <w:r>
        <w:t xml:space="preserve"> in their time of affliction, remembering Him as the eternal One who made covenant with their fathers – He will deliver and bless them – He is faithful.</w:t>
      </w:r>
    </w:p>
    <w:p w14:paraId="191D0C0D" w14:textId="0484087F" w:rsidR="00AA0947" w:rsidRDefault="00AA0947" w:rsidP="0044730B">
      <w:pPr>
        <w:pStyle w:val="ListParagraph"/>
        <w:numPr>
          <w:ilvl w:val="3"/>
          <w:numId w:val="4"/>
        </w:numPr>
      </w:pPr>
      <w:r>
        <w:lastRenderedPageBreak/>
        <w:t>“</w:t>
      </w:r>
      <w:r w:rsidRPr="00AA0947">
        <w:t>It ultimately meant to them what the name Jesus has come to mean to Christians, a ‘shorthand’ for all God’s dealings of grace.</w:t>
      </w:r>
      <w:r>
        <w:t>” (</w:t>
      </w:r>
      <w:r w:rsidR="00042FBA">
        <w:t>Cole, R. Alan, Tyndale Old Testament Commentaries)</w:t>
      </w:r>
    </w:p>
    <w:p w14:paraId="5846984C" w14:textId="38142B6B" w:rsidR="0056333A" w:rsidRDefault="0056333A" w:rsidP="0056333A">
      <w:pPr>
        <w:pStyle w:val="ListParagraph"/>
        <w:numPr>
          <w:ilvl w:val="2"/>
          <w:numId w:val="4"/>
        </w:numPr>
      </w:pPr>
      <w:r w:rsidRPr="004E7359">
        <w:rPr>
          <w:b/>
          <w:bCs/>
        </w:rPr>
        <w:t>Rock of our Salvation</w:t>
      </w:r>
      <w:r w:rsidR="004E7359">
        <w:t xml:space="preserve"> – firm and sure – HE IS OUR CONFIDENCE IN SALVATION.</w:t>
      </w:r>
    </w:p>
    <w:p w14:paraId="5A6E04E6" w14:textId="1BF05E37" w:rsidR="0056333A" w:rsidRDefault="0056333A" w:rsidP="0056333A">
      <w:pPr>
        <w:pStyle w:val="ListParagraph"/>
        <w:numPr>
          <w:ilvl w:val="2"/>
          <w:numId w:val="4"/>
        </w:numPr>
      </w:pPr>
      <w:r w:rsidRPr="004E7359">
        <w:rPr>
          <w:b/>
          <w:bCs/>
          <w:highlight w:val="yellow"/>
        </w:rPr>
        <w:t>(v. 2)</w:t>
      </w:r>
      <w:r>
        <w:t xml:space="preserve"> – invitation into His presence elicits thanksgiving.</w:t>
      </w:r>
    </w:p>
    <w:p w14:paraId="6F5B32F4" w14:textId="693616C4" w:rsidR="00B0497E" w:rsidRPr="00B0497E" w:rsidRDefault="00B0497E" w:rsidP="00B0497E">
      <w:pPr>
        <w:pStyle w:val="ListParagraph"/>
        <w:numPr>
          <w:ilvl w:val="3"/>
          <w:numId w:val="4"/>
        </w:numPr>
      </w:pPr>
      <w:r w:rsidRPr="00B0497E">
        <w:t>Always before God in a true sense.</w:t>
      </w:r>
    </w:p>
    <w:p w14:paraId="5B1457EF" w14:textId="394058D4" w:rsidR="00B0497E" w:rsidRPr="00B0497E" w:rsidRDefault="00B0497E" w:rsidP="00B0497E">
      <w:pPr>
        <w:pStyle w:val="ListParagraph"/>
        <w:numPr>
          <w:ilvl w:val="3"/>
          <w:numId w:val="4"/>
        </w:numPr>
      </w:pPr>
      <w:r w:rsidRPr="00B0497E">
        <w:t>However, special significance to the ability to approach Hi</w:t>
      </w:r>
      <w:r>
        <w:t>m</w:t>
      </w:r>
      <w:r w:rsidRPr="00B0497E">
        <w:t xml:space="preserve"> in this intimate way (</w:t>
      </w:r>
      <w:r w:rsidRPr="00B0497E">
        <w:rPr>
          <w:b/>
          <w:bCs/>
          <w:highlight w:val="yellow"/>
        </w:rPr>
        <w:t>cf. Ephesians 2:17</w:t>
      </w:r>
      <w:r w:rsidRPr="00B0497E">
        <w:t xml:space="preserve"> – near, far, as Jews and Gentiles contrasted – now, all brought near in Christ; </w:t>
      </w:r>
      <w:r w:rsidRPr="00B0497E">
        <w:rPr>
          <w:b/>
          <w:bCs/>
          <w:highlight w:val="yellow"/>
        </w:rPr>
        <w:t>Hebrews 10:22</w:t>
      </w:r>
      <w:r w:rsidRPr="00B0497E">
        <w:t>)</w:t>
      </w:r>
    </w:p>
    <w:p w14:paraId="314FE44F" w14:textId="18B6EB13" w:rsidR="0097230F" w:rsidRDefault="00ED0F82" w:rsidP="005725D6">
      <w:pPr>
        <w:pStyle w:val="ListParagraph"/>
        <w:numPr>
          <w:ilvl w:val="0"/>
          <w:numId w:val="2"/>
        </w:numPr>
      </w:pPr>
      <w:r>
        <w:t xml:space="preserve">A Reason for Praise and Gratitude </w:t>
      </w:r>
      <w:r w:rsidRPr="001523F6">
        <w:rPr>
          <w:b/>
          <w:bCs/>
          <w:highlight w:val="yellow"/>
        </w:rPr>
        <w:t>(vv. 3-7)</w:t>
      </w:r>
    </w:p>
    <w:p w14:paraId="3527CA8E" w14:textId="50A47471" w:rsidR="007539F1" w:rsidRDefault="007539F1" w:rsidP="009C7C74">
      <w:pPr>
        <w:pStyle w:val="ListParagraph"/>
        <w:numPr>
          <w:ilvl w:val="0"/>
          <w:numId w:val="3"/>
        </w:numPr>
      </w:pPr>
      <w:r>
        <w:t>Sovereign</w:t>
      </w:r>
      <w:r w:rsidR="00C26C8C">
        <w:t xml:space="preserve"> </w:t>
      </w:r>
      <w:r>
        <w:t>Creator</w:t>
      </w:r>
      <w:r w:rsidR="00C26C8C">
        <w:t xml:space="preserve"> of the Universe </w:t>
      </w:r>
      <w:r w:rsidR="00C26C8C" w:rsidRPr="001523F6">
        <w:rPr>
          <w:b/>
          <w:bCs/>
          <w:highlight w:val="yellow"/>
        </w:rPr>
        <w:t xml:space="preserve">(vv. </w:t>
      </w:r>
      <w:r w:rsidR="009C7C74" w:rsidRPr="001523F6">
        <w:rPr>
          <w:b/>
          <w:bCs/>
          <w:highlight w:val="yellow"/>
        </w:rPr>
        <w:t>3</w:t>
      </w:r>
      <w:r w:rsidR="00C26C8C" w:rsidRPr="001523F6">
        <w:rPr>
          <w:b/>
          <w:bCs/>
          <w:highlight w:val="yellow"/>
        </w:rPr>
        <w:t>-</w:t>
      </w:r>
      <w:r w:rsidR="00E60C9F" w:rsidRPr="001523F6">
        <w:rPr>
          <w:b/>
          <w:bCs/>
          <w:highlight w:val="yellow"/>
        </w:rPr>
        <w:t>6</w:t>
      </w:r>
      <w:r w:rsidR="00C26C8C" w:rsidRPr="001523F6">
        <w:rPr>
          <w:b/>
          <w:bCs/>
          <w:highlight w:val="yellow"/>
        </w:rPr>
        <w:t>)</w:t>
      </w:r>
    </w:p>
    <w:p w14:paraId="6AE43CE2" w14:textId="0E328792" w:rsidR="00037FF6" w:rsidRDefault="00037FF6" w:rsidP="00037FF6">
      <w:pPr>
        <w:pStyle w:val="ListParagraph"/>
        <w:numPr>
          <w:ilvl w:val="1"/>
          <w:numId w:val="3"/>
        </w:numPr>
      </w:pPr>
      <w:r w:rsidRPr="001523F6">
        <w:rPr>
          <w:b/>
          <w:bCs/>
          <w:highlight w:val="yellow"/>
        </w:rPr>
        <w:t>(v. 3)</w:t>
      </w:r>
      <w:r>
        <w:t xml:space="preserve"> – God and King of gods.</w:t>
      </w:r>
    </w:p>
    <w:p w14:paraId="4387B2EC" w14:textId="6EA09104" w:rsidR="007E44CC" w:rsidRDefault="007E44CC" w:rsidP="007E44CC">
      <w:pPr>
        <w:pStyle w:val="ListParagraph"/>
        <w:numPr>
          <w:ilvl w:val="2"/>
          <w:numId w:val="3"/>
        </w:numPr>
      </w:pPr>
      <w:r w:rsidRPr="001523F6">
        <w:rPr>
          <w:b/>
          <w:bCs/>
          <w:i/>
          <w:iCs/>
          <w:highlight w:val="yellow"/>
        </w:rPr>
        <w:t>“Lord”</w:t>
      </w:r>
      <w:r>
        <w:t xml:space="preserve"> – </w:t>
      </w:r>
      <w:proofErr w:type="spellStart"/>
      <w:r w:rsidRPr="001523F6">
        <w:rPr>
          <w:i/>
          <w:iCs/>
        </w:rPr>
        <w:t>yhwh</w:t>
      </w:r>
      <w:proofErr w:type="spellEnd"/>
      <w:r w:rsidRPr="001523F6">
        <w:rPr>
          <w:i/>
          <w:iCs/>
        </w:rPr>
        <w:t xml:space="preserve"> </w:t>
      </w:r>
      <w:r>
        <w:t>– personal name of God as before.</w:t>
      </w:r>
    </w:p>
    <w:p w14:paraId="20E82B02" w14:textId="4EE089F4" w:rsidR="007E44CC" w:rsidRDefault="007E44CC" w:rsidP="007E44CC">
      <w:pPr>
        <w:pStyle w:val="ListParagraph"/>
        <w:numPr>
          <w:ilvl w:val="3"/>
          <w:numId w:val="3"/>
        </w:numPr>
      </w:pPr>
      <w:r w:rsidRPr="001523F6">
        <w:rPr>
          <w:b/>
          <w:bCs/>
        </w:rPr>
        <w:t>He is the only true God</w:t>
      </w:r>
      <w:r>
        <w:t xml:space="preserve"> – </w:t>
      </w:r>
      <w:proofErr w:type="spellStart"/>
      <w:r w:rsidRPr="001523F6">
        <w:rPr>
          <w:i/>
          <w:iCs/>
        </w:rPr>
        <w:t>elôhîym</w:t>
      </w:r>
      <w:proofErr w:type="spellEnd"/>
      <w:r>
        <w:t xml:space="preserve"> – used in reference to false gods as well.</w:t>
      </w:r>
    </w:p>
    <w:p w14:paraId="17193DCB" w14:textId="694FFEA6" w:rsidR="007E44CC" w:rsidRDefault="007E44CC" w:rsidP="007E44CC">
      <w:pPr>
        <w:pStyle w:val="ListParagraph"/>
        <w:numPr>
          <w:ilvl w:val="3"/>
          <w:numId w:val="3"/>
        </w:numPr>
      </w:pPr>
      <w:r>
        <w:t xml:space="preserve">Natural world deified, and called King – </w:t>
      </w:r>
      <w:r w:rsidR="002715B9">
        <w:t>obeisance</w:t>
      </w:r>
      <w:r>
        <w:t xml:space="preserve"> and</w:t>
      </w:r>
      <w:r w:rsidR="00790AF9">
        <w:t xml:space="preserve"> fealty rendered through arbitrary standards of human invention – </w:t>
      </w:r>
      <w:r w:rsidR="00790AF9" w:rsidRPr="001523F6">
        <w:rPr>
          <w:b/>
          <w:bCs/>
          <w:highlight w:val="yellow"/>
        </w:rPr>
        <w:t>cf. Romans 1:22-23</w:t>
      </w:r>
    </w:p>
    <w:p w14:paraId="61152815" w14:textId="2BFBBD2D" w:rsidR="00790AF9" w:rsidRDefault="00790AF9" w:rsidP="00790AF9">
      <w:pPr>
        <w:pStyle w:val="ListParagraph"/>
        <w:numPr>
          <w:ilvl w:val="2"/>
          <w:numId w:val="3"/>
        </w:numPr>
      </w:pPr>
      <w:r w:rsidRPr="001523F6">
        <w:rPr>
          <w:b/>
          <w:bCs/>
          <w:highlight w:val="yellow"/>
        </w:rPr>
        <w:t>1 Timothy 6:15</w:t>
      </w:r>
      <w:r>
        <w:t xml:space="preserve"> – He is the only </w:t>
      </w:r>
      <w:r w:rsidRPr="001523F6">
        <w:rPr>
          <w:b/>
          <w:bCs/>
          <w:i/>
          <w:iCs/>
          <w:highlight w:val="yellow"/>
        </w:rPr>
        <w:t>“Potentate”</w:t>
      </w:r>
      <w:r>
        <w:t xml:space="preserve"> (sovereign ruler).</w:t>
      </w:r>
    </w:p>
    <w:p w14:paraId="739542D5" w14:textId="55933F64" w:rsidR="00790AF9" w:rsidRDefault="00790AF9" w:rsidP="00790AF9">
      <w:pPr>
        <w:pStyle w:val="ListParagraph"/>
        <w:numPr>
          <w:ilvl w:val="2"/>
          <w:numId w:val="3"/>
        </w:numPr>
      </w:pPr>
      <w:r w:rsidRPr="001523F6">
        <w:rPr>
          <w:b/>
          <w:bCs/>
          <w:highlight w:val="yellow"/>
        </w:rPr>
        <w:t>Deuteronomy 6:4-5, 13-15</w:t>
      </w:r>
      <w:r>
        <w:t xml:space="preserve"> – His singularity demands singularity in devotion – no piety and submission is due any other.</w:t>
      </w:r>
    </w:p>
    <w:p w14:paraId="7DDABE2D" w14:textId="0CF3CC0D" w:rsidR="00037FF6" w:rsidRDefault="00037FF6" w:rsidP="00037FF6">
      <w:pPr>
        <w:pStyle w:val="ListParagraph"/>
        <w:numPr>
          <w:ilvl w:val="1"/>
          <w:numId w:val="3"/>
        </w:numPr>
      </w:pPr>
      <w:r w:rsidRPr="001523F6">
        <w:rPr>
          <w:b/>
          <w:bCs/>
          <w:highlight w:val="yellow"/>
        </w:rPr>
        <w:t>(vv. 4-5)</w:t>
      </w:r>
      <w:r>
        <w:t xml:space="preserve"> – Creator God – sovereign control.</w:t>
      </w:r>
    </w:p>
    <w:p w14:paraId="7FE7D7B3" w14:textId="0A73AE3B" w:rsidR="00790AF9" w:rsidRDefault="00790AF9" w:rsidP="00790AF9">
      <w:pPr>
        <w:pStyle w:val="ListParagraph"/>
        <w:numPr>
          <w:ilvl w:val="2"/>
          <w:numId w:val="3"/>
        </w:numPr>
      </w:pPr>
      <w:r w:rsidRPr="001523F6">
        <w:rPr>
          <w:b/>
          <w:bCs/>
        </w:rPr>
        <w:t>Deep places/heights</w:t>
      </w:r>
      <w:r>
        <w:t xml:space="preserve"> – idea includes them, and everything in between.</w:t>
      </w:r>
    </w:p>
    <w:p w14:paraId="12EFD36B" w14:textId="3CE9210A" w:rsidR="00790AF9" w:rsidRDefault="00790AF9" w:rsidP="00790AF9">
      <w:pPr>
        <w:pStyle w:val="ListParagraph"/>
        <w:numPr>
          <w:ilvl w:val="2"/>
          <w:numId w:val="3"/>
        </w:numPr>
      </w:pPr>
      <w:r w:rsidRPr="001523F6">
        <w:rPr>
          <w:b/>
          <w:bCs/>
        </w:rPr>
        <w:t>Sea/Dry land</w:t>
      </w:r>
      <w:r>
        <w:t xml:space="preserve"> – one seemingly uncontrollable, and the other a manifestation of the control of the former (</w:t>
      </w:r>
      <w:r w:rsidRPr="001523F6">
        <w:rPr>
          <w:b/>
          <w:bCs/>
          <w:highlight w:val="yellow"/>
        </w:rPr>
        <w:t>cf. Proverbs 8:29</w:t>
      </w:r>
      <w:r w:rsidR="002715B9" w:rsidRPr="001523F6">
        <w:rPr>
          <w:b/>
          <w:bCs/>
          <w:highlight w:val="yellow"/>
        </w:rPr>
        <w:t>; Job 38:8-11</w:t>
      </w:r>
      <w:r w:rsidR="002715B9">
        <w:t>)</w:t>
      </w:r>
    </w:p>
    <w:p w14:paraId="56A54457" w14:textId="374D0E01" w:rsidR="002715B9" w:rsidRPr="001523F6" w:rsidRDefault="002715B9" w:rsidP="00790AF9">
      <w:pPr>
        <w:pStyle w:val="ListParagraph"/>
        <w:numPr>
          <w:ilvl w:val="2"/>
          <w:numId w:val="3"/>
        </w:numPr>
        <w:rPr>
          <w:b/>
          <w:bCs/>
        </w:rPr>
      </w:pPr>
      <w:r w:rsidRPr="001523F6">
        <w:rPr>
          <w:b/>
          <w:bCs/>
        </w:rPr>
        <w:t>The goal of creation is to draw attention to the creator:</w:t>
      </w:r>
    </w:p>
    <w:p w14:paraId="221F1814" w14:textId="2D24AF2C" w:rsidR="002715B9" w:rsidRDefault="002715B9" w:rsidP="002715B9">
      <w:pPr>
        <w:pStyle w:val="ListParagraph"/>
        <w:numPr>
          <w:ilvl w:val="3"/>
          <w:numId w:val="3"/>
        </w:numPr>
      </w:pPr>
      <w:r w:rsidRPr="001523F6">
        <w:rPr>
          <w:b/>
          <w:bCs/>
          <w:highlight w:val="yellow"/>
        </w:rPr>
        <w:t>Psalm 19:1-2; Romans 1:20</w:t>
      </w:r>
      <w:r>
        <w:t xml:space="preserve"> – reveals God, His glory, power, nature, and demands devotion, worship, etc.</w:t>
      </w:r>
    </w:p>
    <w:p w14:paraId="5C1F5639" w14:textId="37FE33C2" w:rsidR="002715B9" w:rsidRDefault="002715B9" w:rsidP="002715B9">
      <w:pPr>
        <w:pStyle w:val="ListParagraph"/>
        <w:numPr>
          <w:ilvl w:val="3"/>
          <w:numId w:val="3"/>
        </w:numPr>
      </w:pPr>
      <w:r w:rsidRPr="001523F6">
        <w:rPr>
          <w:b/>
          <w:bCs/>
          <w:highlight w:val="yellow"/>
        </w:rPr>
        <w:t>Acts 14:14-17</w:t>
      </w:r>
      <w:r>
        <w:t xml:space="preserve"> (Paul/Barnabas in Lystra after miracle – crowd calls them gods, and intent to offer sacrifices) – creation, and blessings in it act as God’s witness of Himself, and attention due Him, not the creation itself. </w:t>
      </w:r>
      <w:r w:rsidRPr="001523F6">
        <w:rPr>
          <w:b/>
          <w:bCs/>
          <w:highlight w:val="yellow"/>
        </w:rPr>
        <w:t>(James 1:17</w:t>
      </w:r>
      <w:r>
        <w:t xml:space="preserve"> – all good comes from Him, and we are to serve Him.)</w:t>
      </w:r>
    </w:p>
    <w:p w14:paraId="211F3362" w14:textId="7D03B253" w:rsidR="002715B9" w:rsidRDefault="002715B9" w:rsidP="002715B9">
      <w:pPr>
        <w:pStyle w:val="ListParagraph"/>
        <w:numPr>
          <w:ilvl w:val="3"/>
          <w:numId w:val="3"/>
        </w:numPr>
      </w:pPr>
      <w:r w:rsidRPr="001523F6">
        <w:rPr>
          <w:b/>
          <w:bCs/>
          <w:highlight w:val="yellow"/>
        </w:rPr>
        <w:t>Psalm 50:12-15</w:t>
      </w:r>
      <w:r>
        <w:t xml:space="preserve"> – Creation does not exist to sustain God – He needed nothing – it exists to benefit man in his call to serve </w:t>
      </w:r>
      <w:proofErr w:type="gramStart"/>
      <w:r>
        <w:t>God, and</w:t>
      </w:r>
      <w:proofErr w:type="gramEnd"/>
      <w:r>
        <w:t xml:space="preserve"> impresses Him with reliance on God.</w:t>
      </w:r>
    </w:p>
    <w:p w14:paraId="69DE8BAA" w14:textId="48E169AA" w:rsidR="008F517C" w:rsidRDefault="008F517C" w:rsidP="008F517C">
      <w:pPr>
        <w:pStyle w:val="ListParagraph"/>
        <w:numPr>
          <w:ilvl w:val="1"/>
          <w:numId w:val="3"/>
        </w:numPr>
      </w:pPr>
      <w:r w:rsidRPr="001523F6">
        <w:rPr>
          <w:b/>
          <w:bCs/>
          <w:highlight w:val="yellow"/>
        </w:rPr>
        <w:t>(v. 6)</w:t>
      </w:r>
      <w:r>
        <w:t xml:space="preserve"> – He made all things, and that includes us</w:t>
      </w:r>
      <w:r>
        <w:t>. We are created with purpose – to glorify Him.</w:t>
      </w:r>
    </w:p>
    <w:p w14:paraId="11DD1796" w14:textId="5B679F6F" w:rsidR="008F517C" w:rsidRDefault="008F517C" w:rsidP="008F517C">
      <w:pPr>
        <w:pStyle w:val="ListParagraph"/>
        <w:numPr>
          <w:ilvl w:val="2"/>
          <w:numId w:val="3"/>
        </w:numPr>
      </w:pPr>
      <w:r w:rsidRPr="001523F6">
        <w:rPr>
          <w:b/>
          <w:bCs/>
          <w:highlight w:val="yellow"/>
        </w:rPr>
        <w:lastRenderedPageBreak/>
        <w:t>Ecclesiastes 12:13-14</w:t>
      </w:r>
      <w:r>
        <w:t xml:space="preserve"> – the whole of man.</w:t>
      </w:r>
    </w:p>
    <w:p w14:paraId="315C4456" w14:textId="02F2CAA9" w:rsidR="008F517C" w:rsidRDefault="008F517C" w:rsidP="008F517C">
      <w:pPr>
        <w:pStyle w:val="ListParagraph"/>
        <w:numPr>
          <w:ilvl w:val="2"/>
          <w:numId w:val="3"/>
        </w:numPr>
      </w:pPr>
      <w:r w:rsidRPr="001523F6">
        <w:rPr>
          <w:b/>
          <w:bCs/>
          <w:highlight w:val="yellow"/>
        </w:rPr>
        <w:t>1 Corinthians 8:5-6</w:t>
      </w:r>
      <w:r w:rsidR="001523F6">
        <w:t xml:space="preserve"> – we are FOR HIM, and it is through Christ that we accomplish such a purpose.</w:t>
      </w:r>
    </w:p>
    <w:p w14:paraId="37556FFD" w14:textId="3A2A9282" w:rsidR="001523F6" w:rsidRDefault="001523F6" w:rsidP="008F517C">
      <w:pPr>
        <w:pStyle w:val="ListParagraph"/>
        <w:numPr>
          <w:ilvl w:val="2"/>
          <w:numId w:val="3"/>
        </w:numPr>
      </w:pPr>
      <w:r w:rsidRPr="001523F6">
        <w:rPr>
          <w:b/>
          <w:bCs/>
          <w:i/>
          <w:iCs/>
          <w:highlight w:val="yellow"/>
        </w:rPr>
        <w:t>“</w:t>
      </w:r>
      <w:proofErr w:type="gramStart"/>
      <w:r w:rsidRPr="001523F6">
        <w:rPr>
          <w:b/>
          <w:bCs/>
          <w:i/>
          <w:iCs/>
          <w:highlight w:val="yellow"/>
        </w:rPr>
        <w:t>our</w:t>
      </w:r>
      <w:proofErr w:type="gramEnd"/>
      <w:r w:rsidRPr="001523F6">
        <w:rPr>
          <w:b/>
          <w:bCs/>
          <w:i/>
          <w:iCs/>
          <w:highlight w:val="yellow"/>
        </w:rPr>
        <w:t xml:space="preserve"> Maker…He is our God, and we are the people of His pasture…[etc.]”</w:t>
      </w:r>
      <w:r>
        <w:t xml:space="preserve"> – of all creation, and even mankind, there are specific people who belong to Him – those have all the more reason to praise and thank Him.</w:t>
      </w:r>
    </w:p>
    <w:p w14:paraId="607CFCF5" w14:textId="7CDEF4F9" w:rsidR="007539F1" w:rsidRDefault="007539F1" w:rsidP="007539F1">
      <w:pPr>
        <w:pStyle w:val="ListParagraph"/>
        <w:numPr>
          <w:ilvl w:val="0"/>
          <w:numId w:val="3"/>
        </w:numPr>
      </w:pPr>
      <w:r>
        <w:t>Shepherd</w:t>
      </w:r>
      <w:r w:rsidR="00C26C8C">
        <w:t xml:space="preserve"> of His People </w:t>
      </w:r>
      <w:r w:rsidR="00C26C8C" w:rsidRPr="00E352A0">
        <w:rPr>
          <w:b/>
          <w:bCs/>
          <w:highlight w:val="yellow"/>
        </w:rPr>
        <w:t>(vv. 6-7</w:t>
      </w:r>
      <w:r w:rsidR="00E60C9F" w:rsidRPr="00E352A0">
        <w:rPr>
          <w:b/>
          <w:bCs/>
          <w:highlight w:val="yellow"/>
        </w:rPr>
        <w:t>a</w:t>
      </w:r>
      <w:r w:rsidR="00C26C8C" w:rsidRPr="00E352A0">
        <w:rPr>
          <w:b/>
          <w:bCs/>
          <w:highlight w:val="yellow"/>
        </w:rPr>
        <w:t>)</w:t>
      </w:r>
    </w:p>
    <w:p w14:paraId="2B2EC584" w14:textId="52AF7E17" w:rsidR="001523F6" w:rsidRDefault="001523F6" w:rsidP="001523F6">
      <w:pPr>
        <w:pStyle w:val="ListParagraph"/>
        <w:numPr>
          <w:ilvl w:val="1"/>
          <w:numId w:val="3"/>
        </w:numPr>
      </w:pPr>
      <w:r>
        <w:t>“</w:t>
      </w:r>
      <w:r w:rsidRPr="001523F6">
        <w:t>The familiar metaphors of verse 7 express his commitment, which is constant (our God), and his care, which is all-sufficing (his pasture) and personal (his hand). He is no hireling.</w:t>
      </w:r>
      <w:r>
        <w:t>” (</w:t>
      </w:r>
      <w:proofErr w:type="spellStart"/>
      <w:r>
        <w:t>Kidner</w:t>
      </w:r>
      <w:proofErr w:type="spellEnd"/>
      <w:r>
        <w:t>, Derek</w:t>
      </w:r>
      <w:r>
        <w:t xml:space="preserve">, </w:t>
      </w:r>
      <w:r>
        <w:t>PSALMS 73–150</w:t>
      </w:r>
      <w:r>
        <w:t xml:space="preserve">, </w:t>
      </w:r>
      <w:r>
        <w:t>An Introduction and Commentary</w:t>
      </w:r>
      <w:r>
        <w:t>, Tyndale OT Commentaries)</w:t>
      </w:r>
    </w:p>
    <w:p w14:paraId="318528F9" w14:textId="62ABF6D4" w:rsidR="001523F6" w:rsidRDefault="00D13D5F" w:rsidP="001523F6">
      <w:pPr>
        <w:pStyle w:val="ListParagraph"/>
        <w:numPr>
          <w:ilvl w:val="1"/>
          <w:numId w:val="3"/>
        </w:numPr>
      </w:pPr>
      <w:r>
        <w:t>God personally identifies with us (as Christians), and cares for us:</w:t>
      </w:r>
    </w:p>
    <w:p w14:paraId="7A291222" w14:textId="427E5895" w:rsidR="00D13D5F" w:rsidRDefault="00D13D5F" w:rsidP="00D13D5F">
      <w:pPr>
        <w:pStyle w:val="ListParagraph"/>
        <w:numPr>
          <w:ilvl w:val="2"/>
          <w:numId w:val="3"/>
        </w:numPr>
      </w:pPr>
      <w:r>
        <w:t xml:space="preserve">Physically – </w:t>
      </w:r>
      <w:r w:rsidRPr="00E352A0">
        <w:rPr>
          <w:b/>
          <w:bCs/>
          <w:highlight w:val="yellow"/>
        </w:rPr>
        <w:t>Matthew 7:7-11</w:t>
      </w:r>
    </w:p>
    <w:p w14:paraId="04191FC1" w14:textId="2791518C" w:rsidR="00D13D5F" w:rsidRDefault="00D13D5F" w:rsidP="00D13D5F">
      <w:pPr>
        <w:pStyle w:val="ListParagraph"/>
        <w:numPr>
          <w:ilvl w:val="2"/>
          <w:numId w:val="3"/>
        </w:numPr>
      </w:pPr>
      <w:r>
        <w:t xml:space="preserve">Spiritually – </w:t>
      </w:r>
      <w:r w:rsidRPr="00E352A0">
        <w:rPr>
          <w:b/>
          <w:bCs/>
          <w:highlight w:val="yellow"/>
        </w:rPr>
        <w:t>John 10:27-30</w:t>
      </w:r>
      <w:r>
        <w:t xml:space="preserve"> (people of His pasture, sheep of His hand)</w:t>
      </w:r>
    </w:p>
    <w:p w14:paraId="0CF239B0" w14:textId="4F8A7880" w:rsidR="00D13D5F" w:rsidRDefault="00D13D5F" w:rsidP="00D13D5F">
      <w:pPr>
        <w:pStyle w:val="ListParagraph"/>
        <w:numPr>
          <w:ilvl w:val="2"/>
          <w:numId w:val="3"/>
        </w:numPr>
      </w:pPr>
      <w:r>
        <w:t xml:space="preserve">His creative power displayed stands as a metaphor for His ability to provide for and protect His people </w:t>
      </w:r>
      <w:r w:rsidRPr="00E352A0">
        <w:rPr>
          <w:b/>
          <w:bCs/>
          <w:highlight w:val="yellow"/>
        </w:rPr>
        <w:t>(vv. 4-5):</w:t>
      </w:r>
    </w:p>
    <w:p w14:paraId="0E3D93C1" w14:textId="42EA3E95" w:rsidR="00D13D5F" w:rsidRDefault="00D13D5F" w:rsidP="00D13D5F">
      <w:pPr>
        <w:pStyle w:val="ListParagraph"/>
        <w:numPr>
          <w:ilvl w:val="3"/>
          <w:numId w:val="3"/>
        </w:numPr>
      </w:pPr>
      <w:r w:rsidRPr="00E352A0">
        <w:rPr>
          <w:b/>
          <w:bCs/>
          <w:highlight w:val="yellow"/>
        </w:rPr>
        <w:t>(v. 4)</w:t>
      </w:r>
      <w:r>
        <w:t xml:space="preserve"> – deep places/heights – </w:t>
      </w:r>
      <w:r w:rsidRPr="00E352A0">
        <w:rPr>
          <w:b/>
          <w:bCs/>
          <w:highlight w:val="yellow"/>
        </w:rPr>
        <w:t>1 Kings 20:23, 28-29</w:t>
      </w:r>
      <w:r>
        <w:t xml:space="preserve"> – there is no place to</w:t>
      </w:r>
      <w:r w:rsidR="001F631E">
        <w:t>o</w:t>
      </w:r>
      <w:r>
        <w:t xml:space="preserve"> high, and none to</w:t>
      </w:r>
      <w:r w:rsidR="001F631E">
        <w:t>o</w:t>
      </w:r>
      <w:r>
        <w:t xml:space="preserve"> low for the Lord to provide and protect.</w:t>
      </w:r>
    </w:p>
    <w:p w14:paraId="2F1D10F3" w14:textId="61F30BB4" w:rsidR="00D13D5F" w:rsidRDefault="00D13D5F" w:rsidP="00D13D5F">
      <w:pPr>
        <w:pStyle w:val="ListParagraph"/>
        <w:numPr>
          <w:ilvl w:val="3"/>
          <w:numId w:val="3"/>
        </w:numPr>
      </w:pPr>
      <w:r w:rsidRPr="00E352A0">
        <w:rPr>
          <w:b/>
          <w:bCs/>
          <w:highlight w:val="yellow"/>
        </w:rPr>
        <w:t>(v. 5)</w:t>
      </w:r>
      <w:r>
        <w:t xml:space="preserve"> – sea – represents chaos/trouble </w:t>
      </w:r>
      <w:r w:rsidRPr="00E352A0">
        <w:rPr>
          <w:b/>
          <w:bCs/>
          <w:highlight w:val="yellow"/>
        </w:rPr>
        <w:t xml:space="preserve">(cf. </w:t>
      </w:r>
      <w:r w:rsidR="00D4765D" w:rsidRPr="00E352A0">
        <w:rPr>
          <w:b/>
          <w:bCs/>
          <w:highlight w:val="yellow"/>
        </w:rPr>
        <w:t>Psalm 124:1-5; 65:7</w:t>
      </w:r>
      <w:r w:rsidR="00E352A0" w:rsidRPr="00E352A0">
        <w:rPr>
          <w:b/>
          <w:bCs/>
          <w:highlight w:val="yellow"/>
        </w:rPr>
        <w:t>)</w:t>
      </w:r>
      <w:r w:rsidR="00E352A0">
        <w:t xml:space="preserve"> – Jesus calmed the sea – </w:t>
      </w:r>
      <w:r w:rsidR="00E352A0" w:rsidRPr="00E352A0">
        <w:rPr>
          <w:b/>
          <w:bCs/>
          <w:highlight w:val="yellow"/>
        </w:rPr>
        <w:t>Mark 4:37-41</w:t>
      </w:r>
      <w:r w:rsidR="00E352A0">
        <w:t xml:space="preserve"> – He is in </w:t>
      </w:r>
      <w:proofErr w:type="gramStart"/>
      <w:r w:rsidR="00E352A0">
        <w:t>control, and</w:t>
      </w:r>
      <w:proofErr w:type="gramEnd"/>
      <w:r w:rsidR="00E352A0">
        <w:t xml:space="preserve"> will give us peace and rest.</w:t>
      </w:r>
    </w:p>
    <w:p w14:paraId="4414E496" w14:textId="0A464A3F" w:rsidR="00E352A0" w:rsidRDefault="00E352A0" w:rsidP="00E352A0">
      <w:pPr>
        <w:pStyle w:val="ListParagraph"/>
        <w:numPr>
          <w:ilvl w:val="1"/>
          <w:numId w:val="3"/>
        </w:numPr>
      </w:pPr>
      <w:r>
        <w:t>God is to be praised and thanked by all – HOW MUCH MORE SO HIS OWN PEOPLE!</w:t>
      </w:r>
    </w:p>
    <w:p w14:paraId="586B71A2" w14:textId="0845CF17" w:rsidR="0097230F" w:rsidRDefault="00ED0F82" w:rsidP="005725D6">
      <w:pPr>
        <w:pStyle w:val="ListParagraph"/>
        <w:numPr>
          <w:ilvl w:val="0"/>
          <w:numId w:val="2"/>
        </w:numPr>
      </w:pPr>
      <w:r>
        <w:t xml:space="preserve">A Warning Against Irreverence and Ingratitude </w:t>
      </w:r>
      <w:r w:rsidRPr="00AD1056">
        <w:rPr>
          <w:b/>
          <w:bCs/>
          <w:highlight w:val="yellow"/>
        </w:rPr>
        <w:t xml:space="preserve">(vv. </w:t>
      </w:r>
      <w:r w:rsidR="00E60C9F" w:rsidRPr="00AD1056">
        <w:rPr>
          <w:b/>
          <w:bCs/>
          <w:highlight w:val="yellow"/>
        </w:rPr>
        <w:t>7b</w:t>
      </w:r>
      <w:r w:rsidRPr="00AD1056">
        <w:rPr>
          <w:b/>
          <w:bCs/>
          <w:highlight w:val="yellow"/>
        </w:rPr>
        <w:t>-11)</w:t>
      </w:r>
    </w:p>
    <w:p w14:paraId="36FA2ACF" w14:textId="2F6FBED5" w:rsidR="00C26C8C" w:rsidRDefault="00C26C8C" w:rsidP="00C26C8C">
      <w:pPr>
        <w:pStyle w:val="ListParagraph"/>
        <w:numPr>
          <w:ilvl w:val="0"/>
          <w:numId w:val="5"/>
        </w:numPr>
      </w:pPr>
      <w:r>
        <w:t xml:space="preserve">The Text </w:t>
      </w:r>
      <w:r w:rsidRPr="00AD1056">
        <w:rPr>
          <w:b/>
          <w:bCs/>
          <w:highlight w:val="yellow"/>
        </w:rPr>
        <w:t xml:space="preserve">(vv. </w:t>
      </w:r>
      <w:r w:rsidR="0014551F" w:rsidRPr="00AD1056">
        <w:rPr>
          <w:b/>
          <w:bCs/>
          <w:highlight w:val="yellow"/>
        </w:rPr>
        <w:t>7b</w:t>
      </w:r>
      <w:r w:rsidRPr="00AD1056">
        <w:rPr>
          <w:b/>
          <w:bCs/>
          <w:highlight w:val="yellow"/>
        </w:rPr>
        <w:t>-11)</w:t>
      </w:r>
    </w:p>
    <w:p w14:paraId="74820016" w14:textId="6085292A" w:rsidR="001F631E" w:rsidRDefault="001F631E" w:rsidP="001F631E">
      <w:pPr>
        <w:pStyle w:val="ListParagraph"/>
        <w:numPr>
          <w:ilvl w:val="1"/>
          <w:numId w:val="5"/>
        </w:numPr>
      </w:pPr>
      <w:r>
        <w:t xml:space="preserve">NOTE: Used in </w:t>
      </w:r>
      <w:r w:rsidRPr="00AD1056">
        <w:rPr>
          <w:b/>
          <w:bCs/>
          <w:highlight w:val="yellow"/>
        </w:rPr>
        <w:t>Hebrews 3-4</w:t>
      </w:r>
      <w:r>
        <w:t xml:space="preserve"> to warn Christians about departing from God in unbelief like Israel, and missing out on the Promised land (heaven, not just Canaan – “Today” – </w:t>
      </w:r>
      <w:proofErr w:type="gramStart"/>
      <w:r>
        <w:t>as long as</w:t>
      </w:r>
      <w:proofErr w:type="gramEnd"/>
      <w:r>
        <w:t xml:space="preserve"> it is called, a rest remains).</w:t>
      </w:r>
    </w:p>
    <w:p w14:paraId="6CF8D003" w14:textId="38C02B84" w:rsidR="001F631E" w:rsidRDefault="001F631E" w:rsidP="001F631E">
      <w:pPr>
        <w:pStyle w:val="ListParagraph"/>
        <w:numPr>
          <w:ilvl w:val="1"/>
          <w:numId w:val="5"/>
        </w:numPr>
      </w:pPr>
      <w:r w:rsidRPr="00AD1056">
        <w:rPr>
          <w:b/>
          <w:bCs/>
        </w:rPr>
        <w:t>General representation of the wilderness generation</w:t>
      </w:r>
      <w:r>
        <w:t xml:space="preserve"> – </w:t>
      </w:r>
      <w:r w:rsidRPr="00AD1056">
        <w:rPr>
          <w:b/>
          <w:bCs/>
          <w:highlight w:val="yellow"/>
        </w:rPr>
        <w:t>(v. 10)</w:t>
      </w:r>
      <w:r>
        <w:t xml:space="preserve"> – for 40 years – the overall disposition and behavior of that generation – what marked their entire existence after the Exodus from Egypt.</w:t>
      </w:r>
    </w:p>
    <w:p w14:paraId="3F5238ED" w14:textId="44E4A807" w:rsidR="001F631E" w:rsidRDefault="001F631E" w:rsidP="001F631E">
      <w:pPr>
        <w:pStyle w:val="ListParagraph"/>
        <w:numPr>
          <w:ilvl w:val="1"/>
          <w:numId w:val="5"/>
        </w:numPr>
      </w:pPr>
      <w:r w:rsidRPr="00AD1056">
        <w:rPr>
          <w:b/>
          <w:bCs/>
          <w:highlight w:val="yellow"/>
        </w:rPr>
        <w:t>(vv. 8-9)</w:t>
      </w:r>
      <w:r>
        <w:t xml:space="preserve"> – early testing of God stands for the continued behavior throughout their time in the wilderness.</w:t>
      </w:r>
    </w:p>
    <w:p w14:paraId="130EF0A2" w14:textId="17597AB6" w:rsidR="001F631E" w:rsidRDefault="001F631E" w:rsidP="001F631E">
      <w:pPr>
        <w:pStyle w:val="ListParagraph"/>
        <w:numPr>
          <w:ilvl w:val="2"/>
          <w:numId w:val="5"/>
        </w:numPr>
      </w:pPr>
      <w:r w:rsidRPr="00AD1056">
        <w:rPr>
          <w:b/>
          <w:bCs/>
        </w:rPr>
        <w:t>Rebellion</w:t>
      </w:r>
      <w:r>
        <w:t xml:space="preserve"> – </w:t>
      </w:r>
      <w:proofErr w:type="spellStart"/>
      <w:r w:rsidRPr="001F631E">
        <w:t>merîyḇa</w:t>
      </w:r>
      <w:proofErr w:type="spellEnd"/>
      <w:r w:rsidRPr="001F631E">
        <w:t>̂</w:t>
      </w:r>
    </w:p>
    <w:p w14:paraId="5EC55FBF" w14:textId="67F45A5B" w:rsidR="001F631E" w:rsidRDefault="001F631E" w:rsidP="001F631E">
      <w:pPr>
        <w:pStyle w:val="ListParagraph"/>
        <w:numPr>
          <w:ilvl w:val="2"/>
          <w:numId w:val="5"/>
        </w:numPr>
      </w:pPr>
      <w:r w:rsidRPr="00AD1056">
        <w:rPr>
          <w:b/>
          <w:bCs/>
        </w:rPr>
        <w:t>Trial</w:t>
      </w:r>
      <w:r>
        <w:t xml:space="preserve"> – </w:t>
      </w:r>
      <w:r w:rsidRPr="001F631E">
        <w:t>masâ</w:t>
      </w:r>
    </w:p>
    <w:p w14:paraId="243B38B7" w14:textId="65B7BBE4" w:rsidR="001F631E" w:rsidRDefault="001F631E" w:rsidP="001F631E">
      <w:pPr>
        <w:pStyle w:val="ListParagraph"/>
        <w:numPr>
          <w:ilvl w:val="2"/>
          <w:numId w:val="5"/>
        </w:numPr>
      </w:pPr>
      <w:r w:rsidRPr="00AD1056">
        <w:rPr>
          <w:b/>
          <w:bCs/>
        </w:rPr>
        <w:t>Though they saw My work</w:t>
      </w:r>
      <w:r>
        <w:t xml:space="preserve"> – Exodus (plagues, victory at Red Sea), Bitter waters made sweet (</w:t>
      </w:r>
      <w:r w:rsidRPr="00AD1056">
        <w:rPr>
          <w:b/>
          <w:bCs/>
          <w:highlight w:val="yellow"/>
        </w:rPr>
        <w:t>Exodus 15:22-</w:t>
      </w:r>
      <w:r w:rsidR="00EE106C" w:rsidRPr="00AD1056">
        <w:rPr>
          <w:b/>
          <w:bCs/>
          <w:highlight w:val="yellow"/>
        </w:rPr>
        <w:t>27</w:t>
      </w:r>
      <w:r w:rsidR="00EE106C">
        <w:t>), Quails and Manna provided (</w:t>
      </w:r>
      <w:r w:rsidR="00EE106C" w:rsidRPr="00AD1056">
        <w:rPr>
          <w:b/>
          <w:bCs/>
          <w:highlight w:val="yellow"/>
        </w:rPr>
        <w:t>Exodus 16</w:t>
      </w:r>
      <w:r w:rsidR="00EE106C">
        <w:t>)</w:t>
      </w:r>
    </w:p>
    <w:p w14:paraId="442BF736" w14:textId="07B5269F" w:rsidR="00EE106C" w:rsidRDefault="00EE106C" w:rsidP="001F631E">
      <w:pPr>
        <w:pStyle w:val="ListParagraph"/>
        <w:numPr>
          <w:ilvl w:val="2"/>
          <w:numId w:val="5"/>
        </w:numPr>
      </w:pPr>
      <w:r w:rsidRPr="00AD1056">
        <w:rPr>
          <w:b/>
          <w:bCs/>
          <w:highlight w:val="yellow"/>
        </w:rPr>
        <w:t>Exodus 17:1-7</w:t>
      </w:r>
      <w:r>
        <w:t xml:space="preserve"> – weren’t thankful, and confident in the Lord’s provision, but questioned whether He was among them.</w:t>
      </w:r>
    </w:p>
    <w:p w14:paraId="4B975E3A" w14:textId="292177EC" w:rsidR="00EE106C" w:rsidRDefault="00EE106C" w:rsidP="00EE106C">
      <w:pPr>
        <w:pStyle w:val="ListParagraph"/>
        <w:numPr>
          <w:ilvl w:val="1"/>
          <w:numId w:val="5"/>
        </w:numPr>
      </w:pPr>
      <w:r w:rsidRPr="00AD1056">
        <w:rPr>
          <w:b/>
          <w:bCs/>
          <w:highlight w:val="yellow"/>
        </w:rPr>
        <w:lastRenderedPageBreak/>
        <w:t>(v. 10)</w:t>
      </w:r>
      <w:r>
        <w:t xml:space="preserve"> – continual thing – they were defined by it – lack of trust, lack of gratitude, lack of obedience.</w:t>
      </w:r>
    </w:p>
    <w:p w14:paraId="04026923" w14:textId="2756AC99" w:rsidR="00EE106C" w:rsidRDefault="00EE106C" w:rsidP="00EE106C">
      <w:pPr>
        <w:pStyle w:val="ListParagraph"/>
        <w:numPr>
          <w:ilvl w:val="1"/>
          <w:numId w:val="5"/>
        </w:numPr>
      </w:pPr>
      <w:r w:rsidRPr="00AD1056">
        <w:rPr>
          <w:b/>
          <w:bCs/>
          <w:highlight w:val="yellow"/>
        </w:rPr>
        <w:t>(v. 11)</w:t>
      </w:r>
      <w:r>
        <w:t xml:space="preserve"> </w:t>
      </w:r>
      <w:r w:rsidR="00D43D76">
        <w:t>–</w:t>
      </w:r>
      <w:r>
        <w:t xml:space="preserve"> consequence</w:t>
      </w:r>
      <w:r w:rsidR="00D43D76">
        <w:t xml:space="preserve"> – not brought into the promised land – </w:t>
      </w:r>
      <w:r w:rsidR="00D43D76" w:rsidRPr="00AD1056">
        <w:rPr>
          <w:b/>
          <w:bCs/>
          <w:highlight w:val="yellow"/>
        </w:rPr>
        <w:t>cf. Numbers 14:22-23</w:t>
      </w:r>
    </w:p>
    <w:p w14:paraId="032522FE" w14:textId="43283C27" w:rsidR="00C26C8C" w:rsidRDefault="00C26C8C" w:rsidP="00C26C8C">
      <w:pPr>
        <w:pStyle w:val="ListParagraph"/>
        <w:numPr>
          <w:ilvl w:val="0"/>
          <w:numId w:val="5"/>
        </w:numPr>
      </w:pPr>
      <w:r>
        <w:t xml:space="preserve">The </w:t>
      </w:r>
      <w:r w:rsidR="003261A6">
        <w:t>Problem</w:t>
      </w:r>
    </w:p>
    <w:p w14:paraId="79988473" w14:textId="16278F1E" w:rsidR="00D43D76" w:rsidRDefault="00D43D76" w:rsidP="00D43D76">
      <w:pPr>
        <w:pStyle w:val="ListParagraph"/>
        <w:numPr>
          <w:ilvl w:val="1"/>
          <w:numId w:val="5"/>
        </w:numPr>
      </w:pPr>
      <w:r>
        <w:t>Why does the great contrast of Psalm 95 fit together?</w:t>
      </w:r>
    </w:p>
    <w:p w14:paraId="06AA33EB" w14:textId="6A08C34C" w:rsidR="00D43D76" w:rsidRPr="00AD1056" w:rsidRDefault="00D43D76" w:rsidP="00D43D76">
      <w:pPr>
        <w:pStyle w:val="ListParagraph"/>
        <w:numPr>
          <w:ilvl w:val="2"/>
          <w:numId w:val="5"/>
        </w:numPr>
        <w:rPr>
          <w:b/>
          <w:bCs/>
          <w:i/>
          <w:iCs/>
        </w:rPr>
      </w:pPr>
      <w:r w:rsidRPr="00AD1056">
        <w:rPr>
          <w:b/>
          <w:bCs/>
          <w:i/>
          <w:iCs/>
          <w:highlight w:val="yellow"/>
        </w:rPr>
        <w:t>(v. 7b) – “Today, if you will hear His voice: ‘Do not…”</w:t>
      </w:r>
    </w:p>
    <w:p w14:paraId="6D391B44" w14:textId="6CC215D9" w:rsidR="00D43D76" w:rsidRDefault="00D43D76" w:rsidP="00D43D76">
      <w:pPr>
        <w:pStyle w:val="ListParagraph"/>
        <w:numPr>
          <w:ilvl w:val="2"/>
          <w:numId w:val="5"/>
        </w:numPr>
      </w:pPr>
      <w:r>
        <w:t>Today – in David’s time, well after the wilderness generation.</w:t>
      </w:r>
    </w:p>
    <w:p w14:paraId="6CCD0B35" w14:textId="775286F8" w:rsidR="00D43D76" w:rsidRPr="00AD1056" w:rsidRDefault="00D43D76" w:rsidP="00D43D76">
      <w:pPr>
        <w:pStyle w:val="ListParagraph"/>
        <w:numPr>
          <w:ilvl w:val="2"/>
          <w:numId w:val="5"/>
        </w:numPr>
        <w:rPr>
          <w:b/>
          <w:bCs/>
        </w:rPr>
      </w:pPr>
      <w:r w:rsidRPr="00AD1056">
        <w:rPr>
          <w:b/>
          <w:bCs/>
        </w:rPr>
        <w:t xml:space="preserve">They were not mindful of God, and certainly showed no gratitude or reverence – THIS CONTRIBUTED TO THEIR HARDNESS AND </w:t>
      </w:r>
      <w:proofErr w:type="gramStart"/>
      <w:r w:rsidRPr="00AD1056">
        <w:rPr>
          <w:b/>
          <w:bCs/>
        </w:rPr>
        <w:t>DISOBEDIENCE, AND</w:t>
      </w:r>
      <w:proofErr w:type="gramEnd"/>
      <w:r w:rsidRPr="00AD1056">
        <w:rPr>
          <w:b/>
          <w:bCs/>
        </w:rPr>
        <w:t xml:space="preserve"> RESULTED IN THEIR FALL.</w:t>
      </w:r>
    </w:p>
    <w:p w14:paraId="3410DE97" w14:textId="21AFBFFA" w:rsidR="00D43D76" w:rsidRDefault="00D43D76" w:rsidP="00D43D76">
      <w:pPr>
        <w:pStyle w:val="ListParagraph"/>
        <w:numPr>
          <w:ilvl w:val="1"/>
          <w:numId w:val="5"/>
        </w:numPr>
      </w:pPr>
      <w:r>
        <w:t xml:space="preserve">Praise and gratitude are not only due </w:t>
      </w:r>
      <w:proofErr w:type="gramStart"/>
      <w:r>
        <w:t>God, but</w:t>
      </w:r>
      <w:proofErr w:type="gramEnd"/>
      <w:r>
        <w:t xml:space="preserve"> are indispensable for our own faithfulness to Him – </w:t>
      </w:r>
      <w:r w:rsidRPr="00AD1056">
        <w:rPr>
          <w:b/>
          <w:bCs/>
          <w:highlight w:val="yellow"/>
        </w:rPr>
        <w:t>Deuteronomy 8:11-20</w:t>
      </w:r>
      <w:r>
        <w:t xml:space="preserve"> – to forget God in ingratitude is to render gratitude and fidelity to another who doesn’t deserve it, and </w:t>
      </w:r>
      <w:r w:rsidR="00AD1056">
        <w:t>thus</w:t>
      </w:r>
      <w:r>
        <w:t xml:space="preserve"> fall from God’s favor.</w:t>
      </w:r>
    </w:p>
    <w:p w14:paraId="5A2C09B2" w14:textId="4189287F" w:rsidR="00D43D76" w:rsidRDefault="00D43D76" w:rsidP="00D43D76">
      <w:pPr>
        <w:pStyle w:val="ListParagraph"/>
        <w:numPr>
          <w:ilvl w:val="1"/>
          <w:numId w:val="5"/>
        </w:numPr>
      </w:pPr>
      <w:r>
        <w:t>What lack of thankfulness</w:t>
      </w:r>
      <w:r w:rsidR="00AD1056">
        <w:t xml:space="preserve"> and praise</w:t>
      </w:r>
      <w:r>
        <w:t xml:space="preserve"> </w:t>
      </w:r>
      <w:r w:rsidR="00AD1056">
        <w:t>leads</w:t>
      </w:r>
      <w:r>
        <w:t xml:space="preserve"> to – </w:t>
      </w:r>
      <w:r w:rsidRPr="00AD1056">
        <w:rPr>
          <w:b/>
          <w:bCs/>
          <w:highlight w:val="yellow"/>
        </w:rPr>
        <w:t>Romans 1:</w:t>
      </w:r>
      <w:r w:rsidR="00AD1056" w:rsidRPr="00AD1056">
        <w:rPr>
          <w:b/>
          <w:bCs/>
          <w:highlight w:val="yellow"/>
        </w:rPr>
        <w:t>21-24, 26, 28</w:t>
      </w:r>
      <w:r w:rsidR="00AD1056">
        <w:t xml:space="preserve"> – They were not thankful, turned to serve the creation, and God gave them over.</w:t>
      </w:r>
    </w:p>
    <w:p w14:paraId="7A1E836D" w14:textId="1E1107D8" w:rsidR="00AD1056" w:rsidRPr="00AD1056" w:rsidRDefault="00AD1056" w:rsidP="00AD1056">
      <w:pPr>
        <w:rPr>
          <w:b/>
          <w:bCs/>
        </w:rPr>
      </w:pPr>
      <w:r w:rsidRPr="00AD1056">
        <w:rPr>
          <w:b/>
          <w:bCs/>
        </w:rPr>
        <w:t>Conclusion</w:t>
      </w:r>
    </w:p>
    <w:p w14:paraId="3F0CB104" w14:textId="73FF4069" w:rsidR="00AD1056" w:rsidRDefault="00AD1056" w:rsidP="00AD1056">
      <w:pPr>
        <w:pStyle w:val="ListParagraph"/>
        <w:numPr>
          <w:ilvl w:val="0"/>
          <w:numId w:val="6"/>
        </w:numPr>
      </w:pPr>
      <w:r>
        <w:t>God is worthy of praise and gratitude simply because of who He is.</w:t>
      </w:r>
    </w:p>
    <w:p w14:paraId="2256E81E" w14:textId="5DFF093D" w:rsidR="00AD1056" w:rsidRDefault="00AD1056" w:rsidP="00AD1056">
      <w:pPr>
        <w:pStyle w:val="ListParagraph"/>
        <w:numPr>
          <w:ilvl w:val="0"/>
          <w:numId w:val="6"/>
        </w:numPr>
      </w:pPr>
      <w:r>
        <w:t>Even more so is God worthy of praise and gratitude because of who He is to us, and all that He has done on our behalf.</w:t>
      </w:r>
    </w:p>
    <w:p w14:paraId="59B4C71D" w14:textId="6105406D" w:rsidR="00AD1056" w:rsidRDefault="00AD1056" w:rsidP="00AD1056">
      <w:pPr>
        <w:pStyle w:val="ListParagraph"/>
        <w:numPr>
          <w:ilvl w:val="0"/>
          <w:numId w:val="6"/>
        </w:numPr>
      </w:pPr>
      <w:r>
        <w:t>We cannot meditate on the greatness of God, and the immensity of His blessings enough.</w:t>
      </w:r>
    </w:p>
    <w:p w14:paraId="21857D60" w14:textId="1DD143F6" w:rsidR="00AD1056" w:rsidRDefault="00AD1056" w:rsidP="00AD1056">
      <w:pPr>
        <w:pStyle w:val="ListParagraph"/>
        <w:numPr>
          <w:ilvl w:val="0"/>
          <w:numId w:val="6"/>
        </w:numPr>
      </w:pPr>
      <w:r>
        <w:t>The meditation of a tender heart will translate into praise, gratitude, and devotion to God’s will.</w:t>
      </w:r>
    </w:p>
    <w:p w14:paraId="35CA5DEF" w14:textId="417F20D2" w:rsidR="00AD1056" w:rsidRDefault="00AD1056" w:rsidP="00AD1056">
      <w:pPr>
        <w:pStyle w:val="ListParagraph"/>
        <w:numPr>
          <w:ilvl w:val="0"/>
          <w:numId w:val="6"/>
        </w:numPr>
      </w:pPr>
      <w:r>
        <w:t>The forgetfulness of an indifferent heart will translate into irreverence, ingratitude, and unfaithfulness.</w:t>
      </w:r>
    </w:p>
    <w:p w14:paraId="16822955" w14:textId="42F48FF8" w:rsidR="00AD1056" w:rsidRPr="00AD1056" w:rsidRDefault="00AD1056" w:rsidP="00AD1056">
      <w:pPr>
        <w:pStyle w:val="ListParagraph"/>
        <w:numPr>
          <w:ilvl w:val="0"/>
          <w:numId w:val="6"/>
        </w:numPr>
        <w:rPr>
          <w:b/>
          <w:bCs/>
          <w:i/>
          <w:iCs/>
          <w:highlight w:val="yellow"/>
        </w:rPr>
      </w:pPr>
      <w:r w:rsidRPr="00AD1056">
        <w:rPr>
          <w:b/>
          <w:bCs/>
          <w:i/>
          <w:iCs/>
          <w:highlight w:val="yellow"/>
        </w:rPr>
        <w:t xml:space="preserve">“Oh come, let us sing to the </w:t>
      </w:r>
      <w:proofErr w:type="gramStart"/>
      <w:r w:rsidRPr="00AD1056">
        <w:rPr>
          <w:b/>
          <w:bCs/>
          <w:i/>
          <w:iCs/>
          <w:highlight w:val="yellow"/>
        </w:rPr>
        <w:t>Lord!...</w:t>
      </w:r>
      <w:proofErr w:type="gramEnd"/>
      <w:r w:rsidRPr="00AD1056">
        <w:rPr>
          <w:b/>
          <w:bCs/>
          <w:i/>
          <w:iCs/>
          <w:highlight w:val="yellow"/>
        </w:rPr>
        <w:t>Let us come before His presence with thanksgiving…Today, if you will hear His voice: ‘Do not harden your hearts, as in the rebellion…”</w:t>
      </w:r>
    </w:p>
    <w:sectPr w:rsidR="00AD1056" w:rsidRPr="00AD1056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11D0" w14:textId="77777777" w:rsidR="00DF3487" w:rsidRDefault="00DF3487" w:rsidP="005725D6">
      <w:r>
        <w:separator/>
      </w:r>
    </w:p>
  </w:endnote>
  <w:endnote w:type="continuationSeparator" w:id="0">
    <w:p w14:paraId="54DD85FD" w14:textId="77777777" w:rsidR="00DF3487" w:rsidRDefault="00DF3487" w:rsidP="0057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8194323"/>
      <w:docPartObj>
        <w:docPartGallery w:val="Page Numbers (Bottom of Page)"/>
        <w:docPartUnique/>
      </w:docPartObj>
    </w:sdtPr>
    <w:sdtContent>
      <w:p w14:paraId="67509D34" w14:textId="4AE945ED" w:rsidR="005725D6" w:rsidRDefault="005725D6" w:rsidP="006C5A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2A6AD1" w14:textId="77777777" w:rsidR="005725D6" w:rsidRDefault="005725D6" w:rsidP="005725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0247215"/>
      <w:docPartObj>
        <w:docPartGallery w:val="Page Numbers (Bottom of Page)"/>
        <w:docPartUnique/>
      </w:docPartObj>
    </w:sdtPr>
    <w:sdtContent>
      <w:p w14:paraId="73141D5B" w14:textId="2D7794E9" w:rsidR="005725D6" w:rsidRDefault="005725D6" w:rsidP="006C5A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F1609D" w14:textId="77777777" w:rsidR="005725D6" w:rsidRDefault="005725D6" w:rsidP="005725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DF67" w14:textId="77777777" w:rsidR="00DF3487" w:rsidRDefault="00DF3487" w:rsidP="005725D6">
      <w:r>
        <w:separator/>
      </w:r>
    </w:p>
  </w:footnote>
  <w:footnote w:type="continuationSeparator" w:id="0">
    <w:p w14:paraId="5ED3CBF5" w14:textId="77777777" w:rsidR="00DF3487" w:rsidRDefault="00DF3487" w:rsidP="0057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9D81" w14:textId="3D22ADAB" w:rsidR="005725D6" w:rsidRDefault="005725D6" w:rsidP="005725D6">
    <w:pPr>
      <w:pStyle w:val="Header"/>
      <w:jc w:val="right"/>
    </w:pPr>
    <w:r>
      <w:t>Our God and Our Gratitude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34D"/>
    <w:multiLevelType w:val="hybridMultilevel"/>
    <w:tmpl w:val="E6225A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02BE"/>
    <w:multiLevelType w:val="hybridMultilevel"/>
    <w:tmpl w:val="DA1E2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7877"/>
    <w:multiLevelType w:val="hybridMultilevel"/>
    <w:tmpl w:val="80A832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225317"/>
    <w:multiLevelType w:val="hybridMultilevel"/>
    <w:tmpl w:val="AF0AAA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1F6498"/>
    <w:multiLevelType w:val="hybridMultilevel"/>
    <w:tmpl w:val="E7FE90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F278C0"/>
    <w:multiLevelType w:val="hybridMultilevel"/>
    <w:tmpl w:val="5C06C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819992">
    <w:abstractNumId w:val="5"/>
  </w:num>
  <w:num w:numId="2" w16cid:durableId="751659201">
    <w:abstractNumId w:val="0"/>
  </w:num>
  <w:num w:numId="3" w16cid:durableId="1593512082">
    <w:abstractNumId w:val="3"/>
  </w:num>
  <w:num w:numId="4" w16cid:durableId="4018947">
    <w:abstractNumId w:val="2"/>
  </w:num>
  <w:num w:numId="5" w16cid:durableId="488523172">
    <w:abstractNumId w:val="4"/>
  </w:num>
  <w:num w:numId="6" w16cid:durableId="1252546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D6"/>
    <w:rsid w:val="00034D9B"/>
    <w:rsid w:val="00037FF6"/>
    <w:rsid w:val="00042FBA"/>
    <w:rsid w:val="000E5918"/>
    <w:rsid w:val="0014551F"/>
    <w:rsid w:val="001523F6"/>
    <w:rsid w:val="001A1AC1"/>
    <w:rsid w:val="001F631E"/>
    <w:rsid w:val="0020047E"/>
    <w:rsid w:val="00206EFB"/>
    <w:rsid w:val="002715B9"/>
    <w:rsid w:val="003101E6"/>
    <w:rsid w:val="003261A6"/>
    <w:rsid w:val="00342FCB"/>
    <w:rsid w:val="003737E8"/>
    <w:rsid w:val="003A2215"/>
    <w:rsid w:val="003B0F30"/>
    <w:rsid w:val="003B6F9D"/>
    <w:rsid w:val="003C3158"/>
    <w:rsid w:val="0044730B"/>
    <w:rsid w:val="004E049F"/>
    <w:rsid w:val="004E7359"/>
    <w:rsid w:val="00502044"/>
    <w:rsid w:val="00532208"/>
    <w:rsid w:val="0056333A"/>
    <w:rsid w:val="005725D6"/>
    <w:rsid w:val="005B712F"/>
    <w:rsid w:val="00612107"/>
    <w:rsid w:val="006D18CD"/>
    <w:rsid w:val="006F50C5"/>
    <w:rsid w:val="007539F1"/>
    <w:rsid w:val="00790AF9"/>
    <w:rsid w:val="0079628E"/>
    <w:rsid w:val="007A7E63"/>
    <w:rsid w:val="007B7AE5"/>
    <w:rsid w:val="007E44CC"/>
    <w:rsid w:val="008F517C"/>
    <w:rsid w:val="0097230F"/>
    <w:rsid w:val="009C13B9"/>
    <w:rsid w:val="009C7C74"/>
    <w:rsid w:val="00A57308"/>
    <w:rsid w:val="00AA0947"/>
    <w:rsid w:val="00AB276B"/>
    <w:rsid w:val="00AD1056"/>
    <w:rsid w:val="00AD5071"/>
    <w:rsid w:val="00B0497E"/>
    <w:rsid w:val="00B35ED7"/>
    <w:rsid w:val="00C26C8C"/>
    <w:rsid w:val="00CB1113"/>
    <w:rsid w:val="00D13D5F"/>
    <w:rsid w:val="00D22E65"/>
    <w:rsid w:val="00D43D76"/>
    <w:rsid w:val="00D4765D"/>
    <w:rsid w:val="00DC1C92"/>
    <w:rsid w:val="00DE3CB4"/>
    <w:rsid w:val="00DF3487"/>
    <w:rsid w:val="00E352A0"/>
    <w:rsid w:val="00E60C9F"/>
    <w:rsid w:val="00ED0F82"/>
    <w:rsid w:val="00EE106C"/>
    <w:rsid w:val="00F23C00"/>
    <w:rsid w:val="00F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369C3"/>
  <w15:chartTrackingRefBased/>
  <w15:docId w15:val="{163198B8-3463-5542-B02B-F0857FE1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5D6"/>
  </w:style>
  <w:style w:type="paragraph" w:styleId="Footer">
    <w:name w:val="footer"/>
    <w:basedOn w:val="Normal"/>
    <w:link w:val="FooterChar"/>
    <w:uiPriority w:val="99"/>
    <w:unhideWhenUsed/>
    <w:rsid w:val="00572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D6"/>
  </w:style>
  <w:style w:type="character" w:styleId="PageNumber">
    <w:name w:val="page number"/>
    <w:basedOn w:val="DefaultParagraphFont"/>
    <w:uiPriority w:val="99"/>
    <w:semiHidden/>
    <w:unhideWhenUsed/>
    <w:rsid w:val="0057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62</cp:revision>
  <dcterms:created xsi:type="dcterms:W3CDTF">2022-11-18T16:50:00Z</dcterms:created>
  <dcterms:modified xsi:type="dcterms:W3CDTF">2022-11-25T20:34:00Z</dcterms:modified>
</cp:coreProperties>
</file>