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5553" w14:textId="7BE0F2BA" w:rsidR="007B7AE5" w:rsidRPr="00772A8F" w:rsidRDefault="00772A8F">
      <w:pPr>
        <w:rPr>
          <w:b/>
          <w:bCs/>
          <w:sz w:val="32"/>
          <w:szCs w:val="32"/>
        </w:rPr>
      </w:pPr>
      <w:r w:rsidRPr="00772A8F">
        <w:rPr>
          <w:b/>
          <w:bCs/>
          <w:sz w:val="32"/>
          <w:szCs w:val="32"/>
        </w:rPr>
        <w:t>Errors! Who doth understand?</w:t>
      </w:r>
    </w:p>
    <w:p w14:paraId="6FA1B473" w14:textId="04273A3D" w:rsidR="00772A8F" w:rsidRPr="00772A8F" w:rsidRDefault="00772A8F">
      <w:pPr>
        <w:rPr>
          <w:i/>
          <w:iCs/>
          <w:sz w:val="28"/>
          <w:szCs w:val="28"/>
        </w:rPr>
      </w:pPr>
      <w:r w:rsidRPr="00772A8F">
        <w:rPr>
          <w:i/>
          <w:iCs/>
          <w:sz w:val="28"/>
          <w:szCs w:val="28"/>
        </w:rPr>
        <w:t>Psalm 19:12</w:t>
      </w:r>
    </w:p>
    <w:p w14:paraId="2EA8635F" w14:textId="2E671E01" w:rsidR="00772A8F" w:rsidRPr="00772A8F" w:rsidRDefault="00772A8F">
      <w:pPr>
        <w:rPr>
          <w:b/>
          <w:bCs/>
        </w:rPr>
      </w:pPr>
      <w:r w:rsidRPr="00772A8F">
        <w:rPr>
          <w:b/>
          <w:bCs/>
        </w:rPr>
        <w:t>Introduction</w:t>
      </w:r>
    </w:p>
    <w:p w14:paraId="2C8EC5D8" w14:textId="19AA118D" w:rsidR="00772A8F" w:rsidRDefault="00054702" w:rsidP="00054702">
      <w:pPr>
        <w:pStyle w:val="ListParagraph"/>
        <w:numPr>
          <w:ilvl w:val="0"/>
          <w:numId w:val="1"/>
        </w:numPr>
      </w:pPr>
      <w:r>
        <w:t>There is no denying the ceaseless struggle against sin – becoming a child of God does not take us out of a world where we face temptation every day.</w:t>
      </w:r>
    </w:p>
    <w:p w14:paraId="6D7A3892" w14:textId="3D300AD4" w:rsidR="00054702" w:rsidRDefault="00054702" w:rsidP="00054702">
      <w:pPr>
        <w:pStyle w:val="ListParagraph"/>
        <w:numPr>
          <w:ilvl w:val="0"/>
          <w:numId w:val="1"/>
        </w:numPr>
      </w:pPr>
      <w:r>
        <w:t>There is no denying that the struggle is lost at times, resulting in sins against God – even for His children who are not characterized by it.</w:t>
      </w:r>
    </w:p>
    <w:p w14:paraId="0FB1FD19" w14:textId="1CD070CC" w:rsidR="00054702" w:rsidRDefault="00054702" w:rsidP="00054702">
      <w:pPr>
        <w:pStyle w:val="ListParagraph"/>
        <w:numPr>
          <w:ilvl w:val="0"/>
          <w:numId w:val="1"/>
        </w:numPr>
      </w:pPr>
      <w:r>
        <w:t xml:space="preserve">We know God’s word – what is right and wrong. We are ashamed when we sin against God. We may have the same feeling as the Psalmist – </w:t>
      </w:r>
      <w:r w:rsidRPr="001746BF">
        <w:rPr>
          <w:b/>
          <w:bCs/>
          <w:i/>
          <w:iCs/>
          <w:highlight w:val="yellow"/>
        </w:rPr>
        <w:t>“Errors! who doth understand?” (Psalm 19:12, YLT)</w:t>
      </w:r>
    </w:p>
    <w:p w14:paraId="7A73D603" w14:textId="6094AEAF" w:rsidR="00054702" w:rsidRDefault="00054702" w:rsidP="00054702">
      <w:pPr>
        <w:pStyle w:val="ListParagraph"/>
        <w:numPr>
          <w:ilvl w:val="0"/>
          <w:numId w:val="1"/>
        </w:numPr>
      </w:pPr>
      <w:r>
        <w:t>Some answer falsely – errors are a result of a sinful nature</w:t>
      </w:r>
      <w:r w:rsidR="001746BF">
        <w:t xml:space="preserve">; </w:t>
      </w:r>
      <w:r>
        <w:t>We can’t help it, it’s just who we are.</w:t>
      </w:r>
    </w:p>
    <w:p w14:paraId="348368F1" w14:textId="4D6EE17A" w:rsidR="001746BF" w:rsidRDefault="001746BF" w:rsidP="00054702">
      <w:pPr>
        <w:pStyle w:val="ListParagraph"/>
        <w:numPr>
          <w:ilvl w:val="0"/>
          <w:numId w:val="1"/>
        </w:numPr>
      </w:pPr>
      <w:r>
        <w:t>The Bible reveals that sin is so contrary to our nature that it kills us when it creeps in.</w:t>
      </w:r>
    </w:p>
    <w:p w14:paraId="1CB0CD06" w14:textId="609E9904" w:rsidR="001746BF" w:rsidRDefault="001746BF" w:rsidP="00054702">
      <w:pPr>
        <w:pStyle w:val="ListParagraph"/>
        <w:numPr>
          <w:ilvl w:val="0"/>
          <w:numId w:val="1"/>
        </w:numPr>
      </w:pPr>
      <w:r w:rsidRPr="001746BF">
        <w:rPr>
          <w:b/>
          <w:bCs/>
          <w:highlight w:val="yellow"/>
        </w:rPr>
        <w:t>Psalm 19</w:t>
      </w:r>
      <w:r>
        <w:t xml:space="preserve"> implicitly reveals the reason for error, and directly gives us the solution.</w:t>
      </w:r>
    </w:p>
    <w:p w14:paraId="7A1D5B8F" w14:textId="020E50F6" w:rsidR="00772A8F" w:rsidRDefault="00263B33" w:rsidP="00772A8F">
      <w:pPr>
        <w:pStyle w:val="ListParagraph"/>
        <w:numPr>
          <w:ilvl w:val="0"/>
          <w:numId w:val="2"/>
        </w:numPr>
      </w:pPr>
      <w:r>
        <w:t>Psalm 19 in Context</w:t>
      </w:r>
    </w:p>
    <w:p w14:paraId="4552A4BF" w14:textId="028382EA" w:rsidR="00263B33" w:rsidRDefault="00263B33" w:rsidP="00263B33">
      <w:pPr>
        <w:pStyle w:val="ListParagraph"/>
        <w:numPr>
          <w:ilvl w:val="0"/>
          <w:numId w:val="3"/>
        </w:numPr>
      </w:pPr>
      <w:r>
        <w:t xml:space="preserve">General Revelation of God in Creation </w:t>
      </w:r>
      <w:r w:rsidRPr="00C76009">
        <w:rPr>
          <w:b/>
          <w:bCs/>
          <w:highlight w:val="yellow"/>
        </w:rPr>
        <w:t>(vv. 1-6)</w:t>
      </w:r>
    </w:p>
    <w:p w14:paraId="3A70AEBB" w14:textId="78CA523C" w:rsidR="006C715C" w:rsidRDefault="006C715C" w:rsidP="006C715C">
      <w:pPr>
        <w:pStyle w:val="ListParagraph"/>
        <w:numPr>
          <w:ilvl w:val="1"/>
          <w:numId w:val="3"/>
        </w:numPr>
      </w:pPr>
      <w:r>
        <w:t>Personification – Heavens, firmament, day, night, sun – declare, show, utter, reveal, voice, line (sound), words.</w:t>
      </w:r>
    </w:p>
    <w:p w14:paraId="33ABE83D" w14:textId="7A65FB1F" w:rsidR="006C715C" w:rsidRDefault="006C715C" w:rsidP="006C715C">
      <w:pPr>
        <w:pStyle w:val="ListParagraph"/>
        <w:numPr>
          <w:ilvl w:val="1"/>
          <w:numId w:val="3"/>
        </w:numPr>
      </w:pPr>
      <w:r w:rsidRPr="00C76009">
        <w:rPr>
          <w:b/>
          <w:bCs/>
          <w:highlight w:val="yellow"/>
        </w:rPr>
        <w:t>(vv. 1-4a)</w:t>
      </w:r>
      <w:r>
        <w:t xml:space="preserve"> – the heavens and firmament show and tell of God’s glory, wisdom, and creative power – design boasts of a designer.</w:t>
      </w:r>
    </w:p>
    <w:p w14:paraId="1484E622" w14:textId="49D8B81B" w:rsidR="006C715C" w:rsidRDefault="006C715C" w:rsidP="006C715C">
      <w:pPr>
        <w:pStyle w:val="ListParagraph"/>
        <w:numPr>
          <w:ilvl w:val="2"/>
          <w:numId w:val="3"/>
        </w:numPr>
      </w:pPr>
      <w:r w:rsidRPr="00C76009">
        <w:rPr>
          <w:b/>
          <w:bCs/>
          <w:highlight w:val="yellow"/>
        </w:rPr>
        <w:t>(v. 2)</w:t>
      </w:r>
      <w:r>
        <w:t xml:space="preserve"> – </w:t>
      </w:r>
      <w:r w:rsidR="0050136F">
        <w:t>respective</w:t>
      </w:r>
      <w:r>
        <w:t xml:space="preserve"> wonders of the sky in day and at night.</w:t>
      </w:r>
    </w:p>
    <w:p w14:paraId="28B33B61" w14:textId="5BB96A25" w:rsidR="006C715C" w:rsidRDefault="006C715C" w:rsidP="006C715C">
      <w:pPr>
        <w:pStyle w:val="ListParagraph"/>
        <w:numPr>
          <w:ilvl w:val="2"/>
          <w:numId w:val="3"/>
        </w:numPr>
      </w:pPr>
      <w:r w:rsidRPr="00C76009">
        <w:rPr>
          <w:b/>
          <w:bCs/>
          <w:highlight w:val="yellow"/>
        </w:rPr>
        <w:t>(vv. 3-4a)</w:t>
      </w:r>
      <w:r>
        <w:t xml:space="preserve"> – universal nature of this manifestation.</w:t>
      </w:r>
    </w:p>
    <w:p w14:paraId="26F67ABB" w14:textId="09FFFFAB" w:rsidR="006C715C" w:rsidRDefault="006C715C" w:rsidP="006C715C">
      <w:pPr>
        <w:pStyle w:val="ListParagraph"/>
        <w:numPr>
          <w:ilvl w:val="3"/>
          <w:numId w:val="3"/>
        </w:numPr>
      </w:pPr>
      <w:r w:rsidRPr="00C76009">
        <w:rPr>
          <w:b/>
          <w:bCs/>
          <w:i/>
          <w:iCs/>
          <w:highlight w:val="yellow"/>
        </w:rPr>
        <w:t>“line”</w:t>
      </w:r>
      <w:r>
        <w:t xml:space="preserve"> – </w:t>
      </w:r>
      <w:r w:rsidRPr="00C76009">
        <w:rPr>
          <w:b/>
          <w:bCs/>
          <w:highlight w:val="yellow"/>
        </w:rPr>
        <w:t>cf. Romans 10:18</w:t>
      </w:r>
      <w:r>
        <w:t xml:space="preserve"> – </w:t>
      </w:r>
      <w:r w:rsidRPr="00C76009">
        <w:rPr>
          <w:b/>
          <w:bCs/>
          <w:i/>
          <w:iCs/>
          <w:highlight w:val="yellow"/>
        </w:rPr>
        <w:t>“sound”</w:t>
      </w:r>
      <w:r>
        <w:t xml:space="preserve"> (</w:t>
      </w:r>
      <w:r w:rsidRPr="00C76009">
        <w:rPr>
          <w:b/>
          <w:bCs/>
        </w:rPr>
        <w:t>LXX</w:t>
      </w:r>
      <w:r>
        <w:t>)</w:t>
      </w:r>
    </w:p>
    <w:p w14:paraId="40E3B16E" w14:textId="3EDF2105" w:rsidR="006C715C" w:rsidRDefault="006C715C" w:rsidP="006C715C">
      <w:pPr>
        <w:pStyle w:val="ListParagraph"/>
        <w:numPr>
          <w:ilvl w:val="3"/>
          <w:numId w:val="3"/>
        </w:numPr>
      </w:pPr>
      <w:r w:rsidRPr="00C76009">
        <w:rPr>
          <w:b/>
          <w:bCs/>
          <w:highlight w:val="yellow"/>
        </w:rPr>
        <w:t>Cf. Acts 17:26-27</w:t>
      </w:r>
      <w:r>
        <w:t xml:space="preserve"> – God not far from anyone by His own design.</w:t>
      </w:r>
    </w:p>
    <w:p w14:paraId="197D95AA" w14:textId="02A7B633" w:rsidR="006C715C" w:rsidRDefault="006C715C" w:rsidP="006C715C">
      <w:pPr>
        <w:pStyle w:val="ListParagraph"/>
        <w:numPr>
          <w:ilvl w:val="1"/>
          <w:numId w:val="3"/>
        </w:numPr>
      </w:pPr>
      <w:r w:rsidRPr="00C76009">
        <w:rPr>
          <w:b/>
          <w:bCs/>
          <w:highlight w:val="yellow"/>
        </w:rPr>
        <w:t>(vv. 4b-6)</w:t>
      </w:r>
      <w:r>
        <w:t xml:space="preserve"> – elaborated by example </w:t>
      </w:r>
      <w:r w:rsidR="00C76009">
        <w:t>of</w:t>
      </w:r>
      <w:r>
        <w:t xml:space="preserve"> the sun.</w:t>
      </w:r>
    </w:p>
    <w:p w14:paraId="725C2475" w14:textId="5DE32BAE" w:rsidR="006C715C" w:rsidRDefault="006C715C" w:rsidP="006C715C">
      <w:pPr>
        <w:pStyle w:val="ListParagraph"/>
        <w:numPr>
          <w:ilvl w:val="2"/>
          <w:numId w:val="3"/>
        </w:numPr>
      </w:pPr>
      <w:r w:rsidRPr="00C76009">
        <w:rPr>
          <w:b/>
          <w:bCs/>
          <w:i/>
          <w:iCs/>
          <w:highlight w:val="yellow"/>
        </w:rPr>
        <w:t>“them”</w:t>
      </w:r>
      <w:r>
        <w:t xml:space="preserve"> – heavens and firmament.</w:t>
      </w:r>
    </w:p>
    <w:p w14:paraId="427CA065" w14:textId="3433707B" w:rsidR="006C715C" w:rsidRDefault="0050136F" w:rsidP="006C715C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Tabernacle</w:t>
      </w:r>
      <w:r>
        <w:t xml:space="preserve"> – a dwelling place for the sun – </w:t>
      </w:r>
      <w:r w:rsidR="006C715C" w:rsidRPr="00C76009">
        <w:rPr>
          <w:b/>
          <w:bCs/>
          <w:i/>
          <w:iCs/>
          <w:highlight w:val="yellow"/>
        </w:rPr>
        <w:t>“</w:t>
      </w:r>
      <w:r w:rsidR="00317154">
        <w:rPr>
          <w:b/>
          <w:bCs/>
          <w:i/>
          <w:iCs/>
          <w:highlight w:val="yellow"/>
        </w:rPr>
        <w:t>God said, ‘Let there be lights in the firmament of the heavens’…T</w:t>
      </w:r>
      <w:r w:rsidRPr="00C76009">
        <w:rPr>
          <w:b/>
          <w:bCs/>
          <w:i/>
          <w:iCs/>
          <w:highlight w:val="yellow"/>
        </w:rPr>
        <w:t>he</w:t>
      </w:r>
      <w:r w:rsidR="00317154">
        <w:rPr>
          <w:b/>
          <w:bCs/>
          <w:i/>
          <w:iCs/>
          <w:highlight w:val="yellow"/>
        </w:rPr>
        <w:t>n</w:t>
      </w:r>
      <w:r w:rsidRPr="00C76009">
        <w:rPr>
          <w:b/>
          <w:bCs/>
          <w:i/>
          <w:iCs/>
          <w:highlight w:val="yellow"/>
        </w:rPr>
        <w:t xml:space="preserve"> God made…the greater light to rule the day” (Genesis 1:</w:t>
      </w:r>
      <w:r w:rsidR="00317154">
        <w:rPr>
          <w:b/>
          <w:bCs/>
          <w:i/>
          <w:iCs/>
          <w:highlight w:val="yellow"/>
        </w:rPr>
        <w:t xml:space="preserve">14, </w:t>
      </w:r>
      <w:r w:rsidRPr="00C76009">
        <w:rPr>
          <w:b/>
          <w:bCs/>
          <w:i/>
          <w:iCs/>
          <w:highlight w:val="yellow"/>
        </w:rPr>
        <w:t>16).</w:t>
      </w:r>
    </w:p>
    <w:p w14:paraId="2791068C" w14:textId="455A6491" w:rsidR="0050136F" w:rsidRDefault="0050136F" w:rsidP="006C715C">
      <w:pPr>
        <w:pStyle w:val="ListParagraph"/>
        <w:numPr>
          <w:ilvl w:val="2"/>
          <w:numId w:val="3"/>
        </w:numPr>
      </w:pPr>
      <w:r w:rsidRPr="00C76009">
        <w:rPr>
          <w:b/>
          <w:bCs/>
          <w:highlight w:val="yellow"/>
        </w:rPr>
        <w:t>(vv. 5-6)</w:t>
      </w:r>
      <w:r>
        <w:t xml:space="preserve"> – its light spreads across the globe, and all see and feel it.</w:t>
      </w:r>
    </w:p>
    <w:p w14:paraId="3356115A" w14:textId="5A66537C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  <w:highlight w:val="yellow"/>
        </w:rPr>
        <w:t>Romans 1:20</w:t>
      </w:r>
      <w:r>
        <w:t xml:space="preserve"> – the general revelation erases all excuse for everyone.</w:t>
      </w:r>
    </w:p>
    <w:p w14:paraId="15957162" w14:textId="0B7794C0" w:rsidR="00263B33" w:rsidRDefault="00263B33" w:rsidP="00263B33">
      <w:pPr>
        <w:pStyle w:val="ListParagraph"/>
        <w:numPr>
          <w:ilvl w:val="0"/>
          <w:numId w:val="3"/>
        </w:numPr>
      </w:pPr>
      <w:r>
        <w:t xml:space="preserve">Specific Revelation of God in His Word </w:t>
      </w:r>
      <w:r w:rsidRPr="00C76009">
        <w:rPr>
          <w:b/>
          <w:bCs/>
          <w:highlight w:val="yellow"/>
        </w:rPr>
        <w:t>(vv. 7-11)</w:t>
      </w:r>
    </w:p>
    <w:p w14:paraId="35A3ED89" w14:textId="77777777" w:rsidR="0050136F" w:rsidRDefault="0050136F" w:rsidP="0050136F">
      <w:pPr>
        <w:pStyle w:val="ListParagraph"/>
        <w:numPr>
          <w:ilvl w:val="1"/>
          <w:numId w:val="3"/>
        </w:numPr>
      </w:pPr>
      <w:r>
        <w:t xml:space="preserve">God’s existence may be known through creation, but HE cannot be known except through revelation – </w:t>
      </w:r>
      <w:r w:rsidRPr="00C76009">
        <w:rPr>
          <w:b/>
          <w:bCs/>
          <w:highlight w:val="yellow"/>
        </w:rPr>
        <w:t>Acts 17:22-23; Romans 1:22-23</w:t>
      </w:r>
    </w:p>
    <w:p w14:paraId="23E20792" w14:textId="34B2206D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>Law</w:t>
      </w:r>
      <w:r>
        <w:t xml:space="preserve"> – a prefixed form of the word for “teach” – “body of prophetic teaching” (BDB) (all that God reveals for our instruction)</w:t>
      </w:r>
    </w:p>
    <w:p w14:paraId="75073C36" w14:textId="30D6A4D0" w:rsidR="00973298" w:rsidRDefault="00973298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 xml:space="preserve">Perfect </w:t>
      </w:r>
      <w:r>
        <w:t>– complete, whole, lacking nothing.</w:t>
      </w:r>
    </w:p>
    <w:p w14:paraId="2BF792AC" w14:textId="1A7BAE50" w:rsidR="00973298" w:rsidRDefault="00973298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Converting the soul</w:t>
      </w:r>
      <w:r>
        <w:t xml:space="preserve"> – changing one, turning one to God, equipping one for fellowship with God (</w:t>
      </w:r>
      <w:r w:rsidRPr="00C76009">
        <w:rPr>
          <w:b/>
          <w:bCs/>
          <w:highlight w:val="yellow"/>
        </w:rPr>
        <w:t>cf. 2 Timothy 3:17</w:t>
      </w:r>
      <w:r>
        <w:t>).</w:t>
      </w:r>
    </w:p>
    <w:p w14:paraId="34F634A6" w14:textId="747DF325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 xml:space="preserve">Testimony </w:t>
      </w:r>
      <w:r>
        <w:t xml:space="preserve">– </w:t>
      </w:r>
      <w:r w:rsidR="00973298">
        <w:t>that which bears witness to a thing (truth).</w:t>
      </w:r>
    </w:p>
    <w:p w14:paraId="731F267B" w14:textId="44F09C29" w:rsidR="00973298" w:rsidRDefault="00973298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lastRenderedPageBreak/>
        <w:t>Sure</w:t>
      </w:r>
      <w:r>
        <w:t xml:space="preserve"> – trustworthy – what it bears witness of is true. (not a false testimony)</w:t>
      </w:r>
    </w:p>
    <w:p w14:paraId="6CC269FB" w14:textId="783A651F" w:rsidR="00973298" w:rsidRDefault="00973298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Making wise the simple</w:t>
      </w:r>
      <w:r>
        <w:t xml:space="preserve"> – no guess work, but absolute certainty because it says so.</w:t>
      </w:r>
    </w:p>
    <w:p w14:paraId="5418E8F4" w14:textId="4BE7529A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>Statutes</w:t>
      </w:r>
      <w:r>
        <w:t xml:space="preserve"> – </w:t>
      </w:r>
      <w:r w:rsidR="00973298">
        <w:t>a rule, or law, boundary, limit, regulation.</w:t>
      </w:r>
    </w:p>
    <w:p w14:paraId="5DF66481" w14:textId="2B2AEC4C" w:rsidR="00973298" w:rsidRDefault="00973298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 xml:space="preserve">Right </w:t>
      </w:r>
      <w:r>
        <w:t>– i.e.</w:t>
      </w:r>
      <w:r w:rsidR="00685B81">
        <w:t xml:space="preserve"> correct, accurate, logical, reasonable, sound.</w:t>
      </w:r>
    </w:p>
    <w:p w14:paraId="32DE59FD" w14:textId="19D54A5C" w:rsidR="00685B81" w:rsidRDefault="00685B81" w:rsidP="00973298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Rejoicing the heart</w:t>
      </w:r>
      <w:r>
        <w:t xml:space="preserve"> – brings joy because it provides safety, stability, fulfillment, purpose, sustenance, etc.</w:t>
      </w:r>
    </w:p>
    <w:p w14:paraId="7E7AAC6B" w14:textId="20E3B9F7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 xml:space="preserve">Commandment </w:t>
      </w:r>
      <w:r>
        <w:t xml:space="preserve">– </w:t>
      </w:r>
      <w:r w:rsidR="00685B81">
        <w:t>directives, requirements, imperatives.</w:t>
      </w:r>
    </w:p>
    <w:p w14:paraId="5A4D1548" w14:textId="2D8CABC9" w:rsidR="00685B81" w:rsidRDefault="00685B81" w:rsidP="00685B81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Pure</w:t>
      </w:r>
      <w:r>
        <w:t xml:space="preserve"> – without ulterior motives, not vain or senseless, not harmful, not </w:t>
      </w:r>
      <w:r w:rsidR="00C80C51">
        <w:t>wrong,</w:t>
      </w:r>
      <w:r>
        <w:t xml:space="preserve"> or filthy.</w:t>
      </w:r>
    </w:p>
    <w:p w14:paraId="6673021B" w14:textId="55D9F1B4" w:rsidR="00685B81" w:rsidRDefault="00685B81" w:rsidP="00685B81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Enlightening the eyes</w:t>
      </w:r>
      <w:r>
        <w:t xml:space="preserve"> – brings one to knowledge of what God wants, and what our purpose is, directs our path.</w:t>
      </w:r>
    </w:p>
    <w:p w14:paraId="3E6375BF" w14:textId="6F419DA5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>Fear</w:t>
      </w:r>
      <w:r>
        <w:t xml:space="preserve"> – </w:t>
      </w:r>
      <w:r w:rsidR="00685B81">
        <w:t>awe, but also dread and terror. (what the word produces in us)</w:t>
      </w:r>
    </w:p>
    <w:p w14:paraId="59A069D4" w14:textId="66786D72" w:rsidR="00685B81" w:rsidRDefault="00685B81" w:rsidP="00685B81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 xml:space="preserve">Clean </w:t>
      </w:r>
      <w:r>
        <w:t>– i.e. does not lead to filth or inappropriateness. (Fear of man or beast may lead one to do wrong things, but never the fear of God)</w:t>
      </w:r>
    </w:p>
    <w:p w14:paraId="17966A5B" w14:textId="702796CD" w:rsidR="00685B81" w:rsidRDefault="00685B81" w:rsidP="00685B81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Enduring forever</w:t>
      </w:r>
      <w:r>
        <w:t xml:space="preserve"> – it is so powerful and deep it does not easily wane but remains as a constant warning or guardrail.</w:t>
      </w:r>
    </w:p>
    <w:p w14:paraId="5B587E8B" w14:textId="2E8C50B9" w:rsidR="0050136F" w:rsidRDefault="0050136F" w:rsidP="0050136F">
      <w:pPr>
        <w:pStyle w:val="ListParagraph"/>
        <w:numPr>
          <w:ilvl w:val="1"/>
          <w:numId w:val="3"/>
        </w:numPr>
      </w:pPr>
      <w:r w:rsidRPr="00C76009">
        <w:rPr>
          <w:b/>
          <w:bCs/>
        </w:rPr>
        <w:t xml:space="preserve">Judgments </w:t>
      </w:r>
      <w:r>
        <w:t xml:space="preserve">– </w:t>
      </w:r>
      <w:r w:rsidR="00685B81">
        <w:t>His decisions and revealed estimations of things and situations, His verdicts.</w:t>
      </w:r>
    </w:p>
    <w:p w14:paraId="4201B488" w14:textId="6FAD87A7" w:rsidR="00685B81" w:rsidRDefault="00685B81" w:rsidP="00D946D9">
      <w:pPr>
        <w:pStyle w:val="ListParagraph"/>
        <w:numPr>
          <w:ilvl w:val="2"/>
          <w:numId w:val="3"/>
        </w:numPr>
      </w:pPr>
      <w:r w:rsidRPr="00C76009">
        <w:rPr>
          <w:b/>
          <w:bCs/>
        </w:rPr>
        <w:t>True and righteous</w:t>
      </w:r>
      <w:r>
        <w:t xml:space="preserve"> – He has never, and will never misjudge anything or anyone, He is always fair.</w:t>
      </w:r>
      <w:r w:rsidR="00EB79EA">
        <w:t xml:space="preserve"> (</w:t>
      </w:r>
      <w:r w:rsidR="00EB79EA" w:rsidRPr="00EB79EA">
        <w:rPr>
          <w:b/>
          <w:bCs/>
          <w:highlight w:val="yellow"/>
        </w:rPr>
        <w:t>cf. Psalms 51:4</w:t>
      </w:r>
      <w:r w:rsidR="00EB79EA">
        <w:t>)</w:t>
      </w:r>
    </w:p>
    <w:p w14:paraId="407D087E" w14:textId="56B42230" w:rsidR="008E4E14" w:rsidRDefault="008E4E14" w:rsidP="0050136F">
      <w:pPr>
        <w:pStyle w:val="ListParagraph"/>
        <w:numPr>
          <w:ilvl w:val="1"/>
          <w:numId w:val="3"/>
        </w:numPr>
      </w:pPr>
      <w:r>
        <w:t xml:space="preserve">God’s word reveals His mind, and leads us to right action and judgment – </w:t>
      </w:r>
      <w:r w:rsidRPr="00C76009">
        <w:rPr>
          <w:b/>
          <w:bCs/>
          <w:highlight w:val="yellow"/>
        </w:rPr>
        <w:t>1 Corinthians 2:11-16</w:t>
      </w:r>
    </w:p>
    <w:p w14:paraId="1401A654" w14:textId="2A5F2117" w:rsidR="0050136F" w:rsidRDefault="0050136F" w:rsidP="0050136F">
      <w:pPr>
        <w:pStyle w:val="ListParagraph"/>
        <w:numPr>
          <w:ilvl w:val="1"/>
          <w:numId w:val="3"/>
        </w:numPr>
      </w:pPr>
      <w:r>
        <w:t xml:space="preserve">Value of the Revelation of God’s Word </w:t>
      </w:r>
      <w:r w:rsidRPr="00C76009">
        <w:rPr>
          <w:b/>
          <w:bCs/>
          <w:highlight w:val="yellow"/>
        </w:rPr>
        <w:t>(vv. 10-11)</w:t>
      </w:r>
      <w:r w:rsidR="00C76009">
        <w:t xml:space="preserve"> – immeasurable value, preventative/protective, rewarding.</w:t>
      </w:r>
    </w:p>
    <w:p w14:paraId="2BCCDCB8" w14:textId="1CDBE55A" w:rsidR="00EB72A1" w:rsidRDefault="00EB72A1" w:rsidP="00263B33">
      <w:pPr>
        <w:pStyle w:val="ListParagraph"/>
        <w:numPr>
          <w:ilvl w:val="0"/>
          <w:numId w:val="3"/>
        </w:numPr>
      </w:pPr>
      <w:r>
        <w:t xml:space="preserve">Petition of the Faithful </w:t>
      </w:r>
      <w:r w:rsidRPr="009A4BD5">
        <w:rPr>
          <w:b/>
          <w:bCs/>
          <w:highlight w:val="yellow"/>
        </w:rPr>
        <w:t>(vv. 12-14)</w:t>
      </w:r>
    </w:p>
    <w:p w14:paraId="00E9C069" w14:textId="0DFC485F" w:rsidR="009A4BD5" w:rsidRDefault="009A4BD5" w:rsidP="009A4BD5">
      <w:pPr>
        <w:pStyle w:val="ListParagraph"/>
        <w:numPr>
          <w:ilvl w:val="1"/>
          <w:numId w:val="3"/>
        </w:numPr>
      </w:pPr>
      <w:r w:rsidRPr="009A4BD5">
        <w:rPr>
          <w:b/>
          <w:bCs/>
          <w:highlight w:val="yellow"/>
        </w:rPr>
        <w:t>(vv. 12-13)</w:t>
      </w:r>
      <w:r>
        <w:t xml:space="preserve"> – cleanse me of and keep me from sin and its dominion.</w:t>
      </w:r>
    </w:p>
    <w:p w14:paraId="667304EF" w14:textId="638865A8" w:rsidR="009A4BD5" w:rsidRDefault="009A4BD5" w:rsidP="009A4BD5">
      <w:pPr>
        <w:pStyle w:val="ListParagraph"/>
        <w:numPr>
          <w:ilvl w:val="2"/>
          <w:numId w:val="3"/>
        </w:numPr>
      </w:pPr>
      <w:r>
        <w:t xml:space="preserve">Based on </w:t>
      </w:r>
      <w:r w:rsidRPr="009A4BD5">
        <w:rPr>
          <w:b/>
          <w:bCs/>
          <w:highlight w:val="yellow"/>
        </w:rPr>
        <w:t>verses 7-11</w:t>
      </w:r>
      <w:r>
        <w:t xml:space="preserve"> he knows that is accomplished through God’s word.</w:t>
      </w:r>
    </w:p>
    <w:p w14:paraId="247F6645" w14:textId="5BA05189" w:rsidR="009A4BD5" w:rsidRDefault="009A4BD5" w:rsidP="009A4BD5">
      <w:pPr>
        <w:pStyle w:val="ListParagraph"/>
        <w:numPr>
          <w:ilvl w:val="1"/>
          <w:numId w:val="3"/>
        </w:numPr>
      </w:pPr>
      <w:r w:rsidRPr="009A4BD5">
        <w:rPr>
          <w:b/>
          <w:bCs/>
          <w:highlight w:val="yellow"/>
        </w:rPr>
        <w:t>(v. 14)</w:t>
      </w:r>
      <w:r>
        <w:t xml:space="preserve"> – rather than sin, let my heart be dominated by what is right (according to Your word).</w:t>
      </w:r>
    </w:p>
    <w:p w14:paraId="77057BF3" w14:textId="77B7FCFA" w:rsidR="00772A8F" w:rsidRDefault="00EB72A1" w:rsidP="00772A8F">
      <w:pPr>
        <w:pStyle w:val="ListParagraph"/>
        <w:numPr>
          <w:ilvl w:val="0"/>
          <w:numId w:val="2"/>
        </w:numPr>
      </w:pPr>
      <w:r>
        <w:t>Errors! Who doth understand?</w:t>
      </w:r>
      <w:r w:rsidR="009A4BD5">
        <w:t xml:space="preserve"> </w:t>
      </w:r>
      <w:r w:rsidR="009A4BD5" w:rsidRPr="001178A2">
        <w:rPr>
          <w:b/>
          <w:bCs/>
          <w:highlight w:val="yellow"/>
        </w:rPr>
        <w:t>(v. 12)</w:t>
      </w:r>
    </w:p>
    <w:p w14:paraId="584B0093" w14:textId="1E463EA3" w:rsidR="00772A8F" w:rsidRDefault="00EB72A1" w:rsidP="00772A8F">
      <w:pPr>
        <w:pStyle w:val="ListParagraph"/>
        <w:numPr>
          <w:ilvl w:val="0"/>
          <w:numId w:val="4"/>
        </w:numPr>
      </w:pPr>
      <w:r>
        <w:t>What it cannot and does not mean</w:t>
      </w:r>
      <w:r w:rsidR="009A4BD5">
        <w:t xml:space="preserve"> </w:t>
      </w:r>
      <w:r w:rsidR="009A4BD5" w:rsidRPr="001178A2">
        <w:rPr>
          <w:b/>
          <w:bCs/>
          <w:highlight w:val="yellow"/>
        </w:rPr>
        <w:t>(v. 12)</w:t>
      </w:r>
      <w:r w:rsidRPr="001178A2">
        <w:rPr>
          <w:b/>
          <w:bCs/>
          <w:highlight w:val="yellow"/>
        </w:rPr>
        <w:t>:</w:t>
      </w:r>
    </w:p>
    <w:p w14:paraId="28902EBD" w14:textId="4C4D87D5" w:rsidR="009A4BD5" w:rsidRDefault="009A4BD5" w:rsidP="009A4BD5">
      <w:pPr>
        <w:pStyle w:val="ListParagraph"/>
        <w:numPr>
          <w:ilvl w:val="1"/>
          <w:numId w:val="4"/>
        </w:numPr>
      </w:pPr>
      <w:r>
        <w:t xml:space="preserve">We cannot know all our sin – The idea contradicts the previous thoughts about God’s word </w:t>
      </w:r>
      <w:r w:rsidRPr="001178A2">
        <w:rPr>
          <w:b/>
          <w:bCs/>
          <w:highlight w:val="yellow"/>
        </w:rPr>
        <w:t>(vv. 7-9).</w:t>
      </w:r>
    </w:p>
    <w:p w14:paraId="0D5EFC87" w14:textId="6CBF772B" w:rsidR="009A4BD5" w:rsidRDefault="009A4BD5" w:rsidP="009A4BD5">
      <w:pPr>
        <w:pStyle w:val="ListParagraph"/>
        <w:numPr>
          <w:ilvl w:val="2"/>
          <w:numId w:val="4"/>
        </w:numPr>
      </w:pPr>
      <w:r>
        <w:t xml:space="preserve">Contradicts other scripture – </w:t>
      </w:r>
      <w:r w:rsidRPr="001178A2">
        <w:rPr>
          <w:b/>
          <w:bCs/>
          <w:highlight w:val="yellow"/>
        </w:rPr>
        <w:t>Romans 3:20; Ephesians 5:17; Psalm 139:23-24</w:t>
      </w:r>
      <w:r>
        <w:t xml:space="preserve"> (show me where I err)</w:t>
      </w:r>
    </w:p>
    <w:p w14:paraId="57BC68A5" w14:textId="48638E77" w:rsidR="009A4BD5" w:rsidRDefault="009A4BD5" w:rsidP="009A4BD5">
      <w:pPr>
        <w:pStyle w:val="ListParagraph"/>
        <w:numPr>
          <w:ilvl w:val="1"/>
          <w:numId w:val="4"/>
        </w:numPr>
      </w:pPr>
      <w:r>
        <w:t xml:space="preserve">Sins of ignorance that remain ignorant are forgiven </w:t>
      </w:r>
      <w:r w:rsidR="00EB79EA">
        <w:t xml:space="preserve">if we ask for forgiveness in general </w:t>
      </w:r>
      <w:r>
        <w:t xml:space="preserve">– the idea contradicts what the very law David was </w:t>
      </w:r>
      <w:r w:rsidR="00BD1520">
        <w:t>under</w:t>
      </w:r>
      <w:r>
        <w:t xml:space="preserve"> require</w:t>
      </w:r>
      <w:r w:rsidR="00BD1520">
        <w:t>d</w:t>
      </w:r>
      <w:r>
        <w:t xml:space="preserve"> – </w:t>
      </w:r>
      <w:r w:rsidRPr="001178A2">
        <w:rPr>
          <w:b/>
          <w:bCs/>
          <w:highlight w:val="yellow"/>
        </w:rPr>
        <w:t>cf. Leviticus 4:22-23</w:t>
      </w:r>
      <w:r>
        <w:t xml:space="preserve"> – must be known to be dealt with.</w:t>
      </w:r>
    </w:p>
    <w:p w14:paraId="114C3490" w14:textId="743137F4" w:rsidR="009A4BD5" w:rsidRDefault="009A4BD5" w:rsidP="009A4BD5">
      <w:pPr>
        <w:pStyle w:val="ListParagraph"/>
        <w:numPr>
          <w:ilvl w:val="2"/>
          <w:numId w:val="4"/>
        </w:numPr>
      </w:pPr>
      <w:r>
        <w:lastRenderedPageBreak/>
        <w:t xml:space="preserve">Repentance and confession require knowledge – </w:t>
      </w:r>
      <w:r w:rsidRPr="001178A2">
        <w:rPr>
          <w:b/>
          <w:bCs/>
          <w:highlight w:val="yellow"/>
        </w:rPr>
        <w:t>Acts 8:</w:t>
      </w:r>
      <w:r w:rsidR="00BD1520" w:rsidRPr="001178A2">
        <w:rPr>
          <w:b/>
          <w:bCs/>
          <w:highlight w:val="yellow"/>
        </w:rPr>
        <w:t xml:space="preserve">22; </w:t>
      </w:r>
      <w:r w:rsidRPr="001178A2">
        <w:rPr>
          <w:b/>
          <w:bCs/>
          <w:highlight w:val="yellow"/>
        </w:rPr>
        <w:t>1 John 1:9</w:t>
      </w:r>
    </w:p>
    <w:p w14:paraId="44E4DD49" w14:textId="0B91A76C" w:rsidR="00BD1520" w:rsidRDefault="00BD1520" w:rsidP="009A4BD5">
      <w:pPr>
        <w:pStyle w:val="ListParagraph"/>
        <w:numPr>
          <w:ilvl w:val="2"/>
          <w:numId w:val="4"/>
        </w:numPr>
      </w:pPr>
      <w:r w:rsidRPr="001178A2">
        <w:rPr>
          <w:b/>
          <w:bCs/>
          <w:i/>
          <w:iCs/>
          <w:highlight w:val="yellow"/>
        </w:rPr>
        <w:t>“Secret”</w:t>
      </w:r>
      <w:r>
        <w:t xml:space="preserve"> – </w:t>
      </w:r>
      <w:proofErr w:type="spellStart"/>
      <w:r w:rsidRPr="001178A2">
        <w:rPr>
          <w:i/>
          <w:iCs/>
        </w:rPr>
        <w:t>sât</w:t>
      </w:r>
      <w:r w:rsidRPr="001178A2">
        <w:rPr>
          <w:rFonts w:ascii="Arial" w:hAnsi="Arial" w:cs="Arial"/>
          <w:i/>
          <w:iCs/>
        </w:rPr>
        <w:t>̱</w:t>
      </w:r>
      <w:r w:rsidRPr="001178A2">
        <w:rPr>
          <w:i/>
          <w:iCs/>
        </w:rPr>
        <w:t>ar</w:t>
      </w:r>
      <w:proofErr w:type="spellEnd"/>
      <w:r w:rsidRPr="001178A2">
        <w:rPr>
          <w:i/>
          <w:iCs/>
        </w:rPr>
        <w:t xml:space="preserve"> </w:t>
      </w:r>
      <w:r>
        <w:t xml:space="preserve">– </w:t>
      </w:r>
      <w:r w:rsidRPr="00BD1520">
        <w:t>to hide (by covering), literally or figuratively</w:t>
      </w:r>
      <w:r>
        <w:t xml:space="preserve"> (STRONG)</w:t>
      </w:r>
    </w:p>
    <w:p w14:paraId="516EFDC5" w14:textId="57F38DF7" w:rsidR="00BD1520" w:rsidRPr="001178A2" w:rsidRDefault="00BD1520" w:rsidP="00BD1520">
      <w:pPr>
        <w:pStyle w:val="ListParagraph"/>
        <w:numPr>
          <w:ilvl w:val="3"/>
          <w:numId w:val="4"/>
        </w:numPr>
        <w:rPr>
          <w:b/>
          <w:bCs/>
        </w:rPr>
      </w:pPr>
      <w:r w:rsidRPr="001178A2">
        <w:rPr>
          <w:b/>
          <w:bCs/>
        </w:rPr>
        <w:t>One person/thing hiding self/something/etc. from another person/thing.</w:t>
      </w:r>
    </w:p>
    <w:p w14:paraId="72F0A6C6" w14:textId="074732A8" w:rsidR="00BD1520" w:rsidRPr="001178A2" w:rsidRDefault="00BD1520" w:rsidP="00BD1520">
      <w:pPr>
        <w:pStyle w:val="ListParagraph"/>
        <w:numPr>
          <w:ilvl w:val="3"/>
          <w:numId w:val="4"/>
        </w:numPr>
        <w:rPr>
          <w:b/>
          <w:bCs/>
        </w:rPr>
      </w:pPr>
      <w:r w:rsidRPr="001178A2">
        <w:rPr>
          <w:b/>
          <w:bCs/>
        </w:rPr>
        <w:t>82x – NEVER something hidden from self, i.e. ignorance.</w:t>
      </w:r>
    </w:p>
    <w:p w14:paraId="6CE9D1DA" w14:textId="185E1506" w:rsidR="00BD1520" w:rsidRDefault="00BD1520" w:rsidP="00BD1520">
      <w:pPr>
        <w:pStyle w:val="ListParagraph"/>
        <w:numPr>
          <w:ilvl w:val="3"/>
          <w:numId w:val="4"/>
        </w:numPr>
      </w:pPr>
      <w:r>
        <w:t xml:space="preserve">Idea – </w:t>
      </w:r>
      <w:r w:rsidR="00EB79EA" w:rsidRPr="001178A2">
        <w:rPr>
          <w:b/>
          <w:bCs/>
          <w:highlight w:val="yellow"/>
        </w:rPr>
        <w:t>Numbers 5:11-13</w:t>
      </w:r>
      <w:r w:rsidR="00EB79EA">
        <w:t xml:space="preserve"> </w:t>
      </w:r>
      <w:r w:rsidR="00EB79EA" w:rsidRPr="001178A2">
        <w:t>(</w:t>
      </w:r>
      <w:r w:rsidR="00EB79EA" w:rsidRPr="001178A2">
        <w:rPr>
          <w:b/>
          <w:bCs/>
          <w:i/>
          <w:iCs/>
          <w:highlight w:val="yellow"/>
        </w:rPr>
        <w:t>“concealed,”</w:t>
      </w:r>
      <w:r w:rsidR="00EB79EA">
        <w:t xml:space="preserve"> </w:t>
      </w:r>
      <w:proofErr w:type="spellStart"/>
      <w:r w:rsidR="00EB79EA" w:rsidRPr="001178A2">
        <w:rPr>
          <w:i/>
          <w:iCs/>
        </w:rPr>
        <w:t>sât</w:t>
      </w:r>
      <w:r w:rsidR="00EB79EA" w:rsidRPr="001178A2">
        <w:rPr>
          <w:rFonts w:ascii="Arial" w:hAnsi="Arial" w:cs="Arial"/>
          <w:i/>
          <w:iCs/>
        </w:rPr>
        <w:t>̱</w:t>
      </w:r>
      <w:r w:rsidR="00EB79EA" w:rsidRPr="001178A2">
        <w:rPr>
          <w:i/>
          <w:iCs/>
        </w:rPr>
        <w:t>ar</w:t>
      </w:r>
      <w:proofErr w:type="spellEnd"/>
      <w:r w:rsidR="00EB79EA">
        <w:t xml:space="preserve">); </w:t>
      </w:r>
      <w:r w:rsidRPr="001178A2">
        <w:rPr>
          <w:b/>
          <w:bCs/>
          <w:highlight w:val="yellow"/>
        </w:rPr>
        <w:t>2 Samuel 12:12</w:t>
      </w:r>
      <w:r w:rsidR="00EB79EA">
        <w:t xml:space="preserve"> </w:t>
      </w:r>
      <w:r w:rsidR="00EB79EA" w:rsidRPr="001178A2">
        <w:t>(</w:t>
      </w:r>
      <w:r w:rsidR="00EB79EA" w:rsidRPr="001178A2">
        <w:rPr>
          <w:b/>
          <w:bCs/>
          <w:i/>
          <w:iCs/>
          <w:highlight w:val="yellow"/>
        </w:rPr>
        <w:t>“secretly,”</w:t>
      </w:r>
      <w:r w:rsidR="00EB79EA">
        <w:t xml:space="preserve"> </w:t>
      </w:r>
      <w:proofErr w:type="spellStart"/>
      <w:r w:rsidR="00EB79EA" w:rsidRPr="001178A2">
        <w:rPr>
          <w:i/>
          <w:iCs/>
        </w:rPr>
        <w:t>sêt</w:t>
      </w:r>
      <w:r w:rsidR="00EB79EA" w:rsidRPr="001178A2">
        <w:rPr>
          <w:rFonts w:ascii="Arial" w:hAnsi="Arial" w:cs="Arial"/>
          <w:i/>
          <w:iCs/>
        </w:rPr>
        <w:t>̱</w:t>
      </w:r>
      <w:r w:rsidR="00EB79EA" w:rsidRPr="001178A2">
        <w:rPr>
          <w:i/>
          <w:iCs/>
        </w:rPr>
        <w:t>er</w:t>
      </w:r>
      <w:proofErr w:type="spellEnd"/>
      <w:r w:rsidR="00EB79EA">
        <w:t>)</w:t>
      </w:r>
      <w:r>
        <w:t xml:space="preserve"> – hiding it from others, or from God.</w:t>
      </w:r>
    </w:p>
    <w:p w14:paraId="5D812B71" w14:textId="0C4BB209" w:rsidR="00BD1520" w:rsidRDefault="00BD1520" w:rsidP="00BD1520">
      <w:pPr>
        <w:pStyle w:val="ListParagraph"/>
        <w:numPr>
          <w:ilvl w:val="3"/>
          <w:numId w:val="4"/>
        </w:numPr>
      </w:pPr>
      <w:r>
        <w:t xml:space="preserve">Contrasted with </w:t>
      </w:r>
      <w:r w:rsidRPr="001178A2">
        <w:rPr>
          <w:b/>
          <w:bCs/>
          <w:i/>
          <w:iCs/>
          <w:highlight w:val="yellow"/>
        </w:rPr>
        <w:t>“presumptuous sins”</w:t>
      </w:r>
      <w:r>
        <w:t xml:space="preserve"> – highhanded rebellion, bold, open, unabashed.</w:t>
      </w:r>
    </w:p>
    <w:p w14:paraId="36C189FB" w14:textId="4CB05EDD" w:rsidR="00EB79EA" w:rsidRPr="001178A2" w:rsidRDefault="00EB79EA" w:rsidP="00EB79EA">
      <w:pPr>
        <w:pStyle w:val="ListParagraph"/>
        <w:numPr>
          <w:ilvl w:val="2"/>
          <w:numId w:val="4"/>
        </w:numPr>
        <w:rPr>
          <w:b/>
          <w:bCs/>
        </w:rPr>
      </w:pPr>
      <w:r w:rsidRPr="001178A2">
        <w:rPr>
          <w:b/>
          <w:bCs/>
        </w:rPr>
        <w:t xml:space="preserve">NOTE: </w:t>
      </w:r>
      <w:r w:rsidR="00AB47CB" w:rsidRPr="001178A2">
        <w:rPr>
          <w:b/>
          <w:bCs/>
        </w:rPr>
        <w:t xml:space="preserve">even </w:t>
      </w:r>
      <w:r w:rsidRPr="001178A2">
        <w:rPr>
          <w:b/>
          <w:bCs/>
        </w:rPr>
        <w:t>if “secret faults” meant those of which we are ignorant, he is not saying they can never be discovered – the context of the Psalm</w:t>
      </w:r>
      <w:r w:rsidR="00AB47CB" w:rsidRPr="001178A2">
        <w:rPr>
          <w:b/>
          <w:bCs/>
        </w:rPr>
        <w:t xml:space="preserve"> shows that God’s word will reveal them </w:t>
      </w:r>
      <w:proofErr w:type="gramStart"/>
      <w:r w:rsidR="00AB47CB" w:rsidRPr="001178A2">
        <w:rPr>
          <w:b/>
          <w:bCs/>
        </w:rPr>
        <w:t>in order to</w:t>
      </w:r>
      <w:proofErr w:type="gramEnd"/>
      <w:r w:rsidR="00AB47CB" w:rsidRPr="001178A2">
        <w:rPr>
          <w:b/>
          <w:bCs/>
        </w:rPr>
        <w:t xml:space="preserve"> deal with them.</w:t>
      </w:r>
    </w:p>
    <w:p w14:paraId="5177418C" w14:textId="7F11EA85" w:rsidR="00EB72A1" w:rsidRDefault="00EB72A1" w:rsidP="00772A8F">
      <w:pPr>
        <w:pStyle w:val="ListParagraph"/>
        <w:numPr>
          <w:ilvl w:val="0"/>
          <w:numId w:val="4"/>
        </w:numPr>
      </w:pPr>
      <w:r>
        <w:t>A Bewildered Exclamation</w:t>
      </w:r>
    </w:p>
    <w:p w14:paraId="7337E000" w14:textId="451150B6" w:rsidR="00F70F91" w:rsidRDefault="00BD1520" w:rsidP="00F70F91">
      <w:pPr>
        <w:pStyle w:val="ListParagraph"/>
        <w:numPr>
          <w:ilvl w:val="1"/>
          <w:numId w:val="4"/>
        </w:numPr>
      </w:pPr>
      <w:r w:rsidRPr="001178A2">
        <w:rPr>
          <w:b/>
          <w:bCs/>
          <w:i/>
          <w:iCs/>
          <w:highlight w:val="yellow"/>
        </w:rPr>
        <w:t>“Errors! who doth understand?” (YLT)</w:t>
      </w:r>
      <w:r>
        <w:t xml:space="preserve"> – follows the </w:t>
      </w:r>
      <w:r w:rsidR="00F70F91">
        <w:t>original Hebrew order.</w:t>
      </w:r>
    </w:p>
    <w:p w14:paraId="224E216D" w14:textId="15AACD6A" w:rsidR="00F70F91" w:rsidRPr="001178A2" w:rsidRDefault="00F70F91" w:rsidP="00F70F91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1178A2">
        <w:rPr>
          <w:b/>
          <w:bCs/>
          <w:i/>
          <w:iCs/>
        </w:rPr>
        <w:t>Paraphrase – God has clearly revealed Himself and His will in His word in a way which sufficiently warns and directs us, but</w:t>
      </w:r>
      <w:proofErr w:type="gramStart"/>
      <w:r w:rsidRPr="001178A2">
        <w:rPr>
          <w:b/>
          <w:bCs/>
          <w:i/>
          <w:iCs/>
        </w:rPr>
        <w:t>….ERROR</w:t>
      </w:r>
      <w:proofErr w:type="gramEnd"/>
      <w:r w:rsidRPr="001178A2">
        <w:rPr>
          <w:b/>
          <w:bCs/>
          <w:i/>
          <w:iCs/>
        </w:rPr>
        <w:t xml:space="preserve">! Men still sin, and even the faithful do err! </w:t>
      </w:r>
      <w:r w:rsidR="00AD7CC0">
        <w:rPr>
          <w:b/>
          <w:bCs/>
          <w:i/>
          <w:iCs/>
        </w:rPr>
        <w:t>Who can understand it</w:t>
      </w:r>
      <w:r w:rsidRPr="001178A2">
        <w:rPr>
          <w:b/>
          <w:bCs/>
          <w:i/>
          <w:iCs/>
        </w:rPr>
        <w:t>!</w:t>
      </w:r>
    </w:p>
    <w:p w14:paraId="749B50AC" w14:textId="4A5AB29C" w:rsidR="00F70F91" w:rsidRDefault="00F70F91" w:rsidP="00F70F91">
      <w:pPr>
        <w:pStyle w:val="ListParagraph"/>
        <w:numPr>
          <w:ilvl w:val="2"/>
          <w:numId w:val="4"/>
        </w:numPr>
      </w:pPr>
      <w:r>
        <w:t>Why is sin so prevalent if God’s word so clearly reveals it, and steers one clear of it?</w:t>
      </w:r>
    </w:p>
    <w:p w14:paraId="43193BF4" w14:textId="5BA22F41" w:rsidR="00F70F91" w:rsidRDefault="00F70F91" w:rsidP="00F70F91">
      <w:pPr>
        <w:pStyle w:val="ListParagraph"/>
        <w:numPr>
          <w:ilvl w:val="2"/>
          <w:numId w:val="4"/>
        </w:numPr>
      </w:pPr>
      <w:r>
        <w:t xml:space="preserve">Why do even God’s own people still struggle against sin, and even still fail </w:t>
      </w:r>
      <w:r w:rsidR="00954825">
        <w:t>at times though</w:t>
      </w:r>
      <w:r>
        <w:t xml:space="preserve"> God’s word </w:t>
      </w:r>
      <w:r w:rsidR="00954825">
        <w:t xml:space="preserve">is </w:t>
      </w:r>
      <w:r>
        <w:t>revealed</w:t>
      </w:r>
      <w:r w:rsidR="00DE0075">
        <w:t>, and clearly warns of consequence, and promises reward for faithfulness?</w:t>
      </w:r>
    </w:p>
    <w:p w14:paraId="7E8AAFFB" w14:textId="301C4F96" w:rsidR="00F70F91" w:rsidRPr="001178A2" w:rsidRDefault="00F70F91" w:rsidP="00F70F91">
      <w:pPr>
        <w:pStyle w:val="ListParagraph"/>
        <w:numPr>
          <w:ilvl w:val="1"/>
          <w:numId w:val="4"/>
        </w:numPr>
        <w:rPr>
          <w:b/>
          <w:bCs/>
        </w:rPr>
      </w:pPr>
      <w:r w:rsidRPr="001178A2">
        <w:rPr>
          <w:b/>
          <w:bCs/>
        </w:rPr>
        <w:t>Cleanse me!</w:t>
      </w:r>
    </w:p>
    <w:p w14:paraId="4D5B25C3" w14:textId="5293D717" w:rsidR="00F70F91" w:rsidRDefault="00F70F91" w:rsidP="00F70F91">
      <w:pPr>
        <w:pStyle w:val="ListParagraph"/>
        <w:numPr>
          <w:ilvl w:val="2"/>
          <w:numId w:val="4"/>
        </w:numPr>
      </w:pPr>
      <w:r>
        <w:t>Implies even the faithful still struggle with sin and need cleansing.</w:t>
      </w:r>
    </w:p>
    <w:p w14:paraId="51300FC5" w14:textId="2E5132E1" w:rsidR="00F70F91" w:rsidRDefault="00F70F91" w:rsidP="00F70F91">
      <w:pPr>
        <w:pStyle w:val="ListParagraph"/>
        <w:numPr>
          <w:ilvl w:val="2"/>
          <w:numId w:val="4"/>
        </w:numPr>
      </w:pPr>
      <w:r w:rsidRPr="001178A2">
        <w:rPr>
          <w:b/>
          <w:bCs/>
        </w:rPr>
        <w:t>What sort?</w:t>
      </w:r>
      <w:r>
        <w:t xml:space="preserve"> – </w:t>
      </w:r>
      <w:r w:rsidRPr="001178A2">
        <w:rPr>
          <w:b/>
          <w:bCs/>
          <w:i/>
          <w:iCs/>
          <w:highlight w:val="yellow"/>
        </w:rPr>
        <w:t>“Secret”</w:t>
      </w:r>
      <w:r>
        <w:t xml:space="preserve"> – it is not open, bold, an</w:t>
      </w:r>
      <w:r w:rsidR="00556387">
        <w:t>d defiant, but in shame enough to do it secretly, or hide it – weakness, absent mindedness, ignorance, etc.</w:t>
      </w:r>
    </w:p>
    <w:p w14:paraId="525EA046" w14:textId="548E98AD" w:rsidR="00F70F91" w:rsidRDefault="00F70F91" w:rsidP="00F70F91">
      <w:pPr>
        <w:pStyle w:val="ListParagraph"/>
        <w:numPr>
          <w:ilvl w:val="1"/>
          <w:numId w:val="4"/>
        </w:numPr>
      </w:pPr>
      <w:r>
        <w:t>Keep back Your servant!</w:t>
      </w:r>
    </w:p>
    <w:p w14:paraId="7D6FA5C9" w14:textId="1FC8B340" w:rsidR="00556387" w:rsidRDefault="00556387" w:rsidP="00556387">
      <w:pPr>
        <w:pStyle w:val="ListParagraph"/>
        <w:numPr>
          <w:ilvl w:val="2"/>
          <w:numId w:val="4"/>
        </w:numPr>
      </w:pPr>
      <w:r>
        <w:t>Implies this is not where he is, but where he doesn’t want to be.</w:t>
      </w:r>
    </w:p>
    <w:p w14:paraId="6F3B3B44" w14:textId="7334725B" w:rsidR="00556387" w:rsidRDefault="00556387" w:rsidP="00556387">
      <w:pPr>
        <w:pStyle w:val="ListParagraph"/>
        <w:numPr>
          <w:ilvl w:val="2"/>
          <w:numId w:val="4"/>
        </w:numPr>
      </w:pPr>
      <w:r w:rsidRPr="001178A2">
        <w:rPr>
          <w:b/>
          <w:bCs/>
        </w:rPr>
        <w:t>Presumptuous</w:t>
      </w:r>
      <w:r>
        <w:t xml:space="preserve"> – rebellious, unashamed, open, bold – i.e. don’t let me get to the point of not caring that I sin against you.</w:t>
      </w:r>
    </w:p>
    <w:p w14:paraId="1F3CD878" w14:textId="52FE6C06" w:rsidR="00556387" w:rsidRDefault="00556387" w:rsidP="00556387">
      <w:pPr>
        <w:pStyle w:val="ListParagraph"/>
        <w:numPr>
          <w:ilvl w:val="1"/>
          <w:numId w:val="4"/>
        </w:numPr>
      </w:pPr>
      <w:r w:rsidRPr="001178A2">
        <w:rPr>
          <w:b/>
          <w:bCs/>
          <w:highlight w:val="yellow"/>
        </w:rPr>
        <w:t>(v. 13b)</w:t>
      </w:r>
      <w:r>
        <w:t xml:space="preserve"> – I want to be innocent, pure, undefiled, and I need your help!</w:t>
      </w:r>
    </w:p>
    <w:p w14:paraId="22FD027C" w14:textId="0597FC83" w:rsidR="00556387" w:rsidRPr="001178A2" w:rsidRDefault="00556387" w:rsidP="00556387">
      <w:pPr>
        <w:pStyle w:val="ListParagraph"/>
        <w:numPr>
          <w:ilvl w:val="1"/>
          <w:numId w:val="4"/>
        </w:numPr>
        <w:rPr>
          <w:b/>
          <w:bCs/>
        </w:rPr>
      </w:pPr>
      <w:r w:rsidRPr="001178A2">
        <w:rPr>
          <w:b/>
          <w:bCs/>
        </w:rPr>
        <w:t>Why do we still struggle with sin even though God’s word is so clear and accessible?</w:t>
      </w:r>
    </w:p>
    <w:p w14:paraId="6DDABF6C" w14:textId="72FE6B7F" w:rsidR="00556387" w:rsidRDefault="00556387" w:rsidP="00556387">
      <w:pPr>
        <w:pStyle w:val="ListParagraph"/>
        <w:numPr>
          <w:ilvl w:val="2"/>
          <w:numId w:val="4"/>
        </w:numPr>
      </w:pPr>
      <w:r>
        <w:lastRenderedPageBreak/>
        <w:t xml:space="preserve">Sin is as old as the world – </w:t>
      </w:r>
      <w:r w:rsidRPr="001178A2">
        <w:rPr>
          <w:b/>
          <w:bCs/>
          <w:highlight w:val="yellow"/>
        </w:rPr>
        <w:t>Romans 5:12</w:t>
      </w:r>
    </w:p>
    <w:p w14:paraId="28E79ACA" w14:textId="5EB5694F" w:rsidR="00556387" w:rsidRDefault="00556387" w:rsidP="00556387">
      <w:pPr>
        <w:pStyle w:val="ListParagraph"/>
        <w:numPr>
          <w:ilvl w:val="2"/>
          <w:numId w:val="4"/>
        </w:numPr>
      </w:pPr>
      <w:r>
        <w:t xml:space="preserve">The world is characterized by sin – </w:t>
      </w:r>
      <w:r w:rsidRPr="00D7169E">
        <w:rPr>
          <w:b/>
          <w:bCs/>
          <w:highlight w:val="yellow"/>
        </w:rPr>
        <w:t xml:space="preserve">Ephesians </w:t>
      </w:r>
      <w:r w:rsidR="00196337" w:rsidRPr="00D7169E">
        <w:rPr>
          <w:b/>
          <w:bCs/>
          <w:highlight w:val="yellow"/>
        </w:rPr>
        <w:t>4:17-19</w:t>
      </w:r>
      <w:r w:rsidRPr="00D7169E">
        <w:rPr>
          <w:b/>
          <w:bCs/>
          <w:highlight w:val="yellow"/>
        </w:rPr>
        <w:t xml:space="preserve">; </w:t>
      </w:r>
      <w:r w:rsidR="00196337" w:rsidRPr="00D7169E">
        <w:rPr>
          <w:b/>
          <w:bCs/>
          <w:highlight w:val="yellow"/>
        </w:rPr>
        <w:t>2 Timothy 3:1-5;</w:t>
      </w:r>
      <w:r w:rsidR="00D7169E">
        <w:rPr>
          <w:b/>
          <w:bCs/>
        </w:rPr>
        <w:t xml:space="preserve"> </w:t>
      </w:r>
      <w:r w:rsidR="00D7169E" w:rsidRPr="00D7169E">
        <w:rPr>
          <w:b/>
          <w:bCs/>
          <w:highlight w:val="yellow"/>
        </w:rPr>
        <w:t>1 John 2:16</w:t>
      </w:r>
    </w:p>
    <w:p w14:paraId="6075EAC6" w14:textId="6A389E82" w:rsidR="00196337" w:rsidRPr="00976E1F" w:rsidRDefault="004E0D4F" w:rsidP="00556387">
      <w:pPr>
        <w:pStyle w:val="ListParagraph"/>
        <w:numPr>
          <w:ilvl w:val="2"/>
          <w:numId w:val="4"/>
        </w:numPr>
        <w:rPr>
          <w:b/>
          <w:bCs/>
        </w:rPr>
      </w:pPr>
      <w:r w:rsidRPr="00976E1F">
        <w:rPr>
          <w:b/>
          <w:bCs/>
        </w:rPr>
        <w:t xml:space="preserve">It is not that something is broken within us as human beings, but that we are so surrounded by sin and its influence that we are constantly </w:t>
      </w:r>
      <w:r w:rsidR="00954825" w:rsidRPr="00976E1F">
        <w:rPr>
          <w:b/>
          <w:bCs/>
        </w:rPr>
        <w:t>vulnerable to</w:t>
      </w:r>
      <w:r w:rsidRPr="00976E1F">
        <w:rPr>
          <w:b/>
          <w:bCs/>
        </w:rPr>
        <w:t xml:space="preserve"> its danger</w:t>
      </w:r>
      <w:r w:rsidR="00954825" w:rsidRPr="00976E1F">
        <w:rPr>
          <w:b/>
          <w:bCs/>
        </w:rPr>
        <w:t xml:space="preserve"> – </w:t>
      </w:r>
      <w:r w:rsidR="00954825" w:rsidRPr="00976E1F">
        <w:rPr>
          <w:b/>
          <w:bCs/>
          <w:highlight w:val="yellow"/>
        </w:rPr>
        <w:t>cf. Psalm 14:2-3</w:t>
      </w:r>
    </w:p>
    <w:p w14:paraId="572491BA" w14:textId="51242F00" w:rsidR="004E0D4F" w:rsidRDefault="004E0D4F" w:rsidP="00556387">
      <w:pPr>
        <w:pStyle w:val="ListParagraph"/>
        <w:numPr>
          <w:ilvl w:val="2"/>
          <w:numId w:val="4"/>
        </w:numPr>
      </w:pPr>
      <w:r>
        <w:t>What can be done?</w:t>
      </w:r>
    </w:p>
    <w:p w14:paraId="6C77C47F" w14:textId="619F783C" w:rsidR="00DF5406" w:rsidRDefault="00DF5406" w:rsidP="00772A8F">
      <w:pPr>
        <w:pStyle w:val="ListParagraph"/>
        <w:numPr>
          <w:ilvl w:val="0"/>
          <w:numId w:val="4"/>
        </w:numPr>
      </w:pPr>
      <w:r>
        <w:t>A Simple, Yet Powerful Solution</w:t>
      </w:r>
    </w:p>
    <w:p w14:paraId="551F0BF0" w14:textId="225315B9" w:rsidR="001178A2" w:rsidRDefault="001178A2" w:rsidP="001178A2">
      <w:pPr>
        <w:pStyle w:val="ListParagraph"/>
        <w:numPr>
          <w:ilvl w:val="1"/>
          <w:numId w:val="4"/>
        </w:numPr>
      </w:pPr>
      <w:r w:rsidRPr="00976E1F">
        <w:rPr>
          <w:b/>
          <w:bCs/>
          <w:highlight w:val="yellow"/>
        </w:rPr>
        <w:t>(v. 14)</w:t>
      </w:r>
      <w:r>
        <w:t xml:space="preserve"> – his request of God reflects his knowledge of what God has provided </w:t>
      </w:r>
      <w:r w:rsidRPr="00976E1F">
        <w:rPr>
          <w:b/>
          <w:bCs/>
          <w:highlight w:val="yellow"/>
        </w:rPr>
        <w:t>(vv. 7-9)</w:t>
      </w:r>
      <w:r>
        <w:t xml:space="preserve"> to conquer sin in such an environment as the sin filled world.</w:t>
      </w:r>
    </w:p>
    <w:p w14:paraId="7077C344" w14:textId="7BEFEC81" w:rsidR="001178A2" w:rsidRDefault="001178A2" w:rsidP="001178A2">
      <w:pPr>
        <w:pStyle w:val="ListParagraph"/>
        <w:numPr>
          <w:ilvl w:val="2"/>
          <w:numId w:val="4"/>
        </w:numPr>
      </w:pPr>
      <w:r>
        <w:t>The message of his heart needs to be God’s will.</w:t>
      </w:r>
    </w:p>
    <w:p w14:paraId="45C97934" w14:textId="49210133" w:rsidR="001178A2" w:rsidRDefault="001178A2" w:rsidP="001178A2">
      <w:pPr>
        <w:pStyle w:val="ListParagraph"/>
        <w:numPr>
          <w:ilvl w:val="2"/>
          <w:numId w:val="4"/>
        </w:numPr>
      </w:pPr>
      <w:r w:rsidRPr="00976E1F">
        <w:rPr>
          <w:b/>
          <w:bCs/>
          <w:highlight w:val="yellow"/>
        </w:rPr>
        <w:t>(v. 14b</w:t>
      </w:r>
      <w:r>
        <w:t>) – he knows the Lord is His strength – through His word He empowers us to overcome.</w:t>
      </w:r>
    </w:p>
    <w:p w14:paraId="06F83385" w14:textId="16CAA497" w:rsidR="001178A2" w:rsidRDefault="001178A2" w:rsidP="001178A2">
      <w:pPr>
        <w:pStyle w:val="ListParagraph"/>
        <w:numPr>
          <w:ilvl w:val="1"/>
          <w:numId w:val="4"/>
        </w:numPr>
      </w:pPr>
      <w:r w:rsidRPr="00976E1F">
        <w:rPr>
          <w:b/>
          <w:bCs/>
          <w:highlight w:val="yellow"/>
        </w:rPr>
        <w:t>Psalm 119:11, 19-20</w:t>
      </w:r>
      <w:r>
        <w:t xml:space="preserve"> – a treasuring of, and intense longing for God’s direction in His word that results in filling one’s mind with it will keep us from sin.</w:t>
      </w:r>
    </w:p>
    <w:p w14:paraId="12EBE72A" w14:textId="6C4B58A6" w:rsidR="001178A2" w:rsidRDefault="001178A2" w:rsidP="001178A2">
      <w:pPr>
        <w:pStyle w:val="ListParagraph"/>
        <w:numPr>
          <w:ilvl w:val="1"/>
          <w:numId w:val="4"/>
        </w:numPr>
      </w:pPr>
      <w:r w:rsidRPr="00976E1F">
        <w:rPr>
          <w:b/>
          <w:bCs/>
          <w:highlight w:val="yellow"/>
        </w:rPr>
        <w:t>Romans 12:2</w:t>
      </w:r>
      <w:r>
        <w:t xml:space="preserve"> – true renewal of the mind – our minds have been trained and influenced by sin in the world, regardless of our upbringing.</w:t>
      </w:r>
    </w:p>
    <w:p w14:paraId="62D60C7E" w14:textId="5C49BB77" w:rsidR="001178A2" w:rsidRPr="00976E1F" w:rsidRDefault="001178A2" w:rsidP="001178A2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976E1F">
        <w:rPr>
          <w:b/>
          <w:bCs/>
          <w:i/>
          <w:iCs/>
        </w:rPr>
        <w:t>It is not what we were born with, but what we were born into – a sin filled world.</w:t>
      </w:r>
    </w:p>
    <w:p w14:paraId="6EEDD584" w14:textId="7CF95DC2" w:rsidR="001178A2" w:rsidRPr="00976E1F" w:rsidRDefault="001178A2" w:rsidP="001178A2">
      <w:pPr>
        <w:pStyle w:val="ListParagraph"/>
        <w:numPr>
          <w:ilvl w:val="2"/>
          <w:numId w:val="4"/>
        </w:numPr>
        <w:rPr>
          <w:b/>
          <w:bCs/>
        </w:rPr>
      </w:pPr>
      <w:r w:rsidRPr="00976E1F">
        <w:rPr>
          <w:b/>
          <w:bCs/>
        </w:rPr>
        <w:t>If we are to stop sinning as we’ve been enticed to do, we must let God’s wonderfully powerful word take over our minds.</w:t>
      </w:r>
    </w:p>
    <w:p w14:paraId="557A295A" w14:textId="02D86A97" w:rsidR="001178A2" w:rsidRDefault="001178A2" w:rsidP="001178A2">
      <w:pPr>
        <w:pStyle w:val="ListParagraph"/>
        <w:numPr>
          <w:ilvl w:val="1"/>
          <w:numId w:val="4"/>
        </w:numPr>
      </w:pPr>
      <w:r w:rsidRPr="00976E1F">
        <w:rPr>
          <w:b/>
          <w:bCs/>
          <w:i/>
          <w:iCs/>
          <w:highlight w:val="yellow"/>
        </w:rPr>
        <w:t xml:space="preserve">“Errors! </w:t>
      </w:r>
      <w:r w:rsidR="00976E1F">
        <w:rPr>
          <w:b/>
          <w:bCs/>
          <w:i/>
          <w:iCs/>
          <w:highlight w:val="yellow"/>
        </w:rPr>
        <w:t>w</w:t>
      </w:r>
      <w:r w:rsidRPr="00976E1F">
        <w:rPr>
          <w:b/>
          <w:bCs/>
          <w:i/>
          <w:iCs/>
          <w:highlight w:val="yellow"/>
        </w:rPr>
        <w:t>ho doth understand?” (Psalm 19:12, YLT)</w:t>
      </w:r>
      <w:r>
        <w:t xml:space="preserve"> – though God’s word is extremely accessible, if we do not aggressively and diligently </w:t>
      </w:r>
      <w:proofErr w:type="gramStart"/>
      <w:r>
        <w:t>pursue it at all times</w:t>
      </w:r>
      <w:proofErr w:type="gramEnd"/>
      <w:r>
        <w:t xml:space="preserve"> then errors will inevitably creep in.</w:t>
      </w:r>
    </w:p>
    <w:p w14:paraId="214CD715" w14:textId="7D92DDBB" w:rsidR="001178A2" w:rsidRPr="001746BF" w:rsidRDefault="001178A2" w:rsidP="001178A2">
      <w:pPr>
        <w:rPr>
          <w:b/>
          <w:bCs/>
        </w:rPr>
      </w:pPr>
      <w:r w:rsidRPr="001746BF">
        <w:rPr>
          <w:b/>
          <w:bCs/>
        </w:rPr>
        <w:t>Conclusion</w:t>
      </w:r>
    </w:p>
    <w:p w14:paraId="75C38126" w14:textId="2263A719" w:rsidR="001178A2" w:rsidRDefault="001746BF" w:rsidP="001178A2">
      <w:pPr>
        <w:pStyle w:val="ListParagraph"/>
        <w:numPr>
          <w:ilvl w:val="0"/>
          <w:numId w:val="5"/>
        </w:numPr>
      </w:pPr>
      <w:r>
        <w:t xml:space="preserve">God has so clearly revealed Himself and His will that it is almost shocking that the world is still full of sin and is especially shocking when </w:t>
      </w:r>
      <w:proofErr w:type="gramStart"/>
      <w:r>
        <w:t>His</w:t>
      </w:r>
      <w:proofErr w:type="gramEnd"/>
      <w:r>
        <w:t xml:space="preserve"> own people decide to sin.</w:t>
      </w:r>
    </w:p>
    <w:p w14:paraId="71631127" w14:textId="126E1E5E" w:rsidR="001746BF" w:rsidRDefault="001746BF" w:rsidP="001178A2">
      <w:pPr>
        <w:pStyle w:val="ListParagraph"/>
        <w:numPr>
          <w:ilvl w:val="0"/>
          <w:numId w:val="5"/>
        </w:numPr>
      </w:pPr>
      <w:r>
        <w:t>The problem is not a corrupt nature, or something particularly wrong with you. The problem is we live in a world where sin is pursued instead of God’s word.</w:t>
      </w:r>
    </w:p>
    <w:p w14:paraId="16E0C150" w14:textId="01352D4A" w:rsidR="001746BF" w:rsidRDefault="001746BF" w:rsidP="001178A2">
      <w:pPr>
        <w:pStyle w:val="ListParagraph"/>
        <w:numPr>
          <w:ilvl w:val="0"/>
          <w:numId w:val="5"/>
        </w:numPr>
      </w:pPr>
      <w:r>
        <w:t xml:space="preserve">Since the world has given themselves over to </w:t>
      </w:r>
      <w:r w:rsidR="00807285">
        <w:t>sin,</w:t>
      </w:r>
      <w:r>
        <w:t xml:space="preserve"> we will inevitably be influenced since we live in the same world.</w:t>
      </w:r>
    </w:p>
    <w:p w14:paraId="058CAC38" w14:textId="2EDCECAE" w:rsidR="001746BF" w:rsidRDefault="001746BF" w:rsidP="001178A2">
      <w:pPr>
        <w:pStyle w:val="ListParagraph"/>
        <w:numPr>
          <w:ilvl w:val="0"/>
          <w:numId w:val="5"/>
        </w:numPr>
      </w:pPr>
      <w:r>
        <w:t>However, if we seek God’s will, and breath it as our very air, letting it take us over entirely, then we will conquer sin by God’s grace.</w:t>
      </w:r>
    </w:p>
    <w:sectPr w:rsidR="001746BF" w:rsidSect="00D60CD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E5CF" w14:textId="77777777" w:rsidR="00D60CD4" w:rsidRDefault="00D60CD4" w:rsidP="00772A8F">
      <w:r>
        <w:separator/>
      </w:r>
    </w:p>
  </w:endnote>
  <w:endnote w:type="continuationSeparator" w:id="0">
    <w:p w14:paraId="527CBAB5" w14:textId="77777777" w:rsidR="00D60CD4" w:rsidRDefault="00D60CD4" w:rsidP="007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2450757"/>
      <w:docPartObj>
        <w:docPartGallery w:val="Page Numbers (Bottom of Page)"/>
        <w:docPartUnique/>
      </w:docPartObj>
    </w:sdtPr>
    <w:sdtContent>
      <w:p w14:paraId="3A8E2ADC" w14:textId="0A50EA37" w:rsidR="00772A8F" w:rsidRDefault="00772A8F" w:rsidP="001752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A9AE3C" w14:textId="77777777" w:rsidR="00772A8F" w:rsidRDefault="00772A8F" w:rsidP="00772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3385618"/>
      <w:docPartObj>
        <w:docPartGallery w:val="Page Numbers (Bottom of Page)"/>
        <w:docPartUnique/>
      </w:docPartObj>
    </w:sdtPr>
    <w:sdtContent>
      <w:p w14:paraId="2387B112" w14:textId="7719DBE6" w:rsidR="00772A8F" w:rsidRDefault="00772A8F" w:rsidP="001752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E962FF" w14:textId="77777777" w:rsidR="00772A8F" w:rsidRDefault="00772A8F" w:rsidP="00772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E04" w14:textId="77777777" w:rsidR="00D60CD4" w:rsidRDefault="00D60CD4" w:rsidP="00772A8F">
      <w:r>
        <w:separator/>
      </w:r>
    </w:p>
  </w:footnote>
  <w:footnote w:type="continuationSeparator" w:id="0">
    <w:p w14:paraId="6B7D503D" w14:textId="77777777" w:rsidR="00D60CD4" w:rsidRDefault="00D60CD4" w:rsidP="0077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4E2D" w14:textId="629E27AC" w:rsidR="00772A8F" w:rsidRDefault="00772A8F" w:rsidP="00772A8F">
    <w:pPr>
      <w:pStyle w:val="Header"/>
      <w:jc w:val="right"/>
    </w:pPr>
    <w:r>
      <w:t>Errors! Who doth understand?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249A"/>
    <w:multiLevelType w:val="hybridMultilevel"/>
    <w:tmpl w:val="9DE4A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796C"/>
    <w:multiLevelType w:val="hybridMultilevel"/>
    <w:tmpl w:val="DE840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FE5A10"/>
    <w:multiLevelType w:val="hybridMultilevel"/>
    <w:tmpl w:val="C44C1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F328B"/>
    <w:multiLevelType w:val="hybridMultilevel"/>
    <w:tmpl w:val="8E2A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7E9F"/>
    <w:multiLevelType w:val="hybridMultilevel"/>
    <w:tmpl w:val="D6E8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6321">
    <w:abstractNumId w:val="3"/>
  </w:num>
  <w:num w:numId="2" w16cid:durableId="1039166242">
    <w:abstractNumId w:val="0"/>
  </w:num>
  <w:num w:numId="3" w16cid:durableId="845677802">
    <w:abstractNumId w:val="1"/>
  </w:num>
  <w:num w:numId="4" w16cid:durableId="883367162">
    <w:abstractNumId w:val="2"/>
  </w:num>
  <w:num w:numId="5" w16cid:durableId="1892303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F"/>
    <w:rsid w:val="0001239B"/>
    <w:rsid w:val="00043C77"/>
    <w:rsid w:val="00054702"/>
    <w:rsid w:val="000E5918"/>
    <w:rsid w:val="001178A2"/>
    <w:rsid w:val="001746BF"/>
    <w:rsid w:val="00196337"/>
    <w:rsid w:val="00263B33"/>
    <w:rsid w:val="00300CBD"/>
    <w:rsid w:val="00317154"/>
    <w:rsid w:val="00346EC1"/>
    <w:rsid w:val="00411295"/>
    <w:rsid w:val="00486EDB"/>
    <w:rsid w:val="004D1820"/>
    <w:rsid w:val="004E049F"/>
    <w:rsid w:val="004E0D4F"/>
    <w:rsid w:val="0050136F"/>
    <w:rsid w:val="00556387"/>
    <w:rsid w:val="00612107"/>
    <w:rsid w:val="00685B81"/>
    <w:rsid w:val="006C715C"/>
    <w:rsid w:val="00772A8F"/>
    <w:rsid w:val="007B7AE5"/>
    <w:rsid w:val="00807285"/>
    <w:rsid w:val="008E4E14"/>
    <w:rsid w:val="00954825"/>
    <w:rsid w:val="00973298"/>
    <w:rsid w:val="00976E1F"/>
    <w:rsid w:val="009A4BD5"/>
    <w:rsid w:val="00A1675F"/>
    <w:rsid w:val="00AB47CB"/>
    <w:rsid w:val="00AD7CC0"/>
    <w:rsid w:val="00B173DE"/>
    <w:rsid w:val="00BD1520"/>
    <w:rsid w:val="00C76009"/>
    <w:rsid w:val="00C80C51"/>
    <w:rsid w:val="00CD482A"/>
    <w:rsid w:val="00D60CD4"/>
    <w:rsid w:val="00D7169E"/>
    <w:rsid w:val="00D946D9"/>
    <w:rsid w:val="00DE0075"/>
    <w:rsid w:val="00DF5406"/>
    <w:rsid w:val="00EB72A1"/>
    <w:rsid w:val="00EB79EA"/>
    <w:rsid w:val="00ED0186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EF20"/>
  <w15:chartTrackingRefBased/>
  <w15:docId w15:val="{875D44B2-7B4B-D742-AC3D-80C5D394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A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A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A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A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A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A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A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A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A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A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A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A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A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A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A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A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A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A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A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A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A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A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A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A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A8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2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8F"/>
  </w:style>
  <w:style w:type="paragraph" w:styleId="Footer">
    <w:name w:val="footer"/>
    <w:basedOn w:val="Normal"/>
    <w:link w:val="FooterChar"/>
    <w:uiPriority w:val="99"/>
    <w:unhideWhenUsed/>
    <w:rsid w:val="00772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8F"/>
  </w:style>
  <w:style w:type="character" w:styleId="PageNumber">
    <w:name w:val="page number"/>
    <w:basedOn w:val="DefaultParagraphFont"/>
    <w:uiPriority w:val="99"/>
    <w:semiHidden/>
    <w:unhideWhenUsed/>
    <w:rsid w:val="0077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47</cp:revision>
  <dcterms:created xsi:type="dcterms:W3CDTF">2024-02-23T20:13:00Z</dcterms:created>
  <dcterms:modified xsi:type="dcterms:W3CDTF">2024-02-24T17:12:00Z</dcterms:modified>
</cp:coreProperties>
</file>