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5EAD0" w14:textId="77777777" w:rsidR="00DA00FB" w:rsidRPr="00B00EEB" w:rsidRDefault="00DA00FB" w:rsidP="00DA00FB">
      <w:pPr>
        <w:rPr>
          <w:i/>
          <w:iCs/>
          <w:sz w:val="28"/>
          <w:szCs w:val="28"/>
        </w:rPr>
      </w:pPr>
      <w:r w:rsidRPr="00B00EEB">
        <w:rPr>
          <w:i/>
          <w:iCs/>
          <w:sz w:val="28"/>
          <w:szCs w:val="28"/>
        </w:rPr>
        <w:t>Series: The Composition of Confidence – 1 John</w:t>
      </w:r>
    </w:p>
    <w:p w14:paraId="51ADF68B" w14:textId="49C43068" w:rsidR="00DA00FB" w:rsidRPr="00B00EEB" w:rsidRDefault="00DA00FB" w:rsidP="00DA00FB">
      <w:pPr>
        <w:rPr>
          <w:b/>
          <w:bCs/>
          <w:sz w:val="32"/>
          <w:szCs w:val="32"/>
        </w:rPr>
      </w:pPr>
      <w:r w:rsidRPr="00B00EEB">
        <w:rPr>
          <w:b/>
          <w:bCs/>
          <w:sz w:val="32"/>
          <w:szCs w:val="32"/>
        </w:rPr>
        <w:t xml:space="preserve">Confidence </w:t>
      </w:r>
      <w:r>
        <w:rPr>
          <w:b/>
          <w:bCs/>
          <w:sz w:val="32"/>
          <w:szCs w:val="32"/>
        </w:rPr>
        <w:t>in Discernment</w:t>
      </w:r>
      <w:r w:rsidRPr="00B00EEB">
        <w:rPr>
          <w:b/>
          <w:bCs/>
          <w:sz w:val="32"/>
          <w:szCs w:val="32"/>
        </w:rPr>
        <w:t xml:space="preserve"> – </w:t>
      </w:r>
      <w:r>
        <w:rPr>
          <w:b/>
          <w:bCs/>
          <w:sz w:val="32"/>
          <w:szCs w:val="32"/>
        </w:rPr>
        <w:t>The Spirit of Truth and Error</w:t>
      </w:r>
    </w:p>
    <w:p w14:paraId="19D80931" w14:textId="03397C0E" w:rsidR="00DA00FB" w:rsidRDefault="00DA00FB" w:rsidP="00DA00FB">
      <w:pPr>
        <w:rPr>
          <w:i/>
          <w:iCs/>
          <w:sz w:val="28"/>
          <w:szCs w:val="28"/>
        </w:rPr>
      </w:pPr>
      <w:r w:rsidRPr="00B00EEB">
        <w:rPr>
          <w:i/>
          <w:iCs/>
          <w:sz w:val="28"/>
          <w:szCs w:val="28"/>
        </w:rPr>
        <w:t xml:space="preserve">1 John </w:t>
      </w:r>
      <w:r>
        <w:rPr>
          <w:i/>
          <w:iCs/>
          <w:sz w:val="28"/>
          <w:szCs w:val="28"/>
        </w:rPr>
        <w:t>3:24-4:6</w:t>
      </w:r>
    </w:p>
    <w:p w14:paraId="1DA7076E" w14:textId="2B87CE20" w:rsidR="00DA00FB" w:rsidRPr="00DA00FB" w:rsidRDefault="00DA00FB" w:rsidP="00DA00FB">
      <w:pPr>
        <w:rPr>
          <w:b/>
          <w:bCs/>
        </w:rPr>
      </w:pPr>
      <w:r w:rsidRPr="00DA00FB">
        <w:rPr>
          <w:b/>
          <w:bCs/>
        </w:rPr>
        <w:t>Introduction</w:t>
      </w:r>
    </w:p>
    <w:p w14:paraId="684FED1B" w14:textId="77777777" w:rsidR="006E4EDC" w:rsidRDefault="006E4EDC" w:rsidP="006E4EDC">
      <w:pPr>
        <w:pStyle w:val="ListParagraph"/>
        <w:numPr>
          <w:ilvl w:val="0"/>
          <w:numId w:val="1"/>
        </w:numPr>
      </w:pPr>
      <w:r>
        <w:t xml:space="preserve">The Composition of Confidence – </w:t>
      </w:r>
      <w:r w:rsidRPr="00242424">
        <w:rPr>
          <w:b/>
          <w:bCs/>
          <w:highlight w:val="yellow"/>
        </w:rPr>
        <w:t>1 John</w:t>
      </w:r>
    </w:p>
    <w:p w14:paraId="5D481427" w14:textId="77777777" w:rsidR="006E4EDC" w:rsidRDefault="006E4EDC" w:rsidP="006E4EDC">
      <w:pPr>
        <w:pStyle w:val="ListParagraph"/>
        <w:numPr>
          <w:ilvl w:val="1"/>
          <w:numId w:val="1"/>
        </w:numPr>
      </w:pPr>
      <w:r w:rsidRPr="00242424">
        <w:rPr>
          <w:b/>
          <w:bCs/>
          <w:i/>
          <w:iCs/>
          <w:highlight w:val="yellow"/>
        </w:rPr>
        <w:t>“confidence”</w:t>
      </w:r>
      <w:r>
        <w:t xml:space="preserve"> – </w:t>
      </w:r>
      <w:proofErr w:type="spellStart"/>
      <w:r w:rsidRPr="002E6657">
        <w:t>parrēsia</w:t>
      </w:r>
      <w:proofErr w:type="spellEnd"/>
      <w:r>
        <w:t xml:space="preserve"> (4x) (“boldness”)</w:t>
      </w:r>
    </w:p>
    <w:p w14:paraId="3139F2DC" w14:textId="77777777" w:rsidR="006E4EDC" w:rsidRDefault="006E4EDC" w:rsidP="006E4EDC">
      <w:pPr>
        <w:pStyle w:val="ListParagraph"/>
        <w:numPr>
          <w:ilvl w:val="1"/>
          <w:numId w:val="1"/>
        </w:numPr>
      </w:pPr>
      <w:r w:rsidRPr="00242424">
        <w:rPr>
          <w:b/>
          <w:bCs/>
          <w:i/>
          <w:iCs/>
          <w:highlight w:val="yellow"/>
        </w:rPr>
        <w:t>“know”</w:t>
      </w:r>
      <w:r>
        <w:t xml:space="preserve"> – </w:t>
      </w:r>
      <w:proofErr w:type="spellStart"/>
      <w:r w:rsidRPr="00FE5B91">
        <w:t>eido</w:t>
      </w:r>
      <w:proofErr w:type="spellEnd"/>
      <w:r w:rsidRPr="00FE5B91">
        <w:t>̄</w:t>
      </w:r>
      <w:r>
        <w:t xml:space="preserve"> (17x) – </w:t>
      </w:r>
      <w:r w:rsidRPr="00242424">
        <w:rPr>
          <w:b/>
          <w:bCs/>
          <w:highlight w:val="yellow"/>
        </w:rPr>
        <w:t>1 John 5:13</w:t>
      </w:r>
      <w:r>
        <w:t xml:space="preserve"> – written that you may know you have eternal life.</w:t>
      </w:r>
    </w:p>
    <w:p w14:paraId="3381F37E" w14:textId="77777777" w:rsidR="006E4EDC" w:rsidRDefault="006E4EDC" w:rsidP="006E4EDC">
      <w:pPr>
        <w:pStyle w:val="ListParagraph"/>
        <w:numPr>
          <w:ilvl w:val="0"/>
          <w:numId w:val="1"/>
        </w:numPr>
      </w:pPr>
      <w:r>
        <w:t>“T</w:t>
      </w:r>
      <w:r w:rsidRPr="00242424">
        <w:t xml:space="preserve">here is perhaps no portion of the New Testament which one could study to more advantage who is desirous of ascertaining whether he himself is a true Christian. An anxious inquirer, a man who wishes to know what true religion is, could be directed to no portion of the New Testament where he would more readily find the instruction that he needs, than to this portion of the writings of the aged and experienced disciple whom Jesus loved. Nowhere else can a true Christian find a </w:t>
      </w:r>
      <w:proofErr w:type="gramStart"/>
      <w:r w:rsidRPr="00242424">
        <w:t>more clear</w:t>
      </w:r>
      <w:proofErr w:type="gramEnd"/>
      <w:r w:rsidRPr="00242424">
        <w:t xml:space="preserve"> statement of the nature of his religion, and of the evidences of real piety, than in this Epistle.</w:t>
      </w:r>
      <w:r>
        <w:t>” (Albert Barnes)</w:t>
      </w:r>
    </w:p>
    <w:p w14:paraId="2054EEED" w14:textId="2B796CD0" w:rsidR="006E4EDC" w:rsidRDefault="006E4EDC" w:rsidP="006E4EDC">
      <w:pPr>
        <w:pStyle w:val="ListParagraph"/>
        <w:numPr>
          <w:ilvl w:val="0"/>
          <w:numId w:val="1"/>
        </w:numPr>
      </w:pPr>
      <w:r>
        <w:t>With a world full of contradictory doctrines all claiming to be coming from Christ how can we be sure what the truth is? Can we know the truth? Is there a way to be confident that one doctrine is true to the exclusion of many others? Is it important that the doctrine I believe is true?</w:t>
      </w:r>
    </w:p>
    <w:p w14:paraId="77C00618" w14:textId="743D56E6" w:rsidR="00417A0F" w:rsidRDefault="00417A0F" w:rsidP="00417A0F">
      <w:pPr>
        <w:pStyle w:val="ListParagraph"/>
        <w:numPr>
          <w:ilvl w:val="0"/>
          <w:numId w:val="2"/>
        </w:numPr>
      </w:pPr>
      <w:r>
        <w:t>The Importance of Discernment (</w:t>
      </w:r>
      <w:r w:rsidRPr="001F2B1F">
        <w:rPr>
          <w:b/>
          <w:bCs/>
          <w:highlight w:val="yellow"/>
        </w:rPr>
        <w:t>3:24</w:t>
      </w:r>
      <w:r>
        <w:t>) – Doctrine Affects Behavior</w:t>
      </w:r>
    </w:p>
    <w:p w14:paraId="4C5B03FF" w14:textId="0B637E93" w:rsidR="00723467" w:rsidRDefault="00723467" w:rsidP="00723467">
      <w:pPr>
        <w:pStyle w:val="ListParagraph"/>
        <w:numPr>
          <w:ilvl w:val="0"/>
          <w:numId w:val="3"/>
        </w:numPr>
      </w:pPr>
      <w:r>
        <w:t xml:space="preserve">Believing Error Results in Destruction – </w:t>
      </w:r>
      <w:r w:rsidRPr="001F2B1F">
        <w:rPr>
          <w:b/>
          <w:bCs/>
          <w:highlight w:val="yellow"/>
        </w:rPr>
        <w:t>2 Thessalonians 2:9-12</w:t>
      </w:r>
    </w:p>
    <w:p w14:paraId="53FA5959" w14:textId="01231E07" w:rsidR="00723467" w:rsidRDefault="00723467" w:rsidP="00723467">
      <w:pPr>
        <w:pStyle w:val="ListParagraph"/>
        <w:numPr>
          <w:ilvl w:val="1"/>
          <w:numId w:val="3"/>
        </w:numPr>
      </w:pPr>
      <w:r>
        <w:t xml:space="preserve">The opponents </w:t>
      </w:r>
      <w:r w:rsidR="002556EF">
        <w:t>labeled</w:t>
      </w:r>
      <w:r>
        <w:t xml:space="preserve"> as “antichrists” were liars – </w:t>
      </w:r>
      <w:r w:rsidRPr="001F2B1F">
        <w:rPr>
          <w:b/>
          <w:bCs/>
          <w:highlight w:val="yellow"/>
        </w:rPr>
        <w:t>1 John 2:22-23</w:t>
      </w:r>
    </w:p>
    <w:p w14:paraId="58B40406" w14:textId="7C5E007F" w:rsidR="00723467" w:rsidRDefault="00723467" w:rsidP="00723467">
      <w:pPr>
        <w:pStyle w:val="ListParagraph"/>
        <w:numPr>
          <w:ilvl w:val="1"/>
          <w:numId w:val="3"/>
        </w:numPr>
      </w:pPr>
      <w:r>
        <w:t>To believe their doctrine is to forfeit fellowship with God.</w:t>
      </w:r>
    </w:p>
    <w:p w14:paraId="0701B89A" w14:textId="7B9C744E" w:rsidR="00723467" w:rsidRPr="001F2B1F" w:rsidRDefault="00723467" w:rsidP="00723467">
      <w:pPr>
        <w:pStyle w:val="ListParagraph"/>
        <w:numPr>
          <w:ilvl w:val="0"/>
          <w:numId w:val="3"/>
        </w:numPr>
        <w:rPr>
          <w:i/>
          <w:iCs/>
        </w:rPr>
      </w:pPr>
      <w:r w:rsidRPr="001F2B1F">
        <w:rPr>
          <w:i/>
          <w:iCs/>
        </w:rPr>
        <w:t>Still, some question why it is so important to believe the right thing in every case and deny that we can even do so.</w:t>
      </w:r>
    </w:p>
    <w:p w14:paraId="3A2D6C31" w14:textId="0292160A" w:rsidR="00723467" w:rsidRDefault="00723467" w:rsidP="00723467">
      <w:pPr>
        <w:pStyle w:val="ListParagraph"/>
        <w:numPr>
          <w:ilvl w:val="0"/>
          <w:numId w:val="3"/>
        </w:numPr>
      </w:pPr>
      <w:r>
        <w:t>Discernment of Sound Doctrine Promotes Righteousness</w:t>
      </w:r>
    </w:p>
    <w:p w14:paraId="641B9BC6" w14:textId="6B9209D2" w:rsidR="00525A2C" w:rsidRPr="00525A2C" w:rsidRDefault="00525A2C" w:rsidP="00723467">
      <w:pPr>
        <w:pStyle w:val="ListParagraph"/>
        <w:numPr>
          <w:ilvl w:val="1"/>
          <w:numId w:val="3"/>
        </w:numPr>
      </w:pPr>
      <w:r>
        <w:t xml:space="preserve">There are things </w:t>
      </w:r>
      <w:r w:rsidRPr="00525A2C">
        <w:rPr>
          <w:b/>
          <w:bCs/>
          <w:i/>
          <w:iCs/>
          <w:highlight w:val="yellow"/>
        </w:rPr>
        <w:t>“proper for sound doctrine”</w:t>
      </w:r>
      <w:r>
        <w:t xml:space="preserve"> – </w:t>
      </w:r>
      <w:r w:rsidRPr="00525A2C">
        <w:rPr>
          <w:b/>
          <w:bCs/>
          <w:highlight w:val="yellow"/>
        </w:rPr>
        <w:t>Titus 2:1-10</w:t>
      </w:r>
      <w:r>
        <w:t xml:space="preserve"> – i.e. sound doctrine requires and produces this </w:t>
      </w:r>
      <w:r w:rsidR="00F82BD2">
        <w:t>behavior;</w:t>
      </w:r>
      <w:r>
        <w:t xml:space="preserve"> unsound doctrine does the opposite.</w:t>
      </w:r>
    </w:p>
    <w:p w14:paraId="53FEEDDF" w14:textId="12B9270B" w:rsidR="00723467" w:rsidRDefault="00723467" w:rsidP="00723467">
      <w:pPr>
        <w:pStyle w:val="ListParagraph"/>
        <w:numPr>
          <w:ilvl w:val="1"/>
          <w:numId w:val="3"/>
        </w:numPr>
      </w:pPr>
      <w:r w:rsidRPr="001F2B1F">
        <w:rPr>
          <w:b/>
          <w:bCs/>
          <w:highlight w:val="yellow"/>
        </w:rPr>
        <w:t>3:24a</w:t>
      </w:r>
      <w:r>
        <w:t xml:space="preserve"> – the condition of fellowship with God (mutual abiding) is keeping His commandments (</w:t>
      </w:r>
      <w:r w:rsidRPr="001F2B1F">
        <w:rPr>
          <w:b/>
          <w:bCs/>
        </w:rPr>
        <w:t>present active</w:t>
      </w:r>
      <w:r>
        <w:t xml:space="preserve"> – </w:t>
      </w:r>
      <w:r w:rsidRPr="001F2B1F">
        <w:rPr>
          <w:b/>
          <w:bCs/>
          <w:i/>
          <w:iCs/>
          <w:highlight w:val="yellow"/>
        </w:rPr>
        <w:t>“he who is keeping His commands,” YLT</w:t>
      </w:r>
      <w:r>
        <w:t>).</w:t>
      </w:r>
    </w:p>
    <w:p w14:paraId="50F3914A" w14:textId="238E5605" w:rsidR="00723467" w:rsidRDefault="00723467" w:rsidP="00723467">
      <w:pPr>
        <w:pStyle w:val="ListParagraph"/>
        <w:numPr>
          <w:ilvl w:val="2"/>
          <w:numId w:val="3"/>
        </w:numPr>
      </w:pPr>
      <w:r w:rsidRPr="001F2B1F">
        <w:rPr>
          <w:b/>
          <w:bCs/>
          <w:highlight w:val="yellow"/>
        </w:rPr>
        <w:t>Cf. John 15:1-2, 5-6</w:t>
      </w:r>
      <w:r>
        <w:t xml:space="preserve"> – bearing fruit, i.e. righteous activity according to His will.</w:t>
      </w:r>
    </w:p>
    <w:p w14:paraId="58A40668" w14:textId="40C492FB" w:rsidR="00723467" w:rsidRDefault="00723467" w:rsidP="00723467">
      <w:pPr>
        <w:pStyle w:val="ListParagraph"/>
        <w:numPr>
          <w:ilvl w:val="1"/>
          <w:numId w:val="3"/>
        </w:numPr>
      </w:pPr>
      <w:r w:rsidRPr="001F2B1F">
        <w:rPr>
          <w:b/>
          <w:bCs/>
          <w:highlight w:val="yellow"/>
        </w:rPr>
        <w:t>3:24b</w:t>
      </w:r>
      <w:r>
        <w:t xml:space="preserve"> – </w:t>
      </w:r>
      <w:r w:rsidRPr="001F2B1F">
        <w:rPr>
          <w:b/>
          <w:bCs/>
          <w:i/>
          <w:iCs/>
          <w:highlight w:val="yellow"/>
        </w:rPr>
        <w:t>“by this we know”</w:t>
      </w:r>
      <w:r>
        <w:t xml:space="preserve"> points backwards to the conditional statement concerning </w:t>
      </w:r>
      <w:r w:rsidR="002556EF">
        <w:t xml:space="preserve">fellowship </w:t>
      </w:r>
      <w:r>
        <w:t>with God – keeping His commands.</w:t>
      </w:r>
    </w:p>
    <w:p w14:paraId="507605E9" w14:textId="4595F667" w:rsidR="00723467" w:rsidRDefault="00723467" w:rsidP="00723467">
      <w:pPr>
        <w:pStyle w:val="ListParagraph"/>
        <w:numPr>
          <w:ilvl w:val="2"/>
          <w:numId w:val="3"/>
        </w:numPr>
      </w:pPr>
      <w:r>
        <w:t>This is a test of fellowship.</w:t>
      </w:r>
    </w:p>
    <w:p w14:paraId="09C90993" w14:textId="1877DCB7" w:rsidR="00723467" w:rsidRDefault="00723467" w:rsidP="00723467">
      <w:pPr>
        <w:pStyle w:val="ListParagraph"/>
        <w:numPr>
          <w:ilvl w:val="2"/>
          <w:numId w:val="3"/>
        </w:numPr>
      </w:pPr>
      <w:r>
        <w:t>If you want to know if you have fellowship with God, see whether you are actively obeying His word.</w:t>
      </w:r>
    </w:p>
    <w:p w14:paraId="44652D7F" w14:textId="611AF5F1" w:rsidR="00723467" w:rsidRPr="001F2B1F" w:rsidRDefault="00723467" w:rsidP="00723467">
      <w:pPr>
        <w:pStyle w:val="ListParagraph"/>
        <w:numPr>
          <w:ilvl w:val="2"/>
          <w:numId w:val="3"/>
        </w:numPr>
        <w:rPr>
          <w:b/>
          <w:bCs/>
        </w:rPr>
      </w:pPr>
      <w:r w:rsidRPr="001F2B1F">
        <w:rPr>
          <w:b/>
          <w:bCs/>
        </w:rPr>
        <w:t xml:space="preserve">NOTE: Some would deny this statement. Some suggest that spiritual life, and relationship with God and Christ are to be distinguished from our conduct. Whether you are part of God’s </w:t>
      </w:r>
      <w:r w:rsidRPr="001F2B1F">
        <w:rPr>
          <w:b/>
          <w:bCs/>
        </w:rPr>
        <w:lastRenderedPageBreak/>
        <w:t>family is not dependent on your obedience, so they say. HOWEVER, JOHN IS SAYING THIS VERY TEST IS DIVINE.</w:t>
      </w:r>
    </w:p>
    <w:p w14:paraId="59024439" w14:textId="1721FB85" w:rsidR="00723467" w:rsidRDefault="00723467" w:rsidP="00723467">
      <w:pPr>
        <w:pStyle w:val="ListParagraph"/>
        <w:numPr>
          <w:ilvl w:val="1"/>
          <w:numId w:val="3"/>
        </w:numPr>
      </w:pPr>
      <w:r w:rsidRPr="001F2B1F">
        <w:rPr>
          <w:b/>
          <w:bCs/>
          <w:highlight w:val="yellow"/>
        </w:rPr>
        <w:t>3:24c</w:t>
      </w:r>
      <w:r>
        <w:t xml:space="preserve"> – </w:t>
      </w:r>
      <w:r w:rsidR="002556EF" w:rsidRPr="001F2B1F">
        <w:rPr>
          <w:b/>
          <w:bCs/>
          <w:i/>
          <w:iCs/>
          <w:highlight w:val="yellow"/>
        </w:rPr>
        <w:t>“by”</w:t>
      </w:r>
      <w:r w:rsidR="002556EF">
        <w:t xml:space="preserve"> – </w:t>
      </w:r>
      <w:r w:rsidR="002556EF" w:rsidRPr="001F2B1F">
        <w:rPr>
          <w:i/>
          <w:iCs/>
        </w:rPr>
        <w:t>ek</w:t>
      </w:r>
      <w:r w:rsidR="002556EF">
        <w:t xml:space="preserve"> – “</w:t>
      </w:r>
      <w:r w:rsidR="002556EF" w:rsidRPr="002556EF">
        <w:t>marker denoting origin, cause, motive, reason, from, of</w:t>
      </w:r>
      <w:r w:rsidR="002556EF">
        <w:t>…[c] to denote derivation” (BDAG)</w:t>
      </w:r>
    </w:p>
    <w:p w14:paraId="52C36F19" w14:textId="07E8EEBF" w:rsidR="002556EF" w:rsidRDefault="002556EF" w:rsidP="002556EF">
      <w:pPr>
        <w:pStyle w:val="ListParagraph"/>
        <w:numPr>
          <w:ilvl w:val="2"/>
          <w:numId w:val="3"/>
        </w:numPr>
      </w:pPr>
      <w:r>
        <w:t xml:space="preserve">EX: </w:t>
      </w:r>
      <w:r w:rsidRPr="001F2B1F">
        <w:rPr>
          <w:b/>
          <w:bCs/>
          <w:i/>
          <w:iCs/>
          <w:highlight w:val="yellow"/>
        </w:rPr>
        <w:t>“no lie is OF [ek] the truth” (2:21)</w:t>
      </w:r>
      <w:r>
        <w:t xml:space="preserve"> – lies are not derived from truth.</w:t>
      </w:r>
    </w:p>
    <w:p w14:paraId="46EA271B" w14:textId="633661AF" w:rsidR="002556EF" w:rsidRPr="001F2B1F" w:rsidRDefault="002556EF" w:rsidP="002556EF">
      <w:pPr>
        <w:pStyle w:val="ListParagraph"/>
        <w:numPr>
          <w:ilvl w:val="2"/>
          <w:numId w:val="3"/>
        </w:numPr>
        <w:rPr>
          <w:b/>
          <w:bCs/>
          <w:i/>
          <w:iCs/>
        </w:rPr>
      </w:pPr>
      <w:r w:rsidRPr="001F2B1F">
        <w:rPr>
          <w:b/>
          <w:bCs/>
          <w:i/>
          <w:iCs/>
          <w:highlight w:val="yellow"/>
        </w:rPr>
        <w:t>“</w:t>
      </w:r>
      <w:proofErr w:type="gramStart"/>
      <w:r w:rsidRPr="001F2B1F">
        <w:rPr>
          <w:b/>
          <w:bCs/>
          <w:i/>
          <w:iCs/>
          <w:highlight w:val="yellow"/>
        </w:rPr>
        <w:t>and</w:t>
      </w:r>
      <w:proofErr w:type="gramEnd"/>
      <w:r w:rsidRPr="001F2B1F">
        <w:rPr>
          <w:b/>
          <w:bCs/>
          <w:i/>
          <w:iCs/>
          <w:highlight w:val="yellow"/>
        </w:rPr>
        <w:t xml:space="preserve"> in this [prior statement</w:t>
      </w:r>
      <w:r w:rsidR="000E10B9">
        <w:rPr>
          <w:b/>
          <w:bCs/>
          <w:i/>
          <w:iCs/>
          <w:highlight w:val="yellow"/>
        </w:rPr>
        <w:t>, JC</w:t>
      </w:r>
      <w:r w:rsidRPr="001F2B1F">
        <w:rPr>
          <w:b/>
          <w:bCs/>
          <w:i/>
          <w:iCs/>
          <w:highlight w:val="yellow"/>
        </w:rPr>
        <w:t>] we know that He doth remain in us, [this is</w:t>
      </w:r>
      <w:r w:rsidR="000E10B9">
        <w:rPr>
          <w:b/>
          <w:bCs/>
          <w:i/>
          <w:iCs/>
          <w:highlight w:val="yellow"/>
        </w:rPr>
        <w:t>, JC</w:t>
      </w:r>
      <w:r w:rsidRPr="001F2B1F">
        <w:rPr>
          <w:b/>
          <w:bCs/>
          <w:i/>
          <w:iCs/>
          <w:highlight w:val="yellow"/>
        </w:rPr>
        <w:t>] from [ek, derived from] the Spirit that He gave us.” (YLT)</w:t>
      </w:r>
    </w:p>
    <w:p w14:paraId="16F11F9E" w14:textId="4DB15EF3" w:rsidR="002556EF" w:rsidRDefault="002556EF" w:rsidP="002556EF">
      <w:pPr>
        <w:pStyle w:val="ListParagraph"/>
        <w:numPr>
          <w:ilvl w:val="2"/>
          <w:numId w:val="3"/>
        </w:numPr>
      </w:pPr>
      <w:r>
        <w:t>I.E. IT IS THE HOLY SPIRIT WHO TEACHES THAT KEEPING GOD’S COMMANDMENTS IS THE CONDITION OF FELLOWSHIP, AND THEREFORE A PROPER TEST FOR WHETHER HE ABIDES IN YOU.</w:t>
      </w:r>
    </w:p>
    <w:p w14:paraId="2CC38550" w14:textId="412A1024" w:rsidR="002556EF" w:rsidRPr="001F2B1F" w:rsidRDefault="002556EF" w:rsidP="002556EF">
      <w:pPr>
        <w:pStyle w:val="ListParagraph"/>
        <w:numPr>
          <w:ilvl w:val="2"/>
          <w:numId w:val="3"/>
        </w:numPr>
        <w:rPr>
          <w:b/>
          <w:bCs/>
        </w:rPr>
      </w:pPr>
      <w:r w:rsidRPr="001F2B1F">
        <w:rPr>
          <w:b/>
          <w:bCs/>
        </w:rPr>
        <w:t>Understanding, believing, and accepting this doctrine leads to righteous conduct.</w:t>
      </w:r>
    </w:p>
    <w:p w14:paraId="4D28E710" w14:textId="1FF3C9FB" w:rsidR="002556EF" w:rsidRDefault="002556EF" w:rsidP="002556EF">
      <w:pPr>
        <w:pStyle w:val="ListParagraph"/>
        <w:numPr>
          <w:ilvl w:val="1"/>
          <w:numId w:val="3"/>
        </w:numPr>
      </w:pPr>
      <w:r>
        <w:t xml:space="preserve">Alternative – </w:t>
      </w:r>
      <w:r w:rsidRPr="001F2B1F">
        <w:rPr>
          <w:b/>
          <w:bCs/>
          <w:highlight w:val="yellow"/>
        </w:rPr>
        <w:t>2:4</w:t>
      </w:r>
      <w:r>
        <w:t xml:space="preserve"> – they were teaching this concept, and as those who had accepted it</w:t>
      </w:r>
      <w:r w:rsidR="00486BC5">
        <w:t>,</w:t>
      </w:r>
      <w:r>
        <w:t xml:space="preserve"> they were living in rebellion to God.</w:t>
      </w:r>
    </w:p>
    <w:p w14:paraId="44AAF2FF" w14:textId="64F2078A" w:rsidR="002556EF" w:rsidRPr="001F2B1F" w:rsidRDefault="002556EF" w:rsidP="002556EF">
      <w:pPr>
        <w:pStyle w:val="ListParagraph"/>
        <w:numPr>
          <w:ilvl w:val="1"/>
          <w:numId w:val="3"/>
        </w:numPr>
        <w:rPr>
          <w:b/>
          <w:bCs/>
        </w:rPr>
      </w:pPr>
      <w:r w:rsidRPr="001F2B1F">
        <w:rPr>
          <w:b/>
          <w:bCs/>
        </w:rPr>
        <w:t>Application – No m</w:t>
      </w:r>
      <w:r w:rsidR="001F2B1F" w:rsidRPr="001F2B1F">
        <w:rPr>
          <w:b/>
          <w:bCs/>
        </w:rPr>
        <w:t>atter how small the doctrinal distinction might seem to us, if discernment leads us to understand it contradicts scripture it is extremely dangerous and will affect us negatively. False doctrine always produces rotten fruit.</w:t>
      </w:r>
    </w:p>
    <w:p w14:paraId="7218DF2E" w14:textId="2F55558E" w:rsidR="00DA00FB" w:rsidRDefault="00E13555" w:rsidP="00DA00FB">
      <w:pPr>
        <w:pStyle w:val="ListParagraph"/>
        <w:numPr>
          <w:ilvl w:val="0"/>
          <w:numId w:val="2"/>
        </w:numPr>
      </w:pPr>
      <w:r>
        <w:t>The Warning (</w:t>
      </w:r>
      <w:r w:rsidRPr="002B74FC">
        <w:rPr>
          <w:b/>
          <w:bCs/>
          <w:highlight w:val="yellow"/>
        </w:rPr>
        <w:t>4:1</w:t>
      </w:r>
      <w:r>
        <w:t>) – Do Not Believe Every Spirit</w:t>
      </w:r>
    </w:p>
    <w:p w14:paraId="33E3D87E" w14:textId="61AF7A37" w:rsidR="00A14C89" w:rsidRDefault="00A14C89" w:rsidP="00A14C89">
      <w:pPr>
        <w:pStyle w:val="ListParagraph"/>
        <w:numPr>
          <w:ilvl w:val="0"/>
          <w:numId w:val="4"/>
        </w:numPr>
      </w:pPr>
      <w:r w:rsidRPr="002B74FC">
        <w:rPr>
          <w:b/>
          <w:bCs/>
          <w:i/>
          <w:iCs/>
          <w:highlight w:val="yellow"/>
        </w:rPr>
        <w:t>“Spirit”</w:t>
      </w:r>
      <w:r>
        <w:t xml:space="preserve"> Used by Metonymy of the Cause</w:t>
      </w:r>
    </w:p>
    <w:p w14:paraId="5B7133EE" w14:textId="0BAF5416" w:rsidR="00A14C89" w:rsidRPr="002B74FC" w:rsidRDefault="00A14C89" w:rsidP="00A14C89">
      <w:pPr>
        <w:pStyle w:val="ListParagraph"/>
        <w:numPr>
          <w:ilvl w:val="1"/>
          <w:numId w:val="4"/>
        </w:numPr>
        <w:rPr>
          <w:b/>
          <w:bCs/>
        </w:rPr>
      </w:pPr>
      <w:r w:rsidRPr="002B74FC">
        <w:rPr>
          <w:b/>
          <w:bCs/>
        </w:rPr>
        <w:t>“This is when the cause is put for the effect…(</w:t>
      </w:r>
      <w:proofErr w:type="spellStart"/>
      <w:r w:rsidRPr="002B74FC">
        <w:rPr>
          <w:b/>
          <w:bCs/>
        </w:rPr>
        <w:t>i</w:t>
      </w:r>
      <w:proofErr w:type="spellEnd"/>
      <w:r w:rsidRPr="002B74FC">
        <w:rPr>
          <w:b/>
          <w:bCs/>
        </w:rPr>
        <w:t>.) The person for the action.” (Bullinger, E.W., Figures of Speech Used in the Bible, 539)</w:t>
      </w:r>
    </w:p>
    <w:p w14:paraId="18C60C28" w14:textId="5798E744" w:rsidR="00A14C89" w:rsidRDefault="00A14C89" w:rsidP="00A14C89">
      <w:pPr>
        <w:pStyle w:val="ListParagraph"/>
        <w:numPr>
          <w:ilvl w:val="1"/>
          <w:numId w:val="4"/>
        </w:numPr>
      </w:pPr>
      <w:r>
        <w:t xml:space="preserve">Concerning the context of </w:t>
      </w:r>
      <w:r w:rsidRPr="002B74FC">
        <w:rPr>
          <w:b/>
          <w:bCs/>
          <w:highlight w:val="yellow"/>
        </w:rPr>
        <w:t>1 John 4:1-3</w:t>
      </w:r>
      <w:r>
        <w:t xml:space="preserve"> – </w:t>
      </w:r>
      <w:r w:rsidRPr="002B74FC">
        <w:rPr>
          <w:b/>
          <w:bCs/>
        </w:rPr>
        <w:t>“The Spirit is put also for special revelations and visions communicated by Him” (ibid., 543)</w:t>
      </w:r>
    </w:p>
    <w:p w14:paraId="621E7573" w14:textId="26C9B39B" w:rsidR="00A14C89" w:rsidRPr="002B74FC" w:rsidRDefault="00A14C89" w:rsidP="00A14C89">
      <w:pPr>
        <w:pStyle w:val="ListParagraph"/>
        <w:numPr>
          <w:ilvl w:val="1"/>
          <w:numId w:val="4"/>
        </w:numPr>
        <w:rPr>
          <w:b/>
          <w:bCs/>
        </w:rPr>
      </w:pPr>
      <w:r w:rsidRPr="002B74FC">
        <w:rPr>
          <w:b/>
          <w:bCs/>
        </w:rPr>
        <w:t>Spirit = revelation from someone/somewhere.</w:t>
      </w:r>
    </w:p>
    <w:p w14:paraId="3868E37E" w14:textId="4B8892A2" w:rsidR="00A14C89" w:rsidRDefault="00A14C89" w:rsidP="00A14C89">
      <w:pPr>
        <w:pStyle w:val="ListParagraph"/>
        <w:numPr>
          <w:ilvl w:val="2"/>
          <w:numId w:val="4"/>
        </w:numPr>
      </w:pPr>
      <w:r>
        <w:t xml:space="preserve">Claim of false teachers </w:t>
      </w:r>
      <w:r w:rsidRPr="002B74FC">
        <w:t xml:space="preserve">– </w:t>
      </w:r>
      <w:r w:rsidRPr="002B74FC">
        <w:rPr>
          <w:b/>
          <w:bCs/>
          <w:highlight w:val="yellow"/>
        </w:rPr>
        <w:t>2:20</w:t>
      </w:r>
      <w:r>
        <w:t xml:space="preserve"> – implicit in the statement is the claim by the heretics that the</w:t>
      </w:r>
      <w:r w:rsidR="001D34D1">
        <w:t>ir</w:t>
      </w:r>
      <w:r>
        <w:t xml:space="preserve"> doctrine concerning Jesus was inspired – they had special revelation others didn’t.</w:t>
      </w:r>
    </w:p>
    <w:p w14:paraId="2E95BB7F" w14:textId="48D62318" w:rsidR="006F0674" w:rsidRPr="002B74FC" w:rsidRDefault="006F0674" w:rsidP="006F0674">
      <w:pPr>
        <w:pStyle w:val="ListParagraph"/>
        <w:numPr>
          <w:ilvl w:val="2"/>
          <w:numId w:val="4"/>
        </w:numPr>
        <w:rPr>
          <w:b/>
          <w:bCs/>
        </w:rPr>
      </w:pPr>
      <w:r w:rsidRPr="002B74FC">
        <w:rPr>
          <w:b/>
          <w:bCs/>
        </w:rPr>
        <w:t>Test whether any statement with the claim as being spiritual, divine truth is indeed so.</w:t>
      </w:r>
    </w:p>
    <w:p w14:paraId="1A75D934" w14:textId="4FAAC0DB" w:rsidR="006F0674" w:rsidRDefault="006F0674" w:rsidP="006F0674">
      <w:pPr>
        <w:pStyle w:val="ListParagraph"/>
        <w:numPr>
          <w:ilvl w:val="2"/>
          <w:numId w:val="4"/>
        </w:numPr>
      </w:pPr>
      <w:r>
        <w:t xml:space="preserve">Alternative – </w:t>
      </w:r>
      <w:r w:rsidRPr="002B74FC">
        <w:rPr>
          <w:b/>
          <w:bCs/>
          <w:highlight w:val="yellow"/>
        </w:rPr>
        <w:t>1 Timothy 4:1-2; James 3:14-16</w:t>
      </w:r>
      <w:r>
        <w:t xml:space="preserve"> – if it is not from the Spirit of God it is from demons/Satan.</w:t>
      </w:r>
    </w:p>
    <w:p w14:paraId="2041CA15" w14:textId="48FB3BC3" w:rsidR="006F0674" w:rsidRDefault="006F0674" w:rsidP="006F0674">
      <w:pPr>
        <w:pStyle w:val="ListParagraph"/>
        <w:numPr>
          <w:ilvl w:val="3"/>
          <w:numId w:val="4"/>
        </w:numPr>
      </w:pPr>
      <w:r>
        <w:t>NOTE: Not that these people are possessed, or inspired by Satan or demons, but their teaching is false, and serves the purpose of Satan and demons.</w:t>
      </w:r>
    </w:p>
    <w:p w14:paraId="070B0972" w14:textId="46416772" w:rsidR="006F0674" w:rsidRDefault="006F0674" w:rsidP="006F0674">
      <w:pPr>
        <w:pStyle w:val="ListParagraph"/>
        <w:numPr>
          <w:ilvl w:val="3"/>
          <w:numId w:val="4"/>
        </w:numPr>
      </w:pPr>
      <w:r>
        <w:t>An emphatic way of saying it is not from God and is therefore deadly.</w:t>
      </w:r>
    </w:p>
    <w:p w14:paraId="1A029571" w14:textId="44DA64A7" w:rsidR="00A14C89" w:rsidRDefault="00F46CF9" w:rsidP="00A14C89">
      <w:pPr>
        <w:pStyle w:val="ListParagraph"/>
        <w:numPr>
          <w:ilvl w:val="0"/>
          <w:numId w:val="4"/>
        </w:numPr>
      </w:pPr>
      <w:r>
        <w:t>The Reality of False Teaching Requires Healthy Skepticism</w:t>
      </w:r>
    </w:p>
    <w:p w14:paraId="03ECFDD3" w14:textId="140F2B1E" w:rsidR="002B74FC" w:rsidRPr="002B74FC" w:rsidRDefault="002B74FC" w:rsidP="00F46CF9">
      <w:pPr>
        <w:pStyle w:val="ListParagraph"/>
        <w:numPr>
          <w:ilvl w:val="1"/>
          <w:numId w:val="4"/>
        </w:numPr>
        <w:rPr>
          <w:b/>
          <w:bCs/>
        </w:rPr>
      </w:pPr>
      <w:r w:rsidRPr="002B74FC">
        <w:rPr>
          <w:b/>
          <w:bCs/>
        </w:rPr>
        <w:t xml:space="preserve">NOTE: “healthy skepticism” does not mean that we question everything. There are things we know and have verified to be true. However, when we hear something that sounds strange, or would </w:t>
      </w:r>
      <w:r w:rsidRPr="002B74FC">
        <w:rPr>
          <w:b/>
          <w:bCs/>
        </w:rPr>
        <w:lastRenderedPageBreak/>
        <w:t>logically lead to something strange, we must immediately be skeptical about it, and test its derivation.</w:t>
      </w:r>
    </w:p>
    <w:p w14:paraId="7F4F66CF" w14:textId="409DE1D2" w:rsidR="00F46CF9" w:rsidRDefault="00F46CF9" w:rsidP="00F46CF9">
      <w:pPr>
        <w:pStyle w:val="ListParagraph"/>
        <w:numPr>
          <w:ilvl w:val="1"/>
          <w:numId w:val="4"/>
        </w:numPr>
      </w:pPr>
      <w:r w:rsidRPr="002B74FC">
        <w:rPr>
          <w:b/>
          <w:bCs/>
          <w:highlight w:val="yellow"/>
        </w:rPr>
        <w:t>4:1</w:t>
      </w:r>
      <w:r>
        <w:t xml:space="preserve"> – </w:t>
      </w:r>
      <w:r w:rsidRPr="00486BC5">
        <w:rPr>
          <w:b/>
          <w:bCs/>
          <w:i/>
          <w:iCs/>
          <w:highlight w:val="yellow"/>
        </w:rPr>
        <w:t>“spirits”</w:t>
      </w:r>
      <w:r>
        <w:t xml:space="preserve"> are the messages/revelations of </w:t>
      </w:r>
      <w:r w:rsidRPr="00486BC5">
        <w:rPr>
          <w:b/>
          <w:bCs/>
          <w:i/>
          <w:iCs/>
          <w:highlight w:val="yellow"/>
        </w:rPr>
        <w:t>“God”</w:t>
      </w:r>
      <w:r>
        <w:t xml:space="preserve"> or the </w:t>
      </w:r>
      <w:r w:rsidRPr="00486BC5">
        <w:rPr>
          <w:b/>
          <w:bCs/>
          <w:i/>
          <w:iCs/>
          <w:highlight w:val="yellow"/>
        </w:rPr>
        <w:t>“false prophets.”</w:t>
      </w:r>
    </w:p>
    <w:p w14:paraId="7334213F" w14:textId="75999395" w:rsidR="00F46CF9" w:rsidRDefault="00F46CF9" w:rsidP="00F46CF9">
      <w:pPr>
        <w:pStyle w:val="ListParagraph"/>
        <w:numPr>
          <w:ilvl w:val="1"/>
          <w:numId w:val="4"/>
        </w:numPr>
      </w:pPr>
      <w:r>
        <w:t xml:space="preserve">Throughout the Old Testament there were those who prophesied falsely – </w:t>
      </w:r>
      <w:r w:rsidRPr="002B74FC">
        <w:rPr>
          <w:b/>
          <w:bCs/>
          <w:highlight w:val="yellow"/>
        </w:rPr>
        <w:t>Jeremiah 5:30-31</w:t>
      </w:r>
    </w:p>
    <w:p w14:paraId="168E7F91" w14:textId="744A599E" w:rsidR="00F46CF9" w:rsidRDefault="00F46CF9" w:rsidP="00F46CF9">
      <w:pPr>
        <w:pStyle w:val="ListParagraph"/>
        <w:numPr>
          <w:ilvl w:val="1"/>
          <w:numId w:val="4"/>
        </w:numPr>
      </w:pPr>
      <w:r>
        <w:t xml:space="preserve">The same is true now, in the final dispensation – </w:t>
      </w:r>
      <w:r w:rsidRPr="002B74FC">
        <w:rPr>
          <w:b/>
          <w:bCs/>
          <w:highlight w:val="yellow"/>
        </w:rPr>
        <w:t>2 Peter 2:1-</w:t>
      </w:r>
      <w:r w:rsidR="002B74FC" w:rsidRPr="002B74FC">
        <w:rPr>
          <w:b/>
          <w:bCs/>
          <w:highlight w:val="yellow"/>
        </w:rPr>
        <w:t>3</w:t>
      </w:r>
    </w:p>
    <w:p w14:paraId="1B9F6C19" w14:textId="7D03B9E9" w:rsidR="002B74FC" w:rsidRDefault="002B74FC" w:rsidP="002B74FC">
      <w:pPr>
        <w:pStyle w:val="ListParagraph"/>
        <w:numPr>
          <w:ilvl w:val="2"/>
          <w:numId w:val="4"/>
        </w:numPr>
      </w:pPr>
      <w:r>
        <w:t>The nature of false teaching – secret, destructive, deceptive.</w:t>
      </w:r>
    </w:p>
    <w:p w14:paraId="17300B9E" w14:textId="7B27D2AB" w:rsidR="001A0537" w:rsidRDefault="002B74FC" w:rsidP="001A0537">
      <w:pPr>
        <w:pStyle w:val="ListParagraph"/>
        <w:numPr>
          <w:ilvl w:val="2"/>
          <w:numId w:val="4"/>
        </w:numPr>
      </w:pPr>
      <w:r>
        <w:t xml:space="preserve">Requires maturity, sobriety and vigilance to avoid – </w:t>
      </w:r>
      <w:r w:rsidRPr="002B74FC">
        <w:rPr>
          <w:b/>
          <w:bCs/>
          <w:highlight w:val="yellow"/>
        </w:rPr>
        <w:t>cf. Ephesians 4:14</w:t>
      </w:r>
    </w:p>
    <w:p w14:paraId="6E08161A" w14:textId="39868F9F" w:rsidR="002B74FC" w:rsidRDefault="002B74FC" w:rsidP="00F46CF9">
      <w:pPr>
        <w:pStyle w:val="ListParagraph"/>
        <w:numPr>
          <w:ilvl w:val="1"/>
          <w:numId w:val="4"/>
        </w:numPr>
      </w:pPr>
      <w:r>
        <w:t xml:space="preserve">We must have the attitude of the Bereans – </w:t>
      </w:r>
      <w:r w:rsidRPr="002B74FC">
        <w:rPr>
          <w:b/>
          <w:bCs/>
          <w:highlight w:val="yellow"/>
        </w:rPr>
        <w:t>Acts 17:11</w:t>
      </w:r>
      <w:r>
        <w:t xml:space="preserve"> – they were testing whether the “spirit” (revelation of Paul and Silas) was indeed from God as they claimed it was.</w:t>
      </w:r>
    </w:p>
    <w:p w14:paraId="1A8F3A71" w14:textId="7D2DD93A" w:rsidR="002B74FC" w:rsidRDefault="002B74FC" w:rsidP="002B74FC">
      <w:pPr>
        <w:pStyle w:val="ListParagraph"/>
        <w:numPr>
          <w:ilvl w:val="2"/>
          <w:numId w:val="4"/>
        </w:numPr>
      </w:pPr>
      <w:r>
        <w:t>They went to what they already knew was from God to compare.</w:t>
      </w:r>
    </w:p>
    <w:p w14:paraId="3278A637" w14:textId="721C6451" w:rsidR="002B74FC" w:rsidRDefault="002B74FC" w:rsidP="002B74FC">
      <w:pPr>
        <w:pStyle w:val="ListParagraph"/>
        <w:numPr>
          <w:ilvl w:val="2"/>
          <w:numId w:val="4"/>
        </w:numPr>
      </w:pPr>
      <w:r>
        <w:t>They were not closed minded, stubborn, or resistant, but had the healthy skepticism which vetted the doctrine they were being taught to verify it was indeed from God.</w:t>
      </w:r>
    </w:p>
    <w:p w14:paraId="78FC1309" w14:textId="5B204EB5" w:rsidR="001A0537" w:rsidRPr="007D0FCC" w:rsidRDefault="001A0537" w:rsidP="007D0FCC">
      <w:pPr>
        <w:pStyle w:val="ListParagraph"/>
        <w:numPr>
          <w:ilvl w:val="1"/>
          <w:numId w:val="4"/>
        </w:numPr>
        <w:rPr>
          <w:b/>
          <w:bCs/>
        </w:rPr>
      </w:pPr>
      <w:r w:rsidRPr="001A0537">
        <w:rPr>
          <w:b/>
          <w:bCs/>
        </w:rPr>
        <w:t>NOTE: This is important in all areas of learning – commentaries, workbooks, articles, study materials, preaching, teaching, podcasts, etc.</w:t>
      </w:r>
    </w:p>
    <w:p w14:paraId="2D4A0A33" w14:textId="2EB12B02" w:rsidR="00F46CF9" w:rsidRPr="002B74FC" w:rsidRDefault="00F46CF9" w:rsidP="00F46CF9">
      <w:pPr>
        <w:pStyle w:val="ListParagraph"/>
        <w:numPr>
          <w:ilvl w:val="1"/>
          <w:numId w:val="4"/>
        </w:numPr>
        <w:rPr>
          <w:b/>
          <w:bCs/>
        </w:rPr>
      </w:pPr>
      <w:r w:rsidRPr="002B74FC">
        <w:rPr>
          <w:b/>
          <w:bCs/>
        </w:rPr>
        <w:t>John prescribes a test to administer to ensure our discernment concerning the origin of the teaching is reliable</w:t>
      </w:r>
      <w:r w:rsidR="002B74FC" w:rsidRPr="002B74FC">
        <w:rPr>
          <w:b/>
          <w:bCs/>
        </w:rPr>
        <w:t>.</w:t>
      </w:r>
    </w:p>
    <w:p w14:paraId="699B5633" w14:textId="0D386C2E" w:rsidR="00DA00FB" w:rsidRDefault="00E13555" w:rsidP="00DA00FB">
      <w:pPr>
        <w:pStyle w:val="ListParagraph"/>
        <w:numPr>
          <w:ilvl w:val="0"/>
          <w:numId w:val="2"/>
        </w:numPr>
      </w:pPr>
      <w:r>
        <w:t>The Method of Discernment (</w:t>
      </w:r>
      <w:r w:rsidRPr="00B85B23">
        <w:rPr>
          <w:b/>
          <w:bCs/>
          <w:highlight w:val="yellow"/>
        </w:rPr>
        <w:t>4:2-6</w:t>
      </w:r>
      <w:r>
        <w:t>) – By This You Know</w:t>
      </w:r>
    </w:p>
    <w:p w14:paraId="56ADC5D3" w14:textId="7F4B926A" w:rsidR="004C2E74" w:rsidRDefault="004C2E74" w:rsidP="004C2E74">
      <w:pPr>
        <w:pStyle w:val="ListParagraph"/>
        <w:numPr>
          <w:ilvl w:val="0"/>
          <w:numId w:val="5"/>
        </w:numPr>
      </w:pPr>
      <w:r>
        <w:t>The Theme of Origin and Derivation is Continued</w:t>
      </w:r>
    </w:p>
    <w:p w14:paraId="09444124" w14:textId="67CCD620" w:rsidR="004C2E74" w:rsidRDefault="004C2E74" w:rsidP="004C2E74">
      <w:pPr>
        <w:pStyle w:val="ListParagraph"/>
        <w:numPr>
          <w:ilvl w:val="1"/>
          <w:numId w:val="5"/>
        </w:numPr>
      </w:pPr>
      <w:r>
        <w:t xml:space="preserve">A series of </w:t>
      </w:r>
      <w:r w:rsidRPr="0061145B">
        <w:rPr>
          <w:b/>
          <w:bCs/>
          <w:i/>
          <w:iCs/>
          <w:highlight w:val="yellow"/>
        </w:rPr>
        <w:t>“of [ek, ex]”</w:t>
      </w:r>
      <w:r>
        <w:t xml:space="preserve"> statements have been made marking the knowledge of a person’s origin, or of a thing/statement’s derivation.</w:t>
      </w:r>
    </w:p>
    <w:p w14:paraId="608D3660" w14:textId="45EEA204" w:rsidR="004C2E74" w:rsidRDefault="004C2E74" w:rsidP="004C2E74">
      <w:pPr>
        <w:pStyle w:val="ListParagraph"/>
        <w:numPr>
          <w:ilvl w:val="1"/>
          <w:numId w:val="5"/>
        </w:numPr>
      </w:pPr>
      <w:r w:rsidRPr="0061145B">
        <w:rPr>
          <w:b/>
          <w:bCs/>
        </w:rPr>
        <w:t>Origin with God or Devil?</w:t>
      </w:r>
      <w:r>
        <w:t xml:space="preserve"> – </w:t>
      </w:r>
      <w:r w:rsidRPr="0061145B">
        <w:rPr>
          <w:b/>
          <w:bCs/>
          <w:highlight w:val="yellow"/>
        </w:rPr>
        <w:t>2:29; 3:8, 9, 10, 12</w:t>
      </w:r>
      <w:r>
        <w:t xml:space="preserve"> – origin known based on behavior.</w:t>
      </w:r>
    </w:p>
    <w:p w14:paraId="75B528BA" w14:textId="107764C6" w:rsidR="004C2E74" w:rsidRDefault="004C2E74" w:rsidP="004C2E74">
      <w:pPr>
        <w:pStyle w:val="ListParagraph"/>
        <w:numPr>
          <w:ilvl w:val="1"/>
          <w:numId w:val="5"/>
        </w:numPr>
      </w:pPr>
      <w:r w:rsidRPr="0061145B">
        <w:rPr>
          <w:b/>
          <w:bCs/>
        </w:rPr>
        <w:t>Origin with Truth</w:t>
      </w:r>
      <w:r>
        <w:t xml:space="preserve"> – </w:t>
      </w:r>
      <w:r w:rsidRPr="0061145B">
        <w:rPr>
          <w:b/>
          <w:bCs/>
          <w:highlight w:val="yellow"/>
        </w:rPr>
        <w:t>3:19</w:t>
      </w:r>
      <w:r>
        <w:t xml:space="preserve"> (same as God, </w:t>
      </w:r>
      <w:r w:rsidRPr="0061145B">
        <w:rPr>
          <w:b/>
          <w:bCs/>
          <w:highlight w:val="yellow"/>
        </w:rPr>
        <w:t>3:9</w:t>
      </w:r>
      <w:r>
        <w:t xml:space="preserve"> – </w:t>
      </w:r>
      <w:r w:rsidRPr="0061145B">
        <w:rPr>
          <w:b/>
          <w:bCs/>
          <w:i/>
          <w:iCs/>
          <w:highlight w:val="yellow"/>
        </w:rPr>
        <w:t>“seed”</w:t>
      </w:r>
      <w:r>
        <w:t xml:space="preserve"> = word, truth) – origin known based on behavior.</w:t>
      </w:r>
    </w:p>
    <w:p w14:paraId="726E8B7A" w14:textId="5235A0CA" w:rsidR="004C2E74" w:rsidRDefault="004C2E74" w:rsidP="004C2E74">
      <w:pPr>
        <w:pStyle w:val="ListParagraph"/>
        <w:numPr>
          <w:ilvl w:val="1"/>
          <w:numId w:val="5"/>
        </w:numPr>
      </w:pPr>
      <w:r w:rsidRPr="0061145B">
        <w:rPr>
          <w:b/>
          <w:bCs/>
          <w:highlight w:val="yellow"/>
        </w:rPr>
        <w:t>3:24</w:t>
      </w:r>
      <w:r>
        <w:t xml:space="preserve"> – continues this theme, but segues into the origin or DERIVATION of a message (rather than a person).</w:t>
      </w:r>
    </w:p>
    <w:p w14:paraId="66E4393A" w14:textId="2862AE2C" w:rsidR="004C2E74" w:rsidRDefault="004C2E74" w:rsidP="004C2E74">
      <w:pPr>
        <w:pStyle w:val="ListParagraph"/>
        <w:numPr>
          <w:ilvl w:val="2"/>
          <w:numId w:val="5"/>
        </w:numPr>
      </w:pPr>
      <w:r>
        <w:t>Before – are WE from God?</w:t>
      </w:r>
    </w:p>
    <w:p w14:paraId="33219BC9" w14:textId="40E368C7" w:rsidR="004C2E74" w:rsidRDefault="004C2E74" w:rsidP="004C2E74">
      <w:pPr>
        <w:pStyle w:val="ListParagraph"/>
        <w:numPr>
          <w:ilvl w:val="2"/>
          <w:numId w:val="5"/>
        </w:numPr>
      </w:pPr>
      <w:r>
        <w:t>Now – is this MESSAGE/REVELATION (</w:t>
      </w:r>
      <w:r w:rsidRPr="0061145B">
        <w:rPr>
          <w:b/>
          <w:bCs/>
          <w:i/>
          <w:iCs/>
          <w:highlight w:val="yellow"/>
        </w:rPr>
        <w:t>“spirit”</w:t>
      </w:r>
      <w:r>
        <w:t>) from God?</w:t>
      </w:r>
    </w:p>
    <w:p w14:paraId="6671F4F8" w14:textId="48D79850" w:rsidR="004C2E74" w:rsidRDefault="00595509" w:rsidP="004C2E74">
      <w:pPr>
        <w:pStyle w:val="ListParagraph"/>
        <w:numPr>
          <w:ilvl w:val="0"/>
          <w:numId w:val="5"/>
        </w:numPr>
      </w:pPr>
      <w:r>
        <w:t>Examine WHAT is Said</w:t>
      </w:r>
      <w:r w:rsidR="00A25121">
        <w:t xml:space="preserve"> (</w:t>
      </w:r>
      <w:r w:rsidR="00A25121" w:rsidRPr="0061145B">
        <w:rPr>
          <w:b/>
          <w:bCs/>
          <w:highlight w:val="yellow"/>
        </w:rPr>
        <w:t>4:2-3</w:t>
      </w:r>
      <w:r w:rsidR="00A25121">
        <w:t>)</w:t>
      </w:r>
    </w:p>
    <w:p w14:paraId="0373FC43" w14:textId="4C32C71E" w:rsidR="007F360A" w:rsidRDefault="005618BC" w:rsidP="007F360A">
      <w:pPr>
        <w:pStyle w:val="ListParagraph"/>
        <w:numPr>
          <w:ilvl w:val="1"/>
          <w:numId w:val="5"/>
        </w:numPr>
      </w:pPr>
      <w:r w:rsidRPr="0061145B">
        <w:rPr>
          <w:b/>
          <w:bCs/>
          <w:i/>
          <w:iCs/>
          <w:highlight w:val="yellow"/>
        </w:rPr>
        <w:t>“By this you know the Spirit of God”</w:t>
      </w:r>
      <w:r>
        <w:t xml:space="preserve"> – this offers achievable confidence in what we understand is from God, and thus true – IT REQUIRES EFFORT ON OUR PART IN ADMINISTERING A TEST.</w:t>
      </w:r>
    </w:p>
    <w:p w14:paraId="4BAE8E15" w14:textId="7151F6D8" w:rsidR="005618BC" w:rsidRDefault="005618BC" w:rsidP="007F360A">
      <w:pPr>
        <w:pStyle w:val="ListParagraph"/>
        <w:numPr>
          <w:ilvl w:val="1"/>
          <w:numId w:val="5"/>
        </w:numPr>
      </w:pPr>
      <w:r w:rsidRPr="0061145B">
        <w:rPr>
          <w:b/>
          <w:bCs/>
        </w:rPr>
        <w:t xml:space="preserve">What does the </w:t>
      </w:r>
      <w:r w:rsidRPr="0061145B">
        <w:rPr>
          <w:b/>
          <w:bCs/>
          <w:i/>
          <w:iCs/>
          <w:highlight w:val="yellow"/>
        </w:rPr>
        <w:t>“spirit”</w:t>
      </w:r>
      <w:r w:rsidRPr="0061145B">
        <w:rPr>
          <w:b/>
          <w:bCs/>
        </w:rPr>
        <w:t xml:space="preserve"> (revelation, message, messenger) </w:t>
      </w:r>
      <w:r w:rsidRPr="0061145B">
        <w:rPr>
          <w:b/>
          <w:bCs/>
          <w:i/>
          <w:iCs/>
          <w:highlight w:val="yellow"/>
        </w:rPr>
        <w:t>“confess?”</w:t>
      </w:r>
      <w:r>
        <w:t xml:space="preserve"> – </w:t>
      </w:r>
      <w:proofErr w:type="spellStart"/>
      <w:r w:rsidRPr="0061145B">
        <w:rPr>
          <w:i/>
          <w:iCs/>
        </w:rPr>
        <w:t>homologeo</w:t>
      </w:r>
      <w:proofErr w:type="spellEnd"/>
      <w:r w:rsidRPr="0061145B">
        <w:rPr>
          <w:i/>
          <w:iCs/>
        </w:rPr>
        <w:t>̄</w:t>
      </w:r>
      <w:r>
        <w:t xml:space="preserve"> – </w:t>
      </w:r>
      <w:r w:rsidRPr="005618BC">
        <w:t xml:space="preserve">lit., “to speak the same thing” (homos, “same,” </w:t>
      </w:r>
      <w:proofErr w:type="spellStart"/>
      <w:r w:rsidRPr="005618BC">
        <w:t>lego</w:t>
      </w:r>
      <w:proofErr w:type="spellEnd"/>
      <w:r w:rsidRPr="005618BC">
        <w:t>, “to speak”), “to assent, accord, agree with,”</w:t>
      </w:r>
      <w:r>
        <w:t xml:space="preserve"> (VINE)</w:t>
      </w:r>
    </w:p>
    <w:p w14:paraId="3A1580AF" w14:textId="6CA6AB42" w:rsidR="005618BC" w:rsidRPr="0061145B" w:rsidRDefault="005618BC" w:rsidP="005618BC">
      <w:pPr>
        <w:pStyle w:val="ListParagraph"/>
        <w:numPr>
          <w:ilvl w:val="2"/>
          <w:numId w:val="5"/>
        </w:numPr>
        <w:rPr>
          <w:b/>
          <w:bCs/>
        </w:rPr>
      </w:pPr>
      <w:r w:rsidRPr="0061145B">
        <w:rPr>
          <w:b/>
          <w:bCs/>
        </w:rPr>
        <w:t xml:space="preserve">The word implies </w:t>
      </w:r>
      <w:r w:rsidR="0061145B">
        <w:rPr>
          <w:b/>
          <w:bCs/>
        </w:rPr>
        <w:t xml:space="preserve">the </w:t>
      </w:r>
      <w:r w:rsidRPr="0061145B">
        <w:rPr>
          <w:b/>
          <w:bCs/>
        </w:rPr>
        <w:t>OBJECTIVE nature of a message – it exists outside of a person and their experiences.</w:t>
      </w:r>
    </w:p>
    <w:p w14:paraId="5887A9F5" w14:textId="404485AA" w:rsidR="005618BC" w:rsidRPr="0061145B" w:rsidRDefault="005618BC" w:rsidP="005618BC">
      <w:pPr>
        <w:pStyle w:val="ListParagraph"/>
        <w:numPr>
          <w:ilvl w:val="2"/>
          <w:numId w:val="5"/>
        </w:numPr>
        <w:rPr>
          <w:b/>
          <w:bCs/>
        </w:rPr>
      </w:pPr>
      <w:r w:rsidRPr="0061145B">
        <w:rPr>
          <w:b/>
          <w:bCs/>
        </w:rPr>
        <w:t>The word implies the person has been faced with that message and accepted it as true AS STATED.</w:t>
      </w:r>
    </w:p>
    <w:p w14:paraId="46878CB8" w14:textId="5104EE20" w:rsidR="005618BC" w:rsidRDefault="005618BC" w:rsidP="005618BC">
      <w:pPr>
        <w:pStyle w:val="ListParagraph"/>
        <w:numPr>
          <w:ilvl w:val="2"/>
          <w:numId w:val="5"/>
        </w:numPr>
      </w:pPr>
      <w:r>
        <w:lastRenderedPageBreak/>
        <w:t xml:space="preserve">God’s Spirit has already spoken – </w:t>
      </w:r>
      <w:r w:rsidRPr="0061145B">
        <w:rPr>
          <w:b/>
          <w:bCs/>
          <w:highlight w:val="yellow"/>
        </w:rPr>
        <w:t>2:20-21</w:t>
      </w:r>
      <w:r w:rsidR="0061145B" w:rsidRPr="0061145B">
        <w:rPr>
          <w:b/>
          <w:bCs/>
          <w:highlight w:val="yellow"/>
        </w:rPr>
        <w:t>, 24</w:t>
      </w:r>
      <w:r w:rsidRPr="0061145B">
        <w:rPr>
          <w:b/>
          <w:bCs/>
          <w:highlight w:val="yellow"/>
        </w:rPr>
        <w:t>; cf. Hebrews 1:1-2</w:t>
      </w:r>
      <w:r>
        <w:t xml:space="preserve"> – YOU HAVE ALREADY BEEN GIVEN THE TRUTH.</w:t>
      </w:r>
    </w:p>
    <w:p w14:paraId="3D00DDA2" w14:textId="6E9666F4" w:rsidR="005618BC" w:rsidRDefault="005618BC" w:rsidP="005618BC">
      <w:pPr>
        <w:pStyle w:val="ListParagraph"/>
        <w:numPr>
          <w:ilvl w:val="2"/>
          <w:numId w:val="5"/>
        </w:numPr>
      </w:pPr>
      <w:r>
        <w:t>IS THE SPIRIT SPEAKING THE SAME THING? (Confessing it?)</w:t>
      </w:r>
    </w:p>
    <w:p w14:paraId="1644F5CD" w14:textId="5D6EFDDC" w:rsidR="005618BC" w:rsidRPr="0061145B" w:rsidRDefault="005618BC" w:rsidP="005618BC">
      <w:pPr>
        <w:pStyle w:val="ListParagraph"/>
        <w:numPr>
          <w:ilvl w:val="2"/>
          <w:numId w:val="5"/>
        </w:numPr>
        <w:rPr>
          <w:b/>
          <w:bCs/>
        </w:rPr>
      </w:pPr>
      <w:r w:rsidRPr="0061145B">
        <w:rPr>
          <w:b/>
          <w:bCs/>
        </w:rPr>
        <w:t xml:space="preserve">“A teacher or prophet who is inspired of God ("is from God") says the same thing about Jesus that God </w:t>
      </w:r>
      <w:proofErr w:type="gramStart"/>
      <w:r w:rsidRPr="0061145B">
        <w:rPr>
          <w:b/>
          <w:bCs/>
        </w:rPr>
        <w:t>says, and</w:t>
      </w:r>
      <w:proofErr w:type="gramEnd"/>
      <w:r w:rsidRPr="0061145B">
        <w:rPr>
          <w:b/>
          <w:bCs/>
        </w:rPr>
        <w:t xml:space="preserve"> says it openly and boldly.” (Reese, 133-134)</w:t>
      </w:r>
    </w:p>
    <w:p w14:paraId="584C964E" w14:textId="02B1F0F0" w:rsidR="005618BC" w:rsidRDefault="005618BC" w:rsidP="005618BC">
      <w:pPr>
        <w:pStyle w:val="ListParagraph"/>
        <w:numPr>
          <w:ilvl w:val="1"/>
          <w:numId w:val="5"/>
        </w:numPr>
      </w:pPr>
      <w:r w:rsidRPr="0061145B">
        <w:rPr>
          <w:b/>
          <w:bCs/>
          <w:highlight w:val="yellow"/>
        </w:rPr>
        <w:t>4:2-3</w:t>
      </w:r>
      <w:r>
        <w:t xml:space="preserve"> – the question of whether </w:t>
      </w:r>
      <w:r w:rsidRPr="0061145B">
        <w:rPr>
          <w:b/>
          <w:bCs/>
          <w:i/>
          <w:iCs/>
          <w:highlight w:val="yellow"/>
        </w:rPr>
        <w:t>“Jesus Christ has come in the flesh”</w:t>
      </w:r>
      <w:r>
        <w:t xml:space="preserve"> is one </w:t>
      </w:r>
      <w:r w:rsidR="00C14238">
        <w:t>specific</w:t>
      </w:r>
      <w:r>
        <w:t xml:space="preserve"> to the context of John’s concern.</w:t>
      </w:r>
    </w:p>
    <w:p w14:paraId="6A0FDE15" w14:textId="076E6AC4" w:rsidR="005618BC" w:rsidRDefault="005618BC" w:rsidP="005618BC">
      <w:pPr>
        <w:pStyle w:val="ListParagraph"/>
        <w:numPr>
          <w:ilvl w:val="2"/>
          <w:numId w:val="5"/>
        </w:numPr>
      </w:pPr>
      <w:r>
        <w:t xml:space="preserve">God says He did – </w:t>
      </w:r>
      <w:r w:rsidRPr="0061145B">
        <w:rPr>
          <w:b/>
          <w:bCs/>
          <w:highlight w:val="yellow"/>
        </w:rPr>
        <w:t>1 John 1:1-4; John 1:14</w:t>
      </w:r>
    </w:p>
    <w:p w14:paraId="292B3C15" w14:textId="1CBA0172" w:rsidR="005618BC" w:rsidRDefault="005618BC" w:rsidP="005618BC">
      <w:pPr>
        <w:pStyle w:val="ListParagraph"/>
        <w:numPr>
          <w:ilvl w:val="2"/>
          <w:numId w:val="5"/>
        </w:numPr>
      </w:pPr>
      <w:r>
        <w:t xml:space="preserve">If a </w:t>
      </w:r>
      <w:r w:rsidRPr="0061145B">
        <w:rPr>
          <w:b/>
          <w:bCs/>
          <w:i/>
          <w:iCs/>
          <w:highlight w:val="yellow"/>
        </w:rPr>
        <w:t>“spirit”</w:t>
      </w:r>
      <w:r>
        <w:t xml:space="preserve"> (revelation/message) confesses this, it is </w:t>
      </w:r>
      <w:r w:rsidRPr="0061145B">
        <w:rPr>
          <w:b/>
          <w:bCs/>
          <w:i/>
          <w:iCs/>
          <w:highlight w:val="yellow"/>
        </w:rPr>
        <w:t>“of God”</w:t>
      </w:r>
      <w:r>
        <w:t xml:space="preserve"> – </w:t>
      </w:r>
      <w:r w:rsidRPr="0061145B">
        <w:rPr>
          <w:b/>
          <w:bCs/>
        </w:rPr>
        <w:t>i.e. FROM, or DERIVED FROM God.</w:t>
      </w:r>
    </w:p>
    <w:p w14:paraId="043B622E" w14:textId="1BCC3A0C" w:rsidR="005618BC" w:rsidRDefault="005618BC" w:rsidP="005618BC">
      <w:pPr>
        <w:pStyle w:val="ListParagraph"/>
        <w:numPr>
          <w:ilvl w:val="2"/>
          <w:numId w:val="5"/>
        </w:numPr>
      </w:pPr>
      <w:r>
        <w:t xml:space="preserve">If a </w:t>
      </w:r>
      <w:r w:rsidRPr="0061145B">
        <w:rPr>
          <w:b/>
          <w:bCs/>
          <w:i/>
          <w:iCs/>
          <w:highlight w:val="yellow"/>
        </w:rPr>
        <w:t>“spirit”</w:t>
      </w:r>
      <w:r>
        <w:t xml:space="preserve"> (revelation/message) does NOT confess this, it is </w:t>
      </w:r>
      <w:r w:rsidRPr="0061145B">
        <w:rPr>
          <w:b/>
          <w:bCs/>
          <w:i/>
          <w:iCs/>
          <w:highlight w:val="yellow"/>
        </w:rPr>
        <w:t>“not of God”</w:t>
      </w:r>
      <w:r>
        <w:t xml:space="preserve"> – </w:t>
      </w:r>
      <w:r w:rsidRPr="0061145B">
        <w:rPr>
          <w:b/>
          <w:bCs/>
        </w:rPr>
        <w:t>i.e. NOT FROM, or NOT DERIVED FROM God.</w:t>
      </w:r>
    </w:p>
    <w:p w14:paraId="7A678304" w14:textId="1AF53503" w:rsidR="005618BC" w:rsidRPr="0061145B" w:rsidRDefault="005618BC" w:rsidP="005618BC">
      <w:pPr>
        <w:pStyle w:val="ListParagraph"/>
        <w:numPr>
          <w:ilvl w:val="1"/>
          <w:numId w:val="5"/>
        </w:numPr>
        <w:rPr>
          <w:b/>
          <w:bCs/>
        </w:rPr>
      </w:pPr>
      <w:r w:rsidRPr="0061145B">
        <w:rPr>
          <w:b/>
          <w:bCs/>
        </w:rPr>
        <w:t xml:space="preserve">This is not the general test that </w:t>
      </w:r>
      <w:r w:rsidR="008B1056">
        <w:rPr>
          <w:b/>
          <w:bCs/>
        </w:rPr>
        <w:t>covers</w:t>
      </w:r>
      <w:r w:rsidRPr="0061145B">
        <w:rPr>
          <w:b/>
          <w:bCs/>
        </w:rPr>
        <w:t xml:space="preserve"> every issue. There may be a “</w:t>
      </w:r>
      <w:r w:rsidR="007C54BA" w:rsidRPr="0061145B">
        <w:rPr>
          <w:b/>
          <w:bCs/>
        </w:rPr>
        <w:t>spirit</w:t>
      </w:r>
      <w:r w:rsidR="00CA2C61">
        <w:rPr>
          <w:b/>
          <w:bCs/>
        </w:rPr>
        <w:t>”</w:t>
      </w:r>
      <w:r w:rsidRPr="0061145B">
        <w:rPr>
          <w:b/>
          <w:bCs/>
        </w:rPr>
        <w:t xml:space="preserve"> that is NOT from God which confesses the incarnation of the Son of God.</w:t>
      </w:r>
    </w:p>
    <w:p w14:paraId="274F8FCA" w14:textId="12C49C39" w:rsidR="005618BC" w:rsidRPr="0061145B" w:rsidRDefault="005618BC" w:rsidP="005618BC">
      <w:pPr>
        <w:pStyle w:val="ListParagraph"/>
        <w:numPr>
          <w:ilvl w:val="1"/>
          <w:numId w:val="5"/>
        </w:numPr>
        <w:rPr>
          <w:b/>
          <w:bCs/>
        </w:rPr>
      </w:pPr>
      <w:r w:rsidRPr="0061145B">
        <w:rPr>
          <w:b/>
          <w:bCs/>
        </w:rPr>
        <w:t>This test is a SPECIFIC example of a GENERAL concept – the SPECIFIC test here would fail to</w:t>
      </w:r>
      <w:r w:rsidR="007C54BA" w:rsidRPr="0061145B">
        <w:rPr>
          <w:b/>
          <w:bCs/>
        </w:rPr>
        <w:t xml:space="preserve"> vet other errors:</w:t>
      </w:r>
    </w:p>
    <w:p w14:paraId="6297E714" w14:textId="2425B539" w:rsidR="007C54BA" w:rsidRDefault="007C54BA" w:rsidP="007C54BA">
      <w:pPr>
        <w:pStyle w:val="ListParagraph"/>
        <w:numPr>
          <w:ilvl w:val="2"/>
          <w:numId w:val="5"/>
        </w:numPr>
      </w:pPr>
      <w:r>
        <w:t>Is Judaizing error exposed with this?</w:t>
      </w:r>
    </w:p>
    <w:p w14:paraId="5CD0F905" w14:textId="55E7FAE1" w:rsidR="007C54BA" w:rsidRDefault="007C54BA" w:rsidP="007C54BA">
      <w:pPr>
        <w:pStyle w:val="ListParagraph"/>
        <w:numPr>
          <w:ilvl w:val="2"/>
          <w:numId w:val="5"/>
        </w:numPr>
      </w:pPr>
      <w:r>
        <w:t>Are the nuances of the Colossian heresy all exposed with this?</w:t>
      </w:r>
    </w:p>
    <w:p w14:paraId="2165B525" w14:textId="0C1FC5C8" w:rsidR="007C54BA" w:rsidRDefault="007C54BA" w:rsidP="007C54BA">
      <w:pPr>
        <w:pStyle w:val="ListParagraph"/>
        <w:numPr>
          <w:ilvl w:val="2"/>
          <w:numId w:val="5"/>
        </w:numPr>
      </w:pPr>
      <w:r>
        <w:t>Etc.</w:t>
      </w:r>
    </w:p>
    <w:p w14:paraId="43B0D0B2" w14:textId="43013258" w:rsidR="007C54BA" w:rsidRPr="0061145B" w:rsidRDefault="007C54BA" w:rsidP="007C54BA">
      <w:pPr>
        <w:pStyle w:val="ListParagraph"/>
        <w:numPr>
          <w:ilvl w:val="1"/>
          <w:numId w:val="5"/>
        </w:numPr>
        <w:rPr>
          <w:u w:val="single"/>
        </w:rPr>
      </w:pPr>
      <w:r w:rsidRPr="0061145B">
        <w:rPr>
          <w:b/>
          <w:bCs/>
        </w:rPr>
        <w:t>What we learn about discerning the spirit of truth and error</w:t>
      </w:r>
      <w:r>
        <w:t xml:space="preserve"> – </w:t>
      </w:r>
      <w:r w:rsidRPr="0061145B">
        <w:rPr>
          <w:u w:val="single"/>
        </w:rPr>
        <w:t>“It is essential in every crisis in the church, as early as possible, to contrive a methodology for distinguishing those who hold to the truth and those who hold to error, in order to isolate the error and stop it before it infects large numbers of unwary Christians.” (King Sr., Daniel, Truth Commentaries, 120)</w:t>
      </w:r>
    </w:p>
    <w:p w14:paraId="6E6A0A67" w14:textId="71AFB765" w:rsidR="007C54BA" w:rsidRDefault="007C54BA" w:rsidP="007C54BA">
      <w:pPr>
        <w:pStyle w:val="ListParagraph"/>
        <w:numPr>
          <w:ilvl w:val="2"/>
          <w:numId w:val="5"/>
        </w:numPr>
      </w:pPr>
      <w:r w:rsidRPr="0061145B">
        <w:rPr>
          <w:b/>
          <w:bCs/>
        </w:rPr>
        <w:t>Simply put, when one departs from the truth on any subject, and others are in danger of being swayed, the error must be combatted with the truth, and in doing so, Christians are being equipped with the ability to administer tests to see whether anyone is teaching truth or error.</w:t>
      </w:r>
      <w:r>
        <w:t xml:space="preserve"> (</w:t>
      </w:r>
      <w:r w:rsidRPr="0061145B">
        <w:rPr>
          <w:b/>
          <w:bCs/>
          <w:highlight w:val="yellow"/>
        </w:rPr>
        <w:t>cf. 2 Corinthians 10:4-5</w:t>
      </w:r>
      <w:r>
        <w:t xml:space="preserve"> – pully down strongholds, casting down arguments)</w:t>
      </w:r>
    </w:p>
    <w:p w14:paraId="7174F13D" w14:textId="5DB9CCC8" w:rsidR="007C54BA" w:rsidRDefault="007C54BA" w:rsidP="007C54BA">
      <w:pPr>
        <w:pStyle w:val="ListParagraph"/>
        <w:numPr>
          <w:ilvl w:val="2"/>
          <w:numId w:val="5"/>
        </w:numPr>
      </w:pPr>
      <w:r>
        <w:t xml:space="preserve">Justification is by faith only – </w:t>
      </w:r>
      <w:r w:rsidRPr="0061145B">
        <w:rPr>
          <w:b/>
          <w:bCs/>
          <w:highlight w:val="yellow"/>
        </w:rPr>
        <w:t>James 2:24</w:t>
      </w:r>
      <w:r>
        <w:t xml:space="preserve"> – </w:t>
      </w:r>
      <w:r w:rsidRPr="0061145B">
        <w:rPr>
          <w:b/>
          <w:bCs/>
          <w:i/>
          <w:iCs/>
          <w:highlight w:val="yellow"/>
        </w:rPr>
        <w:t>“not of God”</w:t>
      </w:r>
    </w:p>
    <w:p w14:paraId="4BF568B2" w14:textId="5D2741F5" w:rsidR="007C54BA" w:rsidRDefault="007C54BA" w:rsidP="007C54BA">
      <w:pPr>
        <w:pStyle w:val="ListParagraph"/>
        <w:numPr>
          <w:ilvl w:val="2"/>
          <w:numId w:val="5"/>
        </w:numPr>
      </w:pPr>
      <w:r>
        <w:t xml:space="preserve">Baptism is not an essential part of salvation – </w:t>
      </w:r>
      <w:r w:rsidRPr="0061145B">
        <w:rPr>
          <w:b/>
          <w:bCs/>
          <w:highlight w:val="yellow"/>
        </w:rPr>
        <w:t>1 Peter 3:21</w:t>
      </w:r>
      <w:r>
        <w:t xml:space="preserve"> – </w:t>
      </w:r>
      <w:r w:rsidRPr="0061145B">
        <w:rPr>
          <w:b/>
          <w:bCs/>
          <w:i/>
          <w:iCs/>
          <w:highlight w:val="yellow"/>
        </w:rPr>
        <w:t>“not of God”</w:t>
      </w:r>
    </w:p>
    <w:p w14:paraId="76BF193B" w14:textId="424C1957" w:rsidR="007C54BA" w:rsidRDefault="007C54BA" w:rsidP="007C54BA">
      <w:pPr>
        <w:pStyle w:val="ListParagraph"/>
        <w:numPr>
          <w:ilvl w:val="2"/>
          <w:numId w:val="5"/>
        </w:numPr>
      </w:pPr>
      <w:r>
        <w:t xml:space="preserve">There is more than one just </w:t>
      </w:r>
      <w:proofErr w:type="gramStart"/>
      <w:r>
        <w:t>cause</w:t>
      </w:r>
      <w:proofErr w:type="gramEnd"/>
      <w:r>
        <w:t xml:space="preserve"> for divorce – </w:t>
      </w:r>
      <w:r w:rsidRPr="0061145B">
        <w:rPr>
          <w:b/>
          <w:bCs/>
          <w:highlight w:val="yellow"/>
        </w:rPr>
        <w:t>Matthew 19:9</w:t>
      </w:r>
      <w:r>
        <w:t xml:space="preserve"> – </w:t>
      </w:r>
      <w:r w:rsidRPr="0061145B">
        <w:rPr>
          <w:b/>
          <w:bCs/>
          <w:i/>
          <w:iCs/>
          <w:highlight w:val="yellow"/>
        </w:rPr>
        <w:t>“not of God”</w:t>
      </w:r>
    </w:p>
    <w:p w14:paraId="2D216DF6" w14:textId="053C1838" w:rsidR="007C54BA" w:rsidRDefault="007C54BA" w:rsidP="007C54BA">
      <w:pPr>
        <w:pStyle w:val="ListParagraph"/>
        <w:numPr>
          <w:ilvl w:val="2"/>
          <w:numId w:val="5"/>
        </w:numPr>
      </w:pPr>
      <w:r>
        <w:t xml:space="preserve">Man cannot help but sin – </w:t>
      </w:r>
      <w:r w:rsidRPr="0061145B">
        <w:rPr>
          <w:b/>
          <w:bCs/>
          <w:highlight w:val="yellow"/>
        </w:rPr>
        <w:t>1 John 2:1, 6</w:t>
      </w:r>
      <w:r>
        <w:t xml:space="preserve"> – </w:t>
      </w:r>
      <w:r w:rsidRPr="0061145B">
        <w:rPr>
          <w:b/>
          <w:bCs/>
          <w:i/>
          <w:iCs/>
          <w:highlight w:val="yellow"/>
        </w:rPr>
        <w:t>“not of God”</w:t>
      </w:r>
    </w:p>
    <w:p w14:paraId="72ED5691" w14:textId="06A4905B" w:rsidR="007C54BA" w:rsidRDefault="007C54BA" w:rsidP="007C54BA">
      <w:pPr>
        <w:pStyle w:val="ListParagraph"/>
        <w:numPr>
          <w:ilvl w:val="2"/>
          <w:numId w:val="5"/>
        </w:numPr>
      </w:pPr>
      <w:r>
        <w:t xml:space="preserve">Man cannot change his heart (intellect, will, emotion) – </w:t>
      </w:r>
      <w:r w:rsidRPr="0061145B">
        <w:rPr>
          <w:b/>
          <w:bCs/>
          <w:highlight w:val="yellow"/>
        </w:rPr>
        <w:t>Ezekiel 18:</w:t>
      </w:r>
      <w:r w:rsidR="0061145B" w:rsidRPr="0061145B">
        <w:rPr>
          <w:b/>
          <w:bCs/>
          <w:highlight w:val="yellow"/>
        </w:rPr>
        <w:t>31</w:t>
      </w:r>
      <w:r w:rsidR="0061145B">
        <w:t xml:space="preserve"> – </w:t>
      </w:r>
      <w:r w:rsidR="0061145B" w:rsidRPr="0061145B">
        <w:rPr>
          <w:b/>
          <w:bCs/>
          <w:i/>
          <w:iCs/>
          <w:highlight w:val="yellow"/>
        </w:rPr>
        <w:t>“not of God”</w:t>
      </w:r>
    </w:p>
    <w:p w14:paraId="4ACFA938" w14:textId="4976672E" w:rsidR="00595509" w:rsidRDefault="00595509" w:rsidP="004C2E74">
      <w:pPr>
        <w:pStyle w:val="ListParagraph"/>
        <w:numPr>
          <w:ilvl w:val="0"/>
          <w:numId w:val="5"/>
        </w:numPr>
      </w:pPr>
      <w:r>
        <w:t>Examine WHO Said It (</w:t>
      </w:r>
      <w:r w:rsidR="00362656" w:rsidRPr="00DF7AA7">
        <w:rPr>
          <w:b/>
          <w:bCs/>
          <w:highlight w:val="yellow"/>
        </w:rPr>
        <w:t>4:</w:t>
      </w:r>
      <w:r w:rsidRPr="00DF7AA7">
        <w:rPr>
          <w:b/>
          <w:bCs/>
          <w:highlight w:val="yellow"/>
        </w:rPr>
        <w:t>4-</w:t>
      </w:r>
      <w:r w:rsidR="00362656" w:rsidRPr="00DF7AA7">
        <w:rPr>
          <w:b/>
          <w:bCs/>
          <w:highlight w:val="yellow"/>
        </w:rPr>
        <w:t>6</w:t>
      </w:r>
      <w:r w:rsidR="00362656">
        <w:t>)</w:t>
      </w:r>
    </w:p>
    <w:p w14:paraId="54EE4CA1" w14:textId="77777777" w:rsidR="00362656" w:rsidRPr="00DF7AA7" w:rsidRDefault="00362656" w:rsidP="00362656">
      <w:pPr>
        <w:pStyle w:val="ListParagraph"/>
        <w:numPr>
          <w:ilvl w:val="1"/>
          <w:numId w:val="5"/>
        </w:numPr>
        <w:rPr>
          <w:b/>
          <w:bCs/>
        </w:rPr>
      </w:pPr>
      <w:r w:rsidRPr="00DF7AA7">
        <w:rPr>
          <w:b/>
          <w:bCs/>
        </w:rPr>
        <w:t>NOTE: the next 3 verses contain 3 distinct groups.</w:t>
      </w:r>
    </w:p>
    <w:p w14:paraId="1B43C116" w14:textId="4BA4C8FC" w:rsidR="00362656" w:rsidRDefault="00362656" w:rsidP="00362656">
      <w:pPr>
        <w:pStyle w:val="ListParagraph"/>
        <w:numPr>
          <w:ilvl w:val="2"/>
          <w:numId w:val="5"/>
        </w:numPr>
      </w:pPr>
      <w:r w:rsidRPr="00DF7AA7">
        <w:rPr>
          <w:b/>
          <w:bCs/>
          <w:i/>
          <w:iCs/>
          <w:highlight w:val="yellow"/>
        </w:rPr>
        <w:t>“You” (v. 4)</w:t>
      </w:r>
      <w:r>
        <w:t xml:space="preserve"> – John’s readers.</w:t>
      </w:r>
    </w:p>
    <w:p w14:paraId="2BCEE8C9" w14:textId="4409EBB8" w:rsidR="00362656" w:rsidRDefault="00362656" w:rsidP="00362656">
      <w:pPr>
        <w:pStyle w:val="ListParagraph"/>
        <w:numPr>
          <w:ilvl w:val="2"/>
          <w:numId w:val="5"/>
        </w:numPr>
      </w:pPr>
      <w:r w:rsidRPr="00DF7AA7">
        <w:rPr>
          <w:b/>
          <w:bCs/>
          <w:i/>
          <w:iCs/>
          <w:highlight w:val="yellow"/>
        </w:rPr>
        <w:lastRenderedPageBreak/>
        <w:t>“</w:t>
      </w:r>
      <w:proofErr w:type="gramStart"/>
      <w:r w:rsidRPr="00DF7AA7">
        <w:rPr>
          <w:b/>
          <w:bCs/>
          <w:i/>
          <w:iCs/>
          <w:highlight w:val="yellow"/>
        </w:rPr>
        <w:t>them</w:t>
      </w:r>
      <w:proofErr w:type="gramEnd"/>
      <w:r w:rsidRPr="00DF7AA7">
        <w:rPr>
          <w:b/>
          <w:bCs/>
          <w:i/>
          <w:iCs/>
          <w:highlight w:val="yellow"/>
        </w:rPr>
        <w:t>,” “They” (vv. 4-5)</w:t>
      </w:r>
      <w:r>
        <w:t xml:space="preserve"> – the false teachers, antichrists.</w:t>
      </w:r>
    </w:p>
    <w:p w14:paraId="3F3C9EB8" w14:textId="39A15246" w:rsidR="00362656" w:rsidRDefault="00362656" w:rsidP="00362656">
      <w:pPr>
        <w:pStyle w:val="ListParagraph"/>
        <w:numPr>
          <w:ilvl w:val="2"/>
          <w:numId w:val="5"/>
        </w:numPr>
      </w:pPr>
      <w:r w:rsidRPr="00DF7AA7">
        <w:rPr>
          <w:b/>
          <w:bCs/>
          <w:i/>
          <w:iCs/>
          <w:highlight w:val="yellow"/>
        </w:rPr>
        <w:t>“We,” “us” (v. 6)</w:t>
      </w:r>
      <w:r>
        <w:t xml:space="preserve"> – John and the other apostles, those who have borne witness and declared. (</w:t>
      </w:r>
      <w:r w:rsidRPr="00DF7AA7">
        <w:rPr>
          <w:b/>
          <w:bCs/>
          <w:highlight w:val="yellow"/>
        </w:rPr>
        <w:t>1:1-4</w:t>
      </w:r>
      <w:r>
        <w:t>)</w:t>
      </w:r>
    </w:p>
    <w:p w14:paraId="778B6A68" w14:textId="7C386A9F" w:rsidR="002A0441" w:rsidRPr="00DF7AA7" w:rsidRDefault="002A0441" w:rsidP="00362656">
      <w:pPr>
        <w:pStyle w:val="ListParagraph"/>
        <w:numPr>
          <w:ilvl w:val="1"/>
          <w:numId w:val="5"/>
        </w:numPr>
        <w:rPr>
          <w:b/>
          <w:bCs/>
        </w:rPr>
      </w:pPr>
      <w:r w:rsidRPr="00DF7AA7">
        <w:rPr>
          <w:b/>
          <w:bCs/>
        </w:rPr>
        <w:t>Many times, our awareness of the danger of possible error is heightened because of WHO it is that is speaking.</w:t>
      </w:r>
    </w:p>
    <w:p w14:paraId="330D1AEE" w14:textId="04D16BC9" w:rsidR="002A0441" w:rsidRDefault="002A0441" w:rsidP="002A0441">
      <w:pPr>
        <w:pStyle w:val="ListParagraph"/>
        <w:numPr>
          <w:ilvl w:val="2"/>
          <w:numId w:val="5"/>
        </w:numPr>
      </w:pPr>
      <w:r>
        <w:t>This is a godly approach to discernment, and one which God has enjoined upon His people.</w:t>
      </w:r>
    </w:p>
    <w:p w14:paraId="0BAE24B0" w14:textId="5C1FC1B1" w:rsidR="002A0441" w:rsidRDefault="002A0441" w:rsidP="002A0441">
      <w:pPr>
        <w:pStyle w:val="ListParagraph"/>
        <w:numPr>
          <w:ilvl w:val="2"/>
          <w:numId w:val="5"/>
        </w:numPr>
      </w:pPr>
      <w:r w:rsidRPr="00DF7AA7">
        <w:rPr>
          <w:b/>
          <w:bCs/>
          <w:highlight w:val="yellow"/>
        </w:rPr>
        <w:t>Romans 16:17-18</w:t>
      </w:r>
      <w:r>
        <w:t xml:space="preserve"> – they are noted, and pointed out so that others are aware of them and avoid them – not even giving them the time to teach their error.</w:t>
      </w:r>
    </w:p>
    <w:p w14:paraId="6D005028" w14:textId="247D5750" w:rsidR="00362656" w:rsidRDefault="002A0441" w:rsidP="00362656">
      <w:pPr>
        <w:pStyle w:val="ListParagraph"/>
        <w:numPr>
          <w:ilvl w:val="1"/>
          <w:numId w:val="5"/>
        </w:numPr>
      </w:pPr>
      <w:r w:rsidRPr="00DF7AA7">
        <w:rPr>
          <w:b/>
          <w:bCs/>
          <w:i/>
          <w:iCs/>
          <w:highlight w:val="yellow"/>
        </w:rPr>
        <w:t>“They”</w:t>
      </w:r>
      <w:r>
        <w:t xml:space="preserve"> – The false teachers, spirits not of God – </w:t>
      </w:r>
      <w:r w:rsidRPr="00DF7AA7">
        <w:rPr>
          <w:b/>
          <w:bCs/>
          <w:highlight w:val="yellow"/>
        </w:rPr>
        <w:t>(v. 5)</w:t>
      </w:r>
    </w:p>
    <w:p w14:paraId="63CC0233" w14:textId="6CE53C2D" w:rsidR="002A0441" w:rsidRDefault="00B23008" w:rsidP="002A0441">
      <w:pPr>
        <w:pStyle w:val="ListParagraph"/>
        <w:numPr>
          <w:ilvl w:val="2"/>
          <w:numId w:val="5"/>
        </w:numPr>
      </w:pPr>
      <w:r w:rsidRPr="00DF7AA7">
        <w:rPr>
          <w:b/>
          <w:bCs/>
          <w:i/>
          <w:iCs/>
          <w:highlight w:val="yellow"/>
        </w:rPr>
        <w:t>“</w:t>
      </w:r>
      <w:proofErr w:type="gramStart"/>
      <w:r w:rsidRPr="00DF7AA7">
        <w:rPr>
          <w:b/>
          <w:bCs/>
          <w:i/>
          <w:iCs/>
          <w:highlight w:val="yellow"/>
        </w:rPr>
        <w:t>are</w:t>
      </w:r>
      <w:proofErr w:type="gramEnd"/>
      <w:r w:rsidRPr="00DF7AA7">
        <w:rPr>
          <w:b/>
          <w:bCs/>
          <w:i/>
          <w:iCs/>
          <w:highlight w:val="yellow"/>
        </w:rPr>
        <w:t xml:space="preserve"> of [ek] the world”</w:t>
      </w:r>
      <w:r>
        <w:t xml:space="preserve"> – i.e. from the world, that is their origin, or derivation.</w:t>
      </w:r>
    </w:p>
    <w:p w14:paraId="5DADD8DE" w14:textId="0580FFA7" w:rsidR="00B23008" w:rsidRDefault="00B23008" w:rsidP="002A0441">
      <w:pPr>
        <w:pStyle w:val="ListParagraph"/>
        <w:numPr>
          <w:ilvl w:val="2"/>
          <w:numId w:val="5"/>
        </w:numPr>
      </w:pPr>
      <w:r>
        <w:t xml:space="preserve">What does it look like to be </w:t>
      </w:r>
      <w:r w:rsidRPr="00DF7AA7">
        <w:rPr>
          <w:b/>
          <w:bCs/>
          <w:i/>
          <w:iCs/>
          <w:highlight w:val="yellow"/>
        </w:rPr>
        <w:t>“of the world”?</w:t>
      </w:r>
      <w:r>
        <w:t xml:space="preserve"> – </w:t>
      </w:r>
      <w:r w:rsidRPr="00DF7AA7">
        <w:rPr>
          <w:b/>
          <w:bCs/>
          <w:highlight w:val="yellow"/>
        </w:rPr>
        <w:t>2:15-17</w:t>
      </w:r>
      <w:r>
        <w:t xml:space="preserve"> – they are fulfilling these lusts and are pursuing pride.</w:t>
      </w:r>
    </w:p>
    <w:p w14:paraId="2EA204EC" w14:textId="6919BE93" w:rsidR="00B23008" w:rsidRDefault="00B23008" w:rsidP="00B23008">
      <w:pPr>
        <w:pStyle w:val="ListParagraph"/>
        <w:numPr>
          <w:ilvl w:val="3"/>
          <w:numId w:val="5"/>
        </w:numPr>
      </w:pPr>
      <w:r w:rsidRPr="00DF7AA7">
        <w:rPr>
          <w:b/>
          <w:bCs/>
          <w:highlight w:val="yellow"/>
        </w:rPr>
        <w:t>1:6</w:t>
      </w:r>
      <w:r>
        <w:t xml:space="preserve"> – walk in darkness.</w:t>
      </w:r>
    </w:p>
    <w:p w14:paraId="5C7E7512" w14:textId="6F96BB77" w:rsidR="00B23008" w:rsidRDefault="00B23008" w:rsidP="00B23008">
      <w:pPr>
        <w:pStyle w:val="ListParagraph"/>
        <w:numPr>
          <w:ilvl w:val="3"/>
          <w:numId w:val="5"/>
        </w:numPr>
      </w:pPr>
      <w:r w:rsidRPr="00DF7AA7">
        <w:rPr>
          <w:b/>
          <w:bCs/>
          <w:highlight w:val="yellow"/>
        </w:rPr>
        <w:t>2:4</w:t>
      </w:r>
      <w:r>
        <w:t xml:space="preserve"> – do not keep His commandments.</w:t>
      </w:r>
    </w:p>
    <w:p w14:paraId="7006AE25" w14:textId="5EFBB3F0" w:rsidR="00B23008" w:rsidRDefault="00B23008" w:rsidP="00B23008">
      <w:pPr>
        <w:pStyle w:val="ListParagraph"/>
        <w:numPr>
          <w:ilvl w:val="3"/>
          <w:numId w:val="5"/>
        </w:numPr>
      </w:pPr>
      <w:r w:rsidRPr="00DF7AA7">
        <w:rPr>
          <w:b/>
          <w:bCs/>
          <w:highlight w:val="yellow"/>
        </w:rPr>
        <w:t>2:11</w:t>
      </w:r>
      <w:r>
        <w:t xml:space="preserve"> – hates his brother.</w:t>
      </w:r>
    </w:p>
    <w:p w14:paraId="3028C41C" w14:textId="2DA3F1D3" w:rsidR="00B23008" w:rsidRDefault="00B23008" w:rsidP="00B23008">
      <w:pPr>
        <w:pStyle w:val="ListParagraph"/>
        <w:numPr>
          <w:ilvl w:val="3"/>
          <w:numId w:val="5"/>
        </w:numPr>
      </w:pPr>
      <w:r w:rsidRPr="00DF7AA7">
        <w:rPr>
          <w:b/>
          <w:bCs/>
          <w:highlight w:val="yellow"/>
        </w:rPr>
        <w:t>3:8</w:t>
      </w:r>
      <w:r>
        <w:t xml:space="preserve"> – actively sins.</w:t>
      </w:r>
    </w:p>
    <w:p w14:paraId="5EBD9F55" w14:textId="54DD89FA" w:rsidR="00B23008" w:rsidRDefault="00CC61BD" w:rsidP="00B23008">
      <w:pPr>
        <w:pStyle w:val="ListParagraph"/>
        <w:numPr>
          <w:ilvl w:val="2"/>
          <w:numId w:val="5"/>
        </w:numPr>
      </w:pPr>
      <w:r w:rsidRPr="00DF7AA7">
        <w:rPr>
          <w:b/>
          <w:bCs/>
          <w:i/>
          <w:iCs/>
          <w:highlight w:val="yellow"/>
        </w:rPr>
        <w:t>“</w:t>
      </w:r>
      <w:proofErr w:type="gramStart"/>
      <w:r w:rsidRPr="00DF7AA7">
        <w:rPr>
          <w:b/>
          <w:bCs/>
          <w:i/>
          <w:iCs/>
          <w:highlight w:val="yellow"/>
        </w:rPr>
        <w:t>Therefore</w:t>
      </w:r>
      <w:proofErr w:type="gramEnd"/>
      <w:r w:rsidRPr="00DF7AA7">
        <w:rPr>
          <w:b/>
          <w:bCs/>
          <w:i/>
          <w:iCs/>
          <w:highlight w:val="yellow"/>
        </w:rPr>
        <w:t xml:space="preserve"> they speak as of the world”</w:t>
      </w:r>
      <w:r>
        <w:t xml:space="preserve"> – </w:t>
      </w:r>
      <w:r w:rsidRPr="00DF7AA7">
        <w:rPr>
          <w:b/>
          <w:bCs/>
          <w:i/>
          <w:iCs/>
          <w:highlight w:val="yellow"/>
        </w:rPr>
        <w:t>“they speak OF [ek] the world”</w:t>
      </w:r>
      <w:r>
        <w:t xml:space="preserve"> – i.e. because they are </w:t>
      </w:r>
      <w:r w:rsidRPr="00DF7AA7">
        <w:rPr>
          <w:b/>
          <w:bCs/>
          <w:i/>
          <w:iCs/>
          <w:highlight w:val="yellow"/>
        </w:rPr>
        <w:t>“of the world”</w:t>
      </w:r>
      <w:r>
        <w:t xml:space="preserve"> their teaching is derived from the world is</w:t>
      </w:r>
      <w:r w:rsidR="00D33E77">
        <w:t xml:space="preserve"> as</w:t>
      </w:r>
      <w:r>
        <w:t xml:space="preserve"> well, it is worldly.</w:t>
      </w:r>
    </w:p>
    <w:p w14:paraId="750B08B3" w14:textId="2F079845" w:rsidR="00CC61BD" w:rsidRPr="00DF7AA7" w:rsidRDefault="00D33E77" w:rsidP="00CC61BD">
      <w:pPr>
        <w:pStyle w:val="ListParagraph"/>
        <w:numPr>
          <w:ilvl w:val="3"/>
          <w:numId w:val="5"/>
        </w:numPr>
        <w:rPr>
          <w:b/>
          <w:bCs/>
        </w:rPr>
      </w:pPr>
      <w:r w:rsidRPr="00DF7AA7">
        <w:rPr>
          <w:b/>
          <w:bCs/>
        </w:rPr>
        <w:t xml:space="preserve">The </w:t>
      </w:r>
      <w:proofErr w:type="gramStart"/>
      <w:r w:rsidR="00176FE0" w:rsidRPr="00DF7AA7">
        <w:rPr>
          <w:b/>
          <w:bCs/>
        </w:rPr>
        <w:t>aforementioned</w:t>
      </w:r>
      <w:r w:rsidRPr="00DF7AA7">
        <w:rPr>
          <w:b/>
          <w:bCs/>
        </w:rPr>
        <w:t xml:space="preserve"> passages</w:t>
      </w:r>
      <w:proofErr w:type="gramEnd"/>
      <w:r w:rsidRPr="00DF7AA7">
        <w:rPr>
          <w:b/>
          <w:bCs/>
        </w:rPr>
        <w:t xml:space="preserve"> are </w:t>
      </w:r>
      <w:r w:rsidR="00176FE0" w:rsidRPr="00DF7AA7">
        <w:rPr>
          <w:b/>
          <w:bCs/>
        </w:rPr>
        <w:t>expressions</w:t>
      </w:r>
      <w:r w:rsidRPr="00DF7AA7">
        <w:rPr>
          <w:b/>
          <w:bCs/>
        </w:rPr>
        <w:t xml:space="preserve"> of their doctrine – you can continue in sin, neglect God’s commands, hate your brother, and still be in </w:t>
      </w:r>
      <w:r w:rsidR="00176FE0" w:rsidRPr="00DF7AA7">
        <w:rPr>
          <w:b/>
          <w:bCs/>
        </w:rPr>
        <w:t>fellowship</w:t>
      </w:r>
      <w:r w:rsidRPr="00DF7AA7">
        <w:rPr>
          <w:b/>
          <w:bCs/>
        </w:rPr>
        <w:t xml:space="preserve"> with God.</w:t>
      </w:r>
    </w:p>
    <w:p w14:paraId="7B643F58" w14:textId="634AB390" w:rsidR="00DF7AA7" w:rsidRDefault="00D33E77" w:rsidP="00DF7AA7">
      <w:pPr>
        <w:pStyle w:val="ListParagraph"/>
        <w:numPr>
          <w:ilvl w:val="3"/>
          <w:numId w:val="5"/>
        </w:numPr>
      </w:pPr>
      <w:r w:rsidRPr="00DF7AA7">
        <w:rPr>
          <w:b/>
          <w:bCs/>
          <w:highlight w:val="yellow"/>
        </w:rPr>
        <w:t>Matthew 12:33-35</w:t>
      </w:r>
      <w:r>
        <w:t xml:space="preserve"> – they are evil, and therefore cannot </w:t>
      </w:r>
      <w:r w:rsidRPr="00DF7AA7">
        <w:rPr>
          <w:b/>
          <w:bCs/>
          <w:i/>
          <w:iCs/>
          <w:highlight w:val="yellow"/>
        </w:rPr>
        <w:t>“speak good things”</w:t>
      </w:r>
      <w:r>
        <w:t xml:space="preserve"> (</w:t>
      </w:r>
      <w:r w:rsidRPr="00DF7AA7">
        <w:rPr>
          <w:b/>
          <w:bCs/>
          <w:highlight w:val="yellow"/>
        </w:rPr>
        <w:t>cf. Matthew 23</w:t>
      </w:r>
      <w:r>
        <w:t>)</w:t>
      </w:r>
    </w:p>
    <w:p w14:paraId="5D46DFC7" w14:textId="3DBB80D8" w:rsidR="00D33E77" w:rsidRDefault="00D33E77" w:rsidP="00CC61BD">
      <w:pPr>
        <w:pStyle w:val="ListParagraph"/>
        <w:numPr>
          <w:ilvl w:val="3"/>
          <w:numId w:val="5"/>
        </w:numPr>
      </w:pPr>
      <w:r w:rsidRPr="00DF7AA7">
        <w:rPr>
          <w:b/>
          <w:bCs/>
          <w:highlight w:val="yellow"/>
        </w:rPr>
        <w:t>2 Peter 2:12-17</w:t>
      </w:r>
      <w:r>
        <w:t xml:space="preserve"> – their ungodly behavior (</w:t>
      </w:r>
      <w:r w:rsidRPr="00DF7AA7">
        <w:rPr>
          <w:b/>
          <w:bCs/>
          <w:highlight w:val="yellow"/>
        </w:rPr>
        <w:t>vv. 12-16</w:t>
      </w:r>
      <w:r>
        <w:t>)</w:t>
      </w:r>
      <w:r w:rsidR="00176FE0">
        <w:t>, affects their message, making it void of substance despite its promise (</w:t>
      </w:r>
      <w:r w:rsidR="00176FE0" w:rsidRPr="00DF7AA7">
        <w:rPr>
          <w:b/>
          <w:bCs/>
          <w:highlight w:val="yellow"/>
        </w:rPr>
        <w:t>v. 17</w:t>
      </w:r>
      <w:r w:rsidR="00176FE0">
        <w:t>).</w:t>
      </w:r>
    </w:p>
    <w:p w14:paraId="3C2925AB" w14:textId="76E2A77F" w:rsidR="00DF7AA7" w:rsidRDefault="00DF7AA7" w:rsidP="00CC61BD">
      <w:pPr>
        <w:pStyle w:val="ListParagraph"/>
        <w:numPr>
          <w:ilvl w:val="3"/>
          <w:numId w:val="5"/>
        </w:numPr>
      </w:pPr>
      <w:r w:rsidRPr="00DF7AA7">
        <w:rPr>
          <w:b/>
          <w:bCs/>
          <w:highlight w:val="yellow"/>
        </w:rPr>
        <w:t>1 Timothy 1:19-20</w:t>
      </w:r>
      <w:r>
        <w:t xml:space="preserve"> – rejecting faith and a good conscience leads to shipwrecking the faith (gospel, truth).</w:t>
      </w:r>
    </w:p>
    <w:p w14:paraId="133D8686" w14:textId="2D37CCCC" w:rsidR="00176FE0" w:rsidRDefault="00176FE0" w:rsidP="00176FE0">
      <w:pPr>
        <w:pStyle w:val="ListParagraph"/>
        <w:numPr>
          <w:ilvl w:val="1"/>
          <w:numId w:val="5"/>
        </w:numPr>
      </w:pPr>
      <w:r w:rsidRPr="00DF7AA7">
        <w:rPr>
          <w:b/>
          <w:bCs/>
          <w:i/>
          <w:iCs/>
          <w:highlight w:val="yellow"/>
        </w:rPr>
        <w:t>“We”</w:t>
      </w:r>
      <w:r>
        <w:t xml:space="preserve"> – John and the other apostles, those who have borne witness and declared (</w:t>
      </w:r>
      <w:r w:rsidRPr="00DF7AA7">
        <w:rPr>
          <w:b/>
          <w:bCs/>
          <w:highlight w:val="yellow"/>
        </w:rPr>
        <w:t>1:1-4</w:t>
      </w:r>
      <w:r>
        <w:t xml:space="preserve">), who have </w:t>
      </w:r>
      <w:r w:rsidRPr="00DF7AA7">
        <w:rPr>
          <w:b/>
          <w:bCs/>
          <w:i/>
          <w:iCs/>
          <w:highlight w:val="yellow"/>
        </w:rPr>
        <w:t>“the Spirit of God.</w:t>
      </w:r>
      <w:r w:rsidR="00C1796C" w:rsidRPr="00DF7AA7">
        <w:rPr>
          <w:b/>
          <w:bCs/>
          <w:i/>
          <w:iCs/>
          <w:highlight w:val="yellow"/>
        </w:rPr>
        <w:t>”</w:t>
      </w:r>
      <w:r w:rsidR="00C1796C">
        <w:t xml:space="preserve"> – </w:t>
      </w:r>
      <w:r w:rsidR="00C1796C" w:rsidRPr="00DF7AA7">
        <w:rPr>
          <w:b/>
          <w:bCs/>
          <w:highlight w:val="yellow"/>
        </w:rPr>
        <w:t>(v. 6)</w:t>
      </w:r>
    </w:p>
    <w:p w14:paraId="03D25805" w14:textId="0A3855C1" w:rsidR="00176FE0" w:rsidRDefault="00176FE0" w:rsidP="00176FE0">
      <w:pPr>
        <w:pStyle w:val="ListParagraph"/>
        <w:numPr>
          <w:ilvl w:val="2"/>
          <w:numId w:val="5"/>
        </w:numPr>
      </w:pPr>
      <w:r>
        <w:t xml:space="preserve">Their work and message </w:t>
      </w:r>
      <w:proofErr w:type="gramStart"/>
      <w:r>
        <w:t>is</w:t>
      </w:r>
      <w:proofErr w:type="gramEnd"/>
      <w:r>
        <w:t xml:space="preserve"> directly linked to the choice of Jesus for them to be His witnesses – </w:t>
      </w:r>
      <w:r w:rsidRPr="00DF7AA7">
        <w:rPr>
          <w:b/>
          <w:bCs/>
          <w:highlight w:val="yellow"/>
        </w:rPr>
        <w:t>1:3; John 15:26-27</w:t>
      </w:r>
      <w:r>
        <w:t xml:space="preserve"> – </w:t>
      </w:r>
      <w:r w:rsidRPr="00DF7AA7">
        <w:rPr>
          <w:b/>
          <w:bCs/>
          <w:i/>
          <w:iCs/>
          <w:highlight w:val="yellow"/>
        </w:rPr>
        <w:t>“the Spirit of truth”</w:t>
      </w:r>
      <w:r w:rsidRPr="00DF7AA7">
        <w:rPr>
          <w:b/>
          <w:bCs/>
          <w:i/>
          <w:iCs/>
        </w:rPr>
        <w:t xml:space="preserve"> </w:t>
      </w:r>
      <w:r>
        <w:t>was given them.</w:t>
      </w:r>
    </w:p>
    <w:p w14:paraId="2FEBE61D" w14:textId="1A95594B" w:rsidR="00176FE0" w:rsidRDefault="00176FE0" w:rsidP="00176FE0">
      <w:pPr>
        <w:pStyle w:val="ListParagraph"/>
        <w:numPr>
          <w:ilvl w:val="2"/>
          <w:numId w:val="5"/>
        </w:numPr>
      </w:pPr>
      <w:r w:rsidRPr="00DF7AA7">
        <w:rPr>
          <w:b/>
          <w:bCs/>
          <w:highlight w:val="yellow"/>
        </w:rPr>
        <w:t>2 Peter 1:20-21</w:t>
      </w:r>
      <w:r>
        <w:t xml:space="preserve"> – they are </w:t>
      </w:r>
      <w:r w:rsidRPr="00DF7AA7">
        <w:rPr>
          <w:b/>
          <w:bCs/>
          <w:i/>
          <w:iCs/>
          <w:highlight w:val="yellow"/>
        </w:rPr>
        <w:t>“holy men of God</w:t>
      </w:r>
      <w:r w:rsidR="00801221" w:rsidRPr="00DF7AA7">
        <w:rPr>
          <w:b/>
          <w:bCs/>
          <w:i/>
          <w:iCs/>
          <w:highlight w:val="yellow"/>
        </w:rPr>
        <w:t>,</w:t>
      </w:r>
      <w:r w:rsidRPr="00DF7AA7">
        <w:rPr>
          <w:b/>
          <w:bCs/>
          <w:i/>
          <w:iCs/>
          <w:highlight w:val="yellow"/>
        </w:rPr>
        <w:t>”</w:t>
      </w:r>
      <w:r>
        <w:t xml:space="preserve"> contrary to </w:t>
      </w:r>
      <w:r w:rsidRPr="00DF7AA7">
        <w:rPr>
          <w:b/>
          <w:bCs/>
          <w:i/>
          <w:iCs/>
          <w:highlight w:val="yellow"/>
        </w:rPr>
        <w:t>“They [who] are of the world”</w:t>
      </w:r>
      <w:r>
        <w:t xml:space="preserve"> (</w:t>
      </w:r>
      <w:r w:rsidRPr="00DF7AA7">
        <w:rPr>
          <w:b/>
          <w:bCs/>
          <w:highlight w:val="yellow"/>
        </w:rPr>
        <w:t>cf. John 15:3</w:t>
      </w:r>
      <w:r>
        <w:t xml:space="preserve"> – clean because of the word</w:t>
      </w:r>
      <w:proofErr w:type="gramStart"/>
      <w:r>
        <w:t>), and</w:t>
      </w:r>
      <w:proofErr w:type="gramEnd"/>
      <w:r>
        <w:t xml:space="preserve"> are inspired of the Holy Spirit.</w:t>
      </w:r>
    </w:p>
    <w:p w14:paraId="24BA19C0" w14:textId="51C41B37" w:rsidR="00176FE0" w:rsidRDefault="00176FE0" w:rsidP="00176FE0">
      <w:pPr>
        <w:pStyle w:val="ListParagraph"/>
        <w:numPr>
          <w:ilvl w:val="3"/>
          <w:numId w:val="5"/>
        </w:numPr>
      </w:pPr>
      <w:r w:rsidRPr="00DF7AA7">
        <w:rPr>
          <w:b/>
          <w:bCs/>
          <w:highlight w:val="yellow"/>
        </w:rPr>
        <w:t>2 Peter 3:2</w:t>
      </w:r>
      <w:r>
        <w:t xml:space="preserve"> – on plane with prophets before as mouthpieces of God.</w:t>
      </w:r>
    </w:p>
    <w:p w14:paraId="354CDF43" w14:textId="2F06785C" w:rsidR="00176FE0" w:rsidRDefault="00176FE0" w:rsidP="00176FE0">
      <w:pPr>
        <w:pStyle w:val="ListParagraph"/>
        <w:numPr>
          <w:ilvl w:val="2"/>
          <w:numId w:val="5"/>
        </w:numPr>
      </w:pPr>
      <w:r>
        <w:lastRenderedPageBreak/>
        <w:t xml:space="preserve">What did you hear from them the beginning? – </w:t>
      </w:r>
      <w:r w:rsidRPr="00DF7AA7">
        <w:rPr>
          <w:b/>
          <w:bCs/>
          <w:highlight w:val="yellow"/>
        </w:rPr>
        <w:t>2:24; Acts 2:42</w:t>
      </w:r>
      <w:r>
        <w:t xml:space="preserve"> – the </w:t>
      </w:r>
      <w:r w:rsidRPr="00DF7AA7">
        <w:rPr>
          <w:b/>
          <w:bCs/>
          <w:i/>
          <w:iCs/>
          <w:highlight w:val="yellow"/>
        </w:rPr>
        <w:t>“apostles’ doctrine”</w:t>
      </w:r>
    </w:p>
    <w:p w14:paraId="2332048C" w14:textId="14299712" w:rsidR="00176FE0" w:rsidRDefault="00176FE0" w:rsidP="00176FE0">
      <w:pPr>
        <w:pStyle w:val="ListParagraph"/>
        <w:numPr>
          <w:ilvl w:val="3"/>
          <w:numId w:val="5"/>
        </w:numPr>
      </w:pPr>
      <w:r w:rsidRPr="00DF7AA7">
        <w:rPr>
          <w:b/>
          <w:bCs/>
          <w:highlight w:val="yellow"/>
        </w:rPr>
        <w:t>4:6</w:t>
      </w:r>
      <w:r>
        <w:t xml:space="preserve"> – he who knows God and is of God </w:t>
      </w:r>
      <w:r w:rsidR="00801221">
        <w:t>hears</w:t>
      </w:r>
      <w:r>
        <w:t xml:space="preserve"> the apostles’ doctrine because it is </w:t>
      </w:r>
      <w:r w:rsidRPr="00CA2C61">
        <w:rPr>
          <w:b/>
          <w:bCs/>
          <w:i/>
          <w:iCs/>
          <w:highlight w:val="yellow"/>
        </w:rPr>
        <w:t>“of God.”</w:t>
      </w:r>
    </w:p>
    <w:p w14:paraId="6AC9E755" w14:textId="32951F18" w:rsidR="00176FE0" w:rsidRPr="00DF7AA7" w:rsidRDefault="00176FE0" w:rsidP="00176FE0">
      <w:pPr>
        <w:pStyle w:val="ListParagraph"/>
        <w:numPr>
          <w:ilvl w:val="3"/>
          <w:numId w:val="5"/>
        </w:numPr>
        <w:rPr>
          <w:b/>
          <w:bCs/>
          <w:highlight w:val="yellow"/>
        </w:rPr>
      </w:pPr>
      <w:r w:rsidRPr="00DF7AA7">
        <w:rPr>
          <w:b/>
          <w:bCs/>
          <w:i/>
          <w:iCs/>
          <w:highlight w:val="yellow"/>
        </w:rPr>
        <w:t>“By this we know the spirit of truth and the spirit of error”</w:t>
      </w:r>
      <w:r>
        <w:t xml:space="preserve"> – </w:t>
      </w:r>
      <w:r w:rsidR="00801221" w:rsidRPr="00DF7AA7">
        <w:rPr>
          <w:b/>
          <w:bCs/>
          <w:highlight w:val="yellow"/>
        </w:rPr>
        <w:t>Galatians 1:8-9; 2 Thessalonians 2:15; 2 Timothy 1:13</w:t>
      </w:r>
    </w:p>
    <w:p w14:paraId="6262710E" w14:textId="3561CF10" w:rsidR="00C1796C" w:rsidRDefault="00C1796C" w:rsidP="00C1796C">
      <w:pPr>
        <w:pStyle w:val="ListParagraph"/>
        <w:numPr>
          <w:ilvl w:val="1"/>
          <w:numId w:val="5"/>
        </w:numPr>
      </w:pPr>
      <w:r w:rsidRPr="00DF7AA7">
        <w:rPr>
          <w:b/>
          <w:bCs/>
          <w:i/>
          <w:iCs/>
          <w:highlight w:val="yellow"/>
        </w:rPr>
        <w:t>“You”</w:t>
      </w:r>
      <w:r>
        <w:t xml:space="preserve"> – John’s readers – </w:t>
      </w:r>
      <w:r w:rsidRPr="00DF7AA7">
        <w:rPr>
          <w:b/>
          <w:bCs/>
          <w:highlight w:val="yellow"/>
        </w:rPr>
        <w:t>(v. 4)</w:t>
      </w:r>
    </w:p>
    <w:p w14:paraId="4357C5F6" w14:textId="5DFC9AC4" w:rsidR="00C1796C" w:rsidRDefault="00C1796C" w:rsidP="00C1796C">
      <w:pPr>
        <w:pStyle w:val="ListParagraph"/>
        <w:numPr>
          <w:ilvl w:val="2"/>
          <w:numId w:val="5"/>
        </w:numPr>
      </w:pPr>
      <w:r w:rsidRPr="00DF7AA7">
        <w:rPr>
          <w:b/>
          <w:bCs/>
          <w:i/>
          <w:iCs/>
          <w:highlight w:val="yellow"/>
        </w:rPr>
        <w:t>“</w:t>
      </w:r>
      <w:proofErr w:type="gramStart"/>
      <w:r w:rsidRPr="00DF7AA7">
        <w:rPr>
          <w:b/>
          <w:bCs/>
          <w:i/>
          <w:iCs/>
          <w:highlight w:val="yellow"/>
        </w:rPr>
        <w:t>have</w:t>
      </w:r>
      <w:proofErr w:type="gramEnd"/>
      <w:r w:rsidRPr="00DF7AA7">
        <w:rPr>
          <w:b/>
          <w:bCs/>
          <w:i/>
          <w:iCs/>
          <w:highlight w:val="yellow"/>
        </w:rPr>
        <w:t xml:space="preserve"> overcome them”</w:t>
      </w:r>
      <w:r>
        <w:t xml:space="preserve"> – perfect, active – “</w:t>
      </w:r>
      <w:r w:rsidRPr="00C1796C">
        <w:t>The overcoming was an event that happened in the past, with present continuing results.</w:t>
      </w:r>
      <w:r>
        <w:t>” (Reese, 138)</w:t>
      </w:r>
    </w:p>
    <w:p w14:paraId="6F493AFD" w14:textId="66DAF7CD" w:rsidR="00C1796C" w:rsidRDefault="00C1796C" w:rsidP="00C1796C">
      <w:pPr>
        <w:pStyle w:val="ListParagraph"/>
        <w:numPr>
          <w:ilvl w:val="3"/>
          <w:numId w:val="5"/>
        </w:numPr>
      </w:pPr>
      <w:r>
        <w:t>I.e. they had encountered error from the antichrists already and have resisted and overcome.</w:t>
      </w:r>
    </w:p>
    <w:p w14:paraId="64312935" w14:textId="26935B56" w:rsidR="00C1796C" w:rsidRDefault="00C1796C" w:rsidP="00C1796C">
      <w:pPr>
        <w:pStyle w:val="ListParagraph"/>
        <w:numPr>
          <w:ilvl w:val="3"/>
          <w:numId w:val="5"/>
        </w:numPr>
      </w:pPr>
      <w:r>
        <w:t>They continue in this victory, and John further equips them with the confidence and tools to do so.</w:t>
      </w:r>
    </w:p>
    <w:p w14:paraId="3E6492C9" w14:textId="6C99A4AE" w:rsidR="00C1796C" w:rsidRPr="00DF7AA7" w:rsidRDefault="00C1796C" w:rsidP="00C1796C">
      <w:pPr>
        <w:pStyle w:val="ListParagraph"/>
        <w:numPr>
          <w:ilvl w:val="2"/>
          <w:numId w:val="5"/>
        </w:numPr>
        <w:rPr>
          <w:b/>
          <w:bCs/>
        </w:rPr>
      </w:pPr>
      <w:r w:rsidRPr="00DF7AA7">
        <w:rPr>
          <w:b/>
          <w:bCs/>
        </w:rPr>
        <w:t xml:space="preserve">HOW HAD THEY OVERCOME – </w:t>
      </w:r>
      <w:r w:rsidRPr="00DF7AA7">
        <w:rPr>
          <w:b/>
          <w:bCs/>
          <w:i/>
          <w:iCs/>
          <w:highlight w:val="yellow"/>
        </w:rPr>
        <w:t>“You are of God…He who is in you is greater than he who is in the world”</w:t>
      </w:r>
    </w:p>
    <w:p w14:paraId="41F64E71" w14:textId="6668A419" w:rsidR="00C1796C" w:rsidRDefault="00C1796C" w:rsidP="00C1796C">
      <w:pPr>
        <w:pStyle w:val="ListParagraph"/>
        <w:numPr>
          <w:ilvl w:val="3"/>
          <w:numId w:val="5"/>
        </w:numPr>
      </w:pPr>
      <w:r w:rsidRPr="00DF7AA7">
        <w:rPr>
          <w:b/>
          <w:bCs/>
          <w:i/>
          <w:iCs/>
          <w:highlight w:val="yellow"/>
        </w:rPr>
        <w:t>“</w:t>
      </w:r>
      <w:proofErr w:type="gramStart"/>
      <w:r w:rsidRPr="00DF7AA7">
        <w:rPr>
          <w:b/>
          <w:bCs/>
          <w:i/>
          <w:iCs/>
          <w:highlight w:val="yellow"/>
        </w:rPr>
        <w:t>of</w:t>
      </w:r>
      <w:proofErr w:type="gramEnd"/>
      <w:r w:rsidRPr="00DF7AA7">
        <w:rPr>
          <w:b/>
          <w:bCs/>
          <w:i/>
          <w:iCs/>
          <w:highlight w:val="yellow"/>
        </w:rPr>
        <w:t xml:space="preserve"> [ek] God”</w:t>
      </w:r>
      <w:r>
        <w:t xml:space="preserve"> – origin, </w:t>
      </w:r>
      <w:r w:rsidRPr="00DF7AA7">
        <w:rPr>
          <w:b/>
          <w:bCs/>
          <w:i/>
          <w:iCs/>
          <w:highlight w:val="yellow"/>
        </w:rPr>
        <w:t>“born of God” (2:29).</w:t>
      </w:r>
    </w:p>
    <w:p w14:paraId="5066C6D4" w14:textId="4CCCCD6C" w:rsidR="00C1796C" w:rsidRDefault="00C1796C" w:rsidP="00C1796C">
      <w:pPr>
        <w:pStyle w:val="ListParagraph"/>
        <w:numPr>
          <w:ilvl w:val="3"/>
          <w:numId w:val="5"/>
        </w:numPr>
      </w:pPr>
      <w:r>
        <w:t xml:space="preserve">How do they belong to God? What is the evidence? What does that mean? – </w:t>
      </w:r>
      <w:r w:rsidRPr="00DF7AA7">
        <w:rPr>
          <w:b/>
          <w:bCs/>
          <w:highlight w:val="yellow"/>
        </w:rPr>
        <w:t>(1:5, 7; 3:7-9)</w:t>
      </w:r>
      <w:r>
        <w:t xml:space="preserve"> – separate from darkness, walking in light, separate from sin, practicing righteousness</w:t>
      </w:r>
      <w:r w:rsidR="00CA2C61">
        <w:t>, word (seed) abides in them.</w:t>
      </w:r>
    </w:p>
    <w:p w14:paraId="2F12CE0D" w14:textId="0015C062" w:rsidR="00C1796C" w:rsidRDefault="00C1796C" w:rsidP="00C1796C">
      <w:pPr>
        <w:pStyle w:val="ListParagraph"/>
        <w:numPr>
          <w:ilvl w:val="3"/>
          <w:numId w:val="5"/>
        </w:numPr>
      </w:pPr>
      <w:r w:rsidRPr="00DF7AA7">
        <w:rPr>
          <w:b/>
          <w:bCs/>
        </w:rPr>
        <w:t>Result –</w:t>
      </w:r>
      <w:r>
        <w:t xml:space="preserve"> When a worldly message from </w:t>
      </w:r>
      <w:r w:rsidR="003D4DDA">
        <w:t>worldly</w:t>
      </w:r>
      <w:r>
        <w:t xml:space="preserve"> people presents itself </w:t>
      </w:r>
      <w:r w:rsidRPr="00DF7AA7">
        <w:rPr>
          <w:b/>
          <w:bCs/>
          <w:highlight w:val="yellow"/>
        </w:rPr>
        <w:t>(v. 5),</w:t>
      </w:r>
      <w:r>
        <w:t xml:space="preserve"> those who are in </w:t>
      </w:r>
      <w:r w:rsidR="003D4DDA">
        <w:t>fellowship</w:t>
      </w:r>
      <w:r>
        <w:t xml:space="preserve"> with God, who have an affinity for righteousness, and an aversion to </w:t>
      </w:r>
      <w:r w:rsidR="003D4DDA">
        <w:t>unrighteousness</w:t>
      </w:r>
      <w:r>
        <w:t xml:space="preserve"> </w:t>
      </w:r>
      <w:r w:rsidRPr="00DF7AA7">
        <w:rPr>
          <w:b/>
          <w:bCs/>
        </w:rPr>
        <w:t>have sensitivities</w:t>
      </w:r>
      <w:r w:rsidR="003D4DDA" w:rsidRPr="00DF7AA7">
        <w:rPr>
          <w:b/>
          <w:bCs/>
        </w:rPr>
        <w:t xml:space="preserve"> that are heightened toward </w:t>
      </w:r>
      <w:proofErr w:type="gramStart"/>
      <w:r w:rsidR="003D4DDA" w:rsidRPr="00DF7AA7">
        <w:rPr>
          <w:b/>
          <w:bCs/>
        </w:rPr>
        <w:t>ungodliness, and</w:t>
      </w:r>
      <w:proofErr w:type="gramEnd"/>
      <w:r w:rsidR="003D4DDA" w:rsidRPr="00DF7AA7">
        <w:rPr>
          <w:b/>
          <w:bCs/>
        </w:rPr>
        <w:t xml:space="preserve"> are able to discern and avoid such messages.</w:t>
      </w:r>
    </w:p>
    <w:p w14:paraId="0861063E" w14:textId="7FEF3E1E" w:rsidR="003D4DDA" w:rsidRDefault="003D4DDA" w:rsidP="003D4DDA">
      <w:pPr>
        <w:pStyle w:val="ListParagraph"/>
        <w:numPr>
          <w:ilvl w:val="4"/>
          <w:numId w:val="5"/>
        </w:numPr>
      </w:pPr>
      <w:r w:rsidRPr="00DF7AA7">
        <w:rPr>
          <w:b/>
          <w:bCs/>
          <w:highlight w:val="yellow"/>
        </w:rPr>
        <w:t>Hebrews 5:14</w:t>
      </w:r>
      <w:r>
        <w:t xml:space="preserve"> – their senses are exercised, and when they hear something that is evil, they are trained to know it is evil.</w:t>
      </w:r>
    </w:p>
    <w:p w14:paraId="5C14B8BE" w14:textId="30C4F3BB" w:rsidR="003D4DDA" w:rsidRDefault="0059770A" w:rsidP="003D4DDA">
      <w:pPr>
        <w:pStyle w:val="ListParagraph"/>
        <w:numPr>
          <w:ilvl w:val="4"/>
          <w:numId w:val="5"/>
        </w:numPr>
      </w:pPr>
      <w:r w:rsidRPr="00DF7AA7">
        <w:rPr>
          <w:b/>
          <w:bCs/>
          <w:highlight w:val="yellow"/>
        </w:rPr>
        <w:t>1 Thessalonians 5:19-22</w:t>
      </w:r>
      <w:r>
        <w:t xml:space="preserve"> – with the word of God from which they are born, they test things, and act accordingly.</w:t>
      </w:r>
    </w:p>
    <w:p w14:paraId="19C46680" w14:textId="4D5E92BB" w:rsidR="007B7AE5" w:rsidRDefault="00DF7AA7" w:rsidP="00DF7AA7">
      <w:pPr>
        <w:pStyle w:val="ListParagraph"/>
        <w:numPr>
          <w:ilvl w:val="2"/>
          <w:numId w:val="5"/>
        </w:numPr>
      </w:pPr>
      <w:r w:rsidRPr="00DF7AA7">
        <w:rPr>
          <w:b/>
          <w:bCs/>
          <w:highlight w:val="yellow"/>
        </w:rPr>
        <w:t xml:space="preserve">(v. 4) </w:t>
      </w:r>
      <w:r w:rsidRPr="00DF7AA7">
        <w:rPr>
          <w:highlight w:val="yellow"/>
        </w:rPr>
        <w:t xml:space="preserve">– </w:t>
      </w:r>
      <w:r w:rsidRPr="006E4EDC">
        <w:rPr>
          <w:b/>
          <w:bCs/>
          <w:highlight w:val="yellow"/>
        </w:rPr>
        <w:t>Ephesians 4:11-14</w:t>
      </w:r>
      <w:r>
        <w:t xml:space="preserve"> – when we are born of God, and allow Him to shape us inwardly, Christ is formed in us (</w:t>
      </w:r>
      <w:r w:rsidRPr="00DF7AA7">
        <w:rPr>
          <w:b/>
          <w:bCs/>
          <w:highlight w:val="yellow"/>
        </w:rPr>
        <w:t>cf. Galatians 4:19</w:t>
      </w:r>
      <w:r>
        <w:t>), we are not tossed by the errors of man because we can discern the spirits.</w:t>
      </w:r>
    </w:p>
    <w:p w14:paraId="0C63FD5C" w14:textId="54C67217" w:rsidR="00DF7AA7" w:rsidRPr="006E4EDC" w:rsidRDefault="00DF7AA7" w:rsidP="00DF7AA7">
      <w:pPr>
        <w:rPr>
          <w:b/>
          <w:bCs/>
        </w:rPr>
      </w:pPr>
      <w:r w:rsidRPr="006E4EDC">
        <w:rPr>
          <w:b/>
          <w:bCs/>
        </w:rPr>
        <w:t>Conclusion</w:t>
      </w:r>
    </w:p>
    <w:p w14:paraId="7D04B987" w14:textId="0E2D653C" w:rsidR="00DF7AA7" w:rsidRDefault="007D0FCC" w:rsidP="00DF7AA7">
      <w:pPr>
        <w:pStyle w:val="ListParagraph"/>
        <w:numPr>
          <w:ilvl w:val="0"/>
          <w:numId w:val="6"/>
        </w:numPr>
      </w:pPr>
      <w:r>
        <w:t>God has sufficiently disclosed His will to us in the revelation of His Son. The Holy Spirit has revealed the full gospel of Christ.</w:t>
      </w:r>
    </w:p>
    <w:p w14:paraId="59666B88" w14:textId="3ED31463" w:rsidR="007D0FCC" w:rsidRDefault="007D0FCC" w:rsidP="007D0FCC">
      <w:pPr>
        <w:pStyle w:val="ListParagraph"/>
        <w:numPr>
          <w:ilvl w:val="0"/>
          <w:numId w:val="6"/>
        </w:numPr>
      </w:pPr>
      <w:r>
        <w:t>Because God’s word is perfect, and the will of Christ has not, and will not change, we can administer certain tests which God Himself has disclosed to us and be confident that we have the truth. This is our duty, and we have been shown where confidence is found.</w:t>
      </w:r>
    </w:p>
    <w:sectPr w:rsidR="007D0FCC"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AEE5" w14:textId="77777777" w:rsidR="00990B16" w:rsidRDefault="00990B16" w:rsidP="00DA00FB">
      <w:r>
        <w:separator/>
      </w:r>
    </w:p>
  </w:endnote>
  <w:endnote w:type="continuationSeparator" w:id="0">
    <w:p w14:paraId="1F86DF20" w14:textId="77777777" w:rsidR="00990B16" w:rsidRDefault="00990B16" w:rsidP="00DA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2728249"/>
      <w:docPartObj>
        <w:docPartGallery w:val="Page Numbers (Bottom of Page)"/>
        <w:docPartUnique/>
      </w:docPartObj>
    </w:sdtPr>
    <w:sdtContent>
      <w:p w14:paraId="3D189022" w14:textId="232FB9B8" w:rsidR="00111843" w:rsidRDefault="00111843" w:rsidP="00E35B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CE9F8" w14:textId="77777777" w:rsidR="00111843" w:rsidRDefault="00111843" w:rsidP="001118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9635804"/>
      <w:docPartObj>
        <w:docPartGallery w:val="Page Numbers (Bottom of Page)"/>
        <w:docPartUnique/>
      </w:docPartObj>
    </w:sdtPr>
    <w:sdtContent>
      <w:p w14:paraId="60D4E285" w14:textId="66D30807" w:rsidR="00111843" w:rsidRDefault="00111843" w:rsidP="00E35B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7DEC09" w14:textId="77777777" w:rsidR="00111843" w:rsidRDefault="00111843" w:rsidP="001118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8DEC" w14:textId="77777777" w:rsidR="00990B16" w:rsidRDefault="00990B16" w:rsidP="00DA00FB">
      <w:r>
        <w:separator/>
      </w:r>
    </w:p>
  </w:footnote>
  <w:footnote w:type="continuationSeparator" w:id="0">
    <w:p w14:paraId="6CF3D6B9" w14:textId="77777777" w:rsidR="00990B16" w:rsidRDefault="00990B16" w:rsidP="00DA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1481" w14:textId="3046066B" w:rsidR="00DA00FB" w:rsidRDefault="00DA00FB" w:rsidP="00DA00FB">
    <w:pPr>
      <w:pStyle w:val="Header"/>
      <w:jc w:val="right"/>
    </w:pPr>
    <w:r>
      <w:t>Confidence in Discernment – The Spirit of Truth and Error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10628"/>
    <w:multiLevelType w:val="hybridMultilevel"/>
    <w:tmpl w:val="BBE6D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06042"/>
    <w:multiLevelType w:val="hybridMultilevel"/>
    <w:tmpl w:val="04964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70777F"/>
    <w:multiLevelType w:val="hybridMultilevel"/>
    <w:tmpl w:val="06A41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E02D6"/>
    <w:multiLevelType w:val="hybridMultilevel"/>
    <w:tmpl w:val="F39A1D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13602"/>
    <w:multiLevelType w:val="hybridMultilevel"/>
    <w:tmpl w:val="3590599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A126376"/>
    <w:multiLevelType w:val="hybridMultilevel"/>
    <w:tmpl w:val="C86C756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FC02A63"/>
    <w:multiLevelType w:val="hybridMultilevel"/>
    <w:tmpl w:val="C50037D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49730016">
    <w:abstractNumId w:val="2"/>
  </w:num>
  <w:num w:numId="2" w16cid:durableId="1643273254">
    <w:abstractNumId w:val="3"/>
  </w:num>
  <w:num w:numId="3" w16cid:durableId="1603875939">
    <w:abstractNumId w:val="6"/>
  </w:num>
  <w:num w:numId="4" w16cid:durableId="1072851891">
    <w:abstractNumId w:val="5"/>
  </w:num>
  <w:num w:numId="5" w16cid:durableId="990523477">
    <w:abstractNumId w:val="4"/>
  </w:num>
  <w:num w:numId="6" w16cid:durableId="1847329245">
    <w:abstractNumId w:val="0"/>
  </w:num>
  <w:num w:numId="7" w16cid:durableId="1115099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FB"/>
    <w:rsid w:val="000E10B9"/>
    <w:rsid w:val="000E5918"/>
    <w:rsid w:val="00111843"/>
    <w:rsid w:val="00176FE0"/>
    <w:rsid w:val="00191BB5"/>
    <w:rsid w:val="001A0537"/>
    <w:rsid w:val="001D34D1"/>
    <w:rsid w:val="001F2B1F"/>
    <w:rsid w:val="002556EF"/>
    <w:rsid w:val="00264DE0"/>
    <w:rsid w:val="002A0441"/>
    <w:rsid w:val="002B74FC"/>
    <w:rsid w:val="00346EC1"/>
    <w:rsid w:val="00362656"/>
    <w:rsid w:val="003C0FFC"/>
    <w:rsid w:val="003D4DDA"/>
    <w:rsid w:val="00417A0F"/>
    <w:rsid w:val="00486BC5"/>
    <w:rsid w:val="00486EDB"/>
    <w:rsid w:val="004C0911"/>
    <w:rsid w:val="004C2E74"/>
    <w:rsid w:val="004D1820"/>
    <w:rsid w:val="004E049F"/>
    <w:rsid w:val="00525A2C"/>
    <w:rsid w:val="005618BC"/>
    <w:rsid w:val="00595509"/>
    <w:rsid w:val="0059770A"/>
    <w:rsid w:val="0061145B"/>
    <w:rsid w:val="00612107"/>
    <w:rsid w:val="006E4EDC"/>
    <w:rsid w:val="006F0674"/>
    <w:rsid w:val="00723467"/>
    <w:rsid w:val="007B7AE5"/>
    <w:rsid w:val="007C54BA"/>
    <w:rsid w:val="007D0FCC"/>
    <w:rsid w:val="007F360A"/>
    <w:rsid w:val="00801221"/>
    <w:rsid w:val="00830837"/>
    <w:rsid w:val="008451E5"/>
    <w:rsid w:val="008B1056"/>
    <w:rsid w:val="00990B16"/>
    <w:rsid w:val="009C5428"/>
    <w:rsid w:val="00A14C89"/>
    <w:rsid w:val="00A1675F"/>
    <w:rsid w:val="00A25121"/>
    <w:rsid w:val="00B23008"/>
    <w:rsid w:val="00B536D9"/>
    <w:rsid w:val="00B85B23"/>
    <w:rsid w:val="00BB5B63"/>
    <w:rsid w:val="00C11438"/>
    <w:rsid w:val="00C14238"/>
    <w:rsid w:val="00C1796C"/>
    <w:rsid w:val="00C559B2"/>
    <w:rsid w:val="00C8186E"/>
    <w:rsid w:val="00CA2C61"/>
    <w:rsid w:val="00CC61BD"/>
    <w:rsid w:val="00CD482A"/>
    <w:rsid w:val="00D33E77"/>
    <w:rsid w:val="00DA00FB"/>
    <w:rsid w:val="00DC4126"/>
    <w:rsid w:val="00DF7AA7"/>
    <w:rsid w:val="00E13555"/>
    <w:rsid w:val="00E21574"/>
    <w:rsid w:val="00E724AE"/>
    <w:rsid w:val="00ED0186"/>
    <w:rsid w:val="00EE15C9"/>
    <w:rsid w:val="00F46CF9"/>
    <w:rsid w:val="00F655B5"/>
    <w:rsid w:val="00F82BD2"/>
    <w:rsid w:val="00FA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4C7532"/>
  <w15:chartTrackingRefBased/>
  <w15:docId w15:val="{9256315D-C71C-4749-B690-79F3FDF7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0FB"/>
  </w:style>
  <w:style w:type="paragraph" w:styleId="Heading1">
    <w:name w:val="heading 1"/>
    <w:basedOn w:val="Normal"/>
    <w:next w:val="Normal"/>
    <w:link w:val="Heading1Char"/>
    <w:uiPriority w:val="9"/>
    <w:qFormat/>
    <w:rsid w:val="00DA00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00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00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00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00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00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0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0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0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0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00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00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00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00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0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0FB"/>
    <w:rPr>
      <w:rFonts w:eastAsiaTheme="majorEastAsia" w:cstheme="majorBidi"/>
      <w:color w:val="272727" w:themeColor="text1" w:themeTint="D8"/>
    </w:rPr>
  </w:style>
  <w:style w:type="paragraph" w:styleId="Title">
    <w:name w:val="Title"/>
    <w:basedOn w:val="Normal"/>
    <w:next w:val="Normal"/>
    <w:link w:val="TitleChar"/>
    <w:uiPriority w:val="10"/>
    <w:qFormat/>
    <w:rsid w:val="00DA00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0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0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00FB"/>
    <w:rPr>
      <w:i/>
      <w:iCs/>
      <w:color w:val="404040" w:themeColor="text1" w:themeTint="BF"/>
    </w:rPr>
  </w:style>
  <w:style w:type="paragraph" w:styleId="ListParagraph">
    <w:name w:val="List Paragraph"/>
    <w:basedOn w:val="Normal"/>
    <w:uiPriority w:val="34"/>
    <w:qFormat/>
    <w:rsid w:val="00DA00FB"/>
    <w:pPr>
      <w:ind w:left="720"/>
      <w:contextualSpacing/>
    </w:pPr>
  </w:style>
  <w:style w:type="character" w:styleId="IntenseEmphasis">
    <w:name w:val="Intense Emphasis"/>
    <w:basedOn w:val="DefaultParagraphFont"/>
    <w:uiPriority w:val="21"/>
    <w:qFormat/>
    <w:rsid w:val="00DA00FB"/>
    <w:rPr>
      <w:i/>
      <w:iCs/>
      <w:color w:val="2F5496" w:themeColor="accent1" w:themeShade="BF"/>
    </w:rPr>
  </w:style>
  <w:style w:type="paragraph" w:styleId="IntenseQuote">
    <w:name w:val="Intense Quote"/>
    <w:basedOn w:val="Normal"/>
    <w:next w:val="Normal"/>
    <w:link w:val="IntenseQuoteChar"/>
    <w:uiPriority w:val="30"/>
    <w:qFormat/>
    <w:rsid w:val="00DA0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00FB"/>
    <w:rPr>
      <w:i/>
      <w:iCs/>
      <w:color w:val="2F5496" w:themeColor="accent1" w:themeShade="BF"/>
    </w:rPr>
  </w:style>
  <w:style w:type="character" w:styleId="IntenseReference">
    <w:name w:val="Intense Reference"/>
    <w:basedOn w:val="DefaultParagraphFont"/>
    <w:uiPriority w:val="32"/>
    <w:qFormat/>
    <w:rsid w:val="00DA00FB"/>
    <w:rPr>
      <w:b/>
      <w:bCs/>
      <w:smallCaps/>
      <w:color w:val="2F5496" w:themeColor="accent1" w:themeShade="BF"/>
      <w:spacing w:val="5"/>
    </w:rPr>
  </w:style>
  <w:style w:type="paragraph" w:styleId="Header">
    <w:name w:val="header"/>
    <w:basedOn w:val="Normal"/>
    <w:link w:val="HeaderChar"/>
    <w:uiPriority w:val="99"/>
    <w:unhideWhenUsed/>
    <w:rsid w:val="00DA00FB"/>
    <w:pPr>
      <w:tabs>
        <w:tab w:val="center" w:pos="4680"/>
        <w:tab w:val="right" w:pos="9360"/>
      </w:tabs>
    </w:pPr>
  </w:style>
  <w:style w:type="character" w:customStyle="1" w:styleId="HeaderChar">
    <w:name w:val="Header Char"/>
    <w:basedOn w:val="DefaultParagraphFont"/>
    <w:link w:val="Header"/>
    <w:uiPriority w:val="99"/>
    <w:rsid w:val="00DA00FB"/>
  </w:style>
  <w:style w:type="paragraph" w:styleId="Footer">
    <w:name w:val="footer"/>
    <w:basedOn w:val="Normal"/>
    <w:link w:val="FooterChar"/>
    <w:uiPriority w:val="99"/>
    <w:unhideWhenUsed/>
    <w:rsid w:val="00DA00FB"/>
    <w:pPr>
      <w:tabs>
        <w:tab w:val="center" w:pos="4680"/>
        <w:tab w:val="right" w:pos="9360"/>
      </w:tabs>
    </w:pPr>
  </w:style>
  <w:style w:type="character" w:customStyle="1" w:styleId="FooterChar">
    <w:name w:val="Footer Char"/>
    <w:basedOn w:val="DefaultParagraphFont"/>
    <w:link w:val="Footer"/>
    <w:uiPriority w:val="99"/>
    <w:rsid w:val="00DA00FB"/>
  </w:style>
  <w:style w:type="character" w:styleId="PageNumber">
    <w:name w:val="page number"/>
    <w:basedOn w:val="DefaultParagraphFont"/>
    <w:uiPriority w:val="99"/>
    <w:semiHidden/>
    <w:unhideWhenUsed/>
    <w:rsid w:val="00111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6</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103</cp:revision>
  <dcterms:created xsi:type="dcterms:W3CDTF">2024-07-03T14:52:00Z</dcterms:created>
  <dcterms:modified xsi:type="dcterms:W3CDTF">2024-07-06T15:11:00Z</dcterms:modified>
</cp:coreProperties>
</file>