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2772B" w14:textId="0592C40A" w:rsidR="007B7AE5" w:rsidRPr="00AA3879" w:rsidRDefault="00AA3879">
      <w:pPr>
        <w:rPr>
          <w:b/>
          <w:bCs/>
          <w:sz w:val="32"/>
          <w:szCs w:val="32"/>
        </w:rPr>
      </w:pPr>
      <w:r w:rsidRPr="00AA3879">
        <w:rPr>
          <w:b/>
          <w:bCs/>
          <w:sz w:val="32"/>
          <w:szCs w:val="32"/>
        </w:rPr>
        <w:t xml:space="preserve">We </w:t>
      </w:r>
      <w:r>
        <w:rPr>
          <w:b/>
          <w:bCs/>
          <w:sz w:val="32"/>
          <w:szCs w:val="32"/>
        </w:rPr>
        <w:t>A</w:t>
      </w:r>
      <w:r w:rsidRPr="00AA3879">
        <w:rPr>
          <w:b/>
          <w:bCs/>
          <w:sz w:val="32"/>
          <w:szCs w:val="32"/>
        </w:rPr>
        <w:t>re One</w:t>
      </w:r>
    </w:p>
    <w:p w14:paraId="73AA7137" w14:textId="1B656970" w:rsidR="00AA3879" w:rsidRPr="00AA3879" w:rsidRDefault="00AA3879">
      <w:pPr>
        <w:rPr>
          <w:i/>
          <w:iCs/>
          <w:sz w:val="28"/>
          <w:szCs w:val="28"/>
        </w:rPr>
      </w:pPr>
      <w:r w:rsidRPr="00AA3879">
        <w:rPr>
          <w:i/>
          <w:iCs/>
          <w:sz w:val="28"/>
          <w:szCs w:val="28"/>
        </w:rPr>
        <w:t>Ephesians 4:3</w:t>
      </w:r>
      <w:r w:rsidR="006C22FB">
        <w:rPr>
          <w:i/>
          <w:iCs/>
          <w:sz w:val="28"/>
          <w:szCs w:val="28"/>
        </w:rPr>
        <w:t>-4</w:t>
      </w:r>
    </w:p>
    <w:p w14:paraId="3FC31644" w14:textId="3E77C707" w:rsidR="00AA3879" w:rsidRPr="00AA3879" w:rsidRDefault="00AA3879">
      <w:pPr>
        <w:rPr>
          <w:b/>
          <w:bCs/>
        </w:rPr>
      </w:pPr>
      <w:r w:rsidRPr="00AA3879">
        <w:rPr>
          <w:b/>
          <w:bCs/>
        </w:rPr>
        <w:t>Introduction</w:t>
      </w:r>
    </w:p>
    <w:p w14:paraId="08B7CDB8" w14:textId="4B0079E4" w:rsidR="00AA3879" w:rsidRDefault="00B024C9" w:rsidP="00B024C9">
      <w:pPr>
        <w:pStyle w:val="ListParagraph"/>
        <w:numPr>
          <w:ilvl w:val="0"/>
          <w:numId w:val="1"/>
        </w:numPr>
      </w:pPr>
      <w:r>
        <w:t xml:space="preserve">A key feature of the gospel is unity – </w:t>
      </w:r>
      <w:r w:rsidRPr="00B024C9">
        <w:rPr>
          <w:b/>
          <w:bCs/>
          <w:i/>
          <w:iCs/>
          <w:highlight w:val="yellow"/>
        </w:rPr>
        <w:t>“There is ONE body”</w:t>
      </w:r>
      <w:r>
        <w:t xml:space="preserve"> – such is worth protecting – </w:t>
      </w:r>
      <w:r w:rsidRPr="00B024C9">
        <w:rPr>
          <w:b/>
          <w:bCs/>
          <w:i/>
          <w:iCs/>
          <w:highlight w:val="yellow"/>
        </w:rPr>
        <w:t>“endeavoring to keep the unity of the Spirit”</w:t>
      </w:r>
    </w:p>
    <w:p w14:paraId="7792BD4B" w14:textId="1227D82F" w:rsidR="00B024C9" w:rsidRDefault="00B024C9" w:rsidP="00B024C9">
      <w:pPr>
        <w:pStyle w:val="ListParagraph"/>
        <w:numPr>
          <w:ilvl w:val="0"/>
          <w:numId w:val="1"/>
        </w:numPr>
      </w:pPr>
      <w:r>
        <w:t>Sadly, much of the so-called “Christendom” has completely watered down, and even nullified the Biblical concept of unity. This takes away from the glory of God in Christ and robs men of joy that God offers in Christ.</w:t>
      </w:r>
    </w:p>
    <w:p w14:paraId="6967823E" w14:textId="03BD8D51" w:rsidR="00B024C9" w:rsidRDefault="00B024C9" w:rsidP="00B024C9">
      <w:pPr>
        <w:pStyle w:val="ListParagraph"/>
        <w:numPr>
          <w:ilvl w:val="0"/>
          <w:numId w:val="1"/>
        </w:numPr>
      </w:pPr>
      <w:r>
        <w:t>That “we are one” in Christ is a most wholesome truth which must be known, appreciated, practiced, and protected.</w:t>
      </w:r>
    </w:p>
    <w:p w14:paraId="56F6B5F1" w14:textId="27B4A2D5" w:rsidR="00AA3879" w:rsidRDefault="00AA3879" w:rsidP="00AA3879">
      <w:pPr>
        <w:pStyle w:val="ListParagraph"/>
        <w:numPr>
          <w:ilvl w:val="0"/>
          <w:numId w:val="2"/>
        </w:numPr>
      </w:pPr>
      <w:r>
        <w:t>The Power of Unity</w:t>
      </w:r>
    </w:p>
    <w:p w14:paraId="799B9D27" w14:textId="42C8F98F" w:rsidR="001411CC" w:rsidRDefault="00AE4EAC" w:rsidP="001411CC">
      <w:pPr>
        <w:pStyle w:val="ListParagraph"/>
        <w:numPr>
          <w:ilvl w:val="0"/>
          <w:numId w:val="3"/>
        </w:numPr>
      </w:pPr>
      <w:r>
        <w:t xml:space="preserve">The hope of the Messiah pertained to the Jews – </w:t>
      </w:r>
      <w:r w:rsidRPr="00CD676F">
        <w:rPr>
          <w:b/>
          <w:bCs/>
          <w:highlight w:val="yellow"/>
        </w:rPr>
        <w:t>Ephesians 1:</w:t>
      </w:r>
      <w:r w:rsidR="00287499" w:rsidRPr="00CD676F">
        <w:rPr>
          <w:b/>
          <w:bCs/>
          <w:highlight w:val="yellow"/>
        </w:rPr>
        <w:t>12</w:t>
      </w:r>
    </w:p>
    <w:p w14:paraId="24C377CE" w14:textId="0159CFEF" w:rsidR="00287499" w:rsidRDefault="00287499" w:rsidP="00287499">
      <w:pPr>
        <w:pStyle w:val="ListParagraph"/>
        <w:numPr>
          <w:ilvl w:val="1"/>
          <w:numId w:val="3"/>
        </w:numPr>
      </w:pPr>
      <w:r w:rsidRPr="00CD676F">
        <w:rPr>
          <w:b/>
          <w:bCs/>
          <w:i/>
          <w:iCs/>
          <w:highlight w:val="yellow"/>
        </w:rPr>
        <w:t>“</w:t>
      </w:r>
      <w:proofErr w:type="gramStart"/>
      <w:r w:rsidRPr="00CD676F">
        <w:rPr>
          <w:b/>
          <w:bCs/>
          <w:i/>
          <w:iCs/>
          <w:highlight w:val="yellow"/>
        </w:rPr>
        <w:t>first</w:t>
      </w:r>
      <w:proofErr w:type="gramEnd"/>
      <w:r w:rsidRPr="00CD676F">
        <w:rPr>
          <w:b/>
          <w:bCs/>
          <w:i/>
          <w:iCs/>
          <w:highlight w:val="yellow"/>
        </w:rPr>
        <w:t xml:space="preserve"> trusted”</w:t>
      </w:r>
      <w:r>
        <w:t xml:space="preserve"> – </w:t>
      </w:r>
      <w:proofErr w:type="spellStart"/>
      <w:r w:rsidRPr="00CD676F">
        <w:rPr>
          <w:i/>
          <w:iCs/>
        </w:rPr>
        <w:t>proelpizo</w:t>
      </w:r>
      <w:proofErr w:type="spellEnd"/>
      <w:r w:rsidRPr="00CD676F">
        <w:rPr>
          <w:i/>
          <w:iCs/>
        </w:rPr>
        <w:t>̄</w:t>
      </w:r>
      <w:r>
        <w:t xml:space="preserve"> – “</w:t>
      </w:r>
      <w:r w:rsidRPr="00287499">
        <w:t>to be prior in hoping, hope before, be the first to hope</w:t>
      </w:r>
      <w:r>
        <w:t>” (BDAG)</w:t>
      </w:r>
    </w:p>
    <w:p w14:paraId="7DF19348" w14:textId="12DFFB1D" w:rsidR="00287499" w:rsidRPr="00CD676F" w:rsidRDefault="00287499" w:rsidP="00287499">
      <w:pPr>
        <w:pStyle w:val="ListParagraph"/>
        <w:numPr>
          <w:ilvl w:val="1"/>
          <w:numId w:val="3"/>
        </w:numPr>
        <w:rPr>
          <w:b/>
          <w:bCs/>
          <w:i/>
          <w:iCs/>
        </w:rPr>
      </w:pPr>
      <w:r w:rsidRPr="00CD676F">
        <w:rPr>
          <w:b/>
          <w:bCs/>
          <w:i/>
          <w:iCs/>
          <w:highlight w:val="yellow"/>
        </w:rPr>
        <w:t>“</w:t>
      </w:r>
      <w:proofErr w:type="gramStart"/>
      <w:r w:rsidRPr="00CD676F">
        <w:rPr>
          <w:b/>
          <w:bCs/>
          <w:i/>
          <w:iCs/>
          <w:highlight w:val="yellow"/>
        </w:rPr>
        <w:t>we</w:t>
      </w:r>
      <w:proofErr w:type="gramEnd"/>
      <w:r w:rsidRPr="00CD676F">
        <w:rPr>
          <w:b/>
          <w:bCs/>
          <w:i/>
          <w:iCs/>
          <w:highlight w:val="yellow"/>
        </w:rPr>
        <w:t xml:space="preserve"> who had before hoped in Christ</w:t>
      </w:r>
      <w:r w:rsidRPr="00CD676F">
        <w:rPr>
          <w:b/>
          <w:bCs/>
          <w:i/>
          <w:iCs/>
          <w:highlight w:val="yellow"/>
        </w:rPr>
        <w:t>” (ASV)</w:t>
      </w:r>
    </w:p>
    <w:p w14:paraId="2ED18C1C" w14:textId="2038A617" w:rsidR="00287499" w:rsidRDefault="00287499" w:rsidP="00287499">
      <w:pPr>
        <w:pStyle w:val="ListParagraph"/>
        <w:numPr>
          <w:ilvl w:val="2"/>
          <w:numId w:val="3"/>
        </w:numPr>
      </w:pPr>
      <w:r w:rsidRPr="00CD676F">
        <w:rPr>
          <w:b/>
          <w:bCs/>
          <w:i/>
          <w:iCs/>
          <w:highlight w:val="yellow"/>
        </w:rPr>
        <w:t>“</w:t>
      </w:r>
      <w:proofErr w:type="gramStart"/>
      <w:r w:rsidRPr="00CD676F">
        <w:rPr>
          <w:b/>
          <w:bCs/>
          <w:i/>
          <w:iCs/>
          <w:highlight w:val="yellow"/>
        </w:rPr>
        <w:t>in</w:t>
      </w:r>
      <w:proofErr w:type="gramEnd"/>
      <w:r w:rsidRPr="00CD676F">
        <w:rPr>
          <w:b/>
          <w:bCs/>
          <w:i/>
          <w:iCs/>
          <w:highlight w:val="yellow"/>
        </w:rPr>
        <w:t xml:space="preserve"> Christ”</w:t>
      </w:r>
      <w:r>
        <w:t xml:space="preserve"> = in the Messiah (General, not specific to Jesus as the fulfilment)</w:t>
      </w:r>
    </w:p>
    <w:p w14:paraId="517622AF" w14:textId="7D340293" w:rsidR="00287499" w:rsidRDefault="00287499" w:rsidP="00287499">
      <w:pPr>
        <w:pStyle w:val="ListParagraph"/>
        <w:numPr>
          <w:ilvl w:val="2"/>
          <w:numId w:val="3"/>
        </w:numPr>
      </w:pPr>
      <w:r w:rsidRPr="00CD676F">
        <w:rPr>
          <w:b/>
          <w:bCs/>
          <w:highlight w:val="yellow"/>
        </w:rPr>
        <w:t>Romans 9:4-5</w:t>
      </w:r>
      <w:r>
        <w:t xml:space="preserve"> – to the Israelites pertain the promises, and the coming of the Messiah. (</w:t>
      </w:r>
      <w:r w:rsidRPr="00CD676F">
        <w:rPr>
          <w:b/>
          <w:bCs/>
          <w:highlight w:val="yellow"/>
        </w:rPr>
        <w:t>cf. John 4:22</w:t>
      </w:r>
      <w:r>
        <w:t xml:space="preserve"> – </w:t>
      </w:r>
      <w:r w:rsidRPr="00CD676F">
        <w:rPr>
          <w:b/>
          <w:bCs/>
          <w:i/>
          <w:iCs/>
          <w:highlight w:val="yellow"/>
        </w:rPr>
        <w:t>“salvation is of the Jews”</w:t>
      </w:r>
      <w:r>
        <w:t xml:space="preserve"> – i.e. through them the Savior would come)</w:t>
      </w:r>
    </w:p>
    <w:p w14:paraId="595CDE78" w14:textId="68C360EB" w:rsidR="00287499" w:rsidRDefault="00287499" w:rsidP="00287499">
      <w:pPr>
        <w:pStyle w:val="ListParagraph"/>
        <w:numPr>
          <w:ilvl w:val="2"/>
          <w:numId w:val="3"/>
        </w:numPr>
      </w:pPr>
      <w:r w:rsidRPr="00CD676F">
        <w:rPr>
          <w:b/>
          <w:bCs/>
          <w:highlight w:val="yellow"/>
        </w:rPr>
        <w:t>Acts 26:6-7</w:t>
      </w:r>
      <w:r>
        <w:t xml:space="preserve"> – the hope of Israel.</w:t>
      </w:r>
    </w:p>
    <w:p w14:paraId="02F78178" w14:textId="32DDDE51" w:rsidR="00287499" w:rsidRDefault="00287499" w:rsidP="00287499">
      <w:pPr>
        <w:pStyle w:val="ListParagraph"/>
        <w:numPr>
          <w:ilvl w:val="1"/>
          <w:numId w:val="3"/>
        </w:numPr>
      </w:pPr>
      <w:r w:rsidRPr="00CD676F">
        <w:rPr>
          <w:b/>
          <w:bCs/>
          <w:highlight w:val="yellow"/>
        </w:rPr>
        <w:t>(v. 13)</w:t>
      </w:r>
      <w:r>
        <w:t xml:space="preserve"> – </w:t>
      </w:r>
      <w:r w:rsidRPr="00CD676F">
        <w:rPr>
          <w:b/>
          <w:bCs/>
          <w:i/>
          <w:iCs/>
          <w:highlight w:val="yellow"/>
        </w:rPr>
        <w:t>“you also”</w:t>
      </w:r>
      <w:r>
        <w:t xml:space="preserve"> – Gentiles.</w:t>
      </w:r>
    </w:p>
    <w:p w14:paraId="39CA96A6" w14:textId="46F2B25D" w:rsidR="00287499" w:rsidRDefault="00287499" w:rsidP="00287499">
      <w:pPr>
        <w:pStyle w:val="ListParagraph"/>
        <w:numPr>
          <w:ilvl w:val="0"/>
          <w:numId w:val="3"/>
        </w:numPr>
      </w:pPr>
      <w:r>
        <w:t xml:space="preserve">This distinction aroused animosity by the Jews toward the Gentiles – </w:t>
      </w:r>
      <w:r w:rsidRPr="00CD676F">
        <w:rPr>
          <w:b/>
          <w:bCs/>
          <w:highlight w:val="yellow"/>
        </w:rPr>
        <w:t>Ephesians 2:11-12</w:t>
      </w:r>
    </w:p>
    <w:p w14:paraId="0EFED078" w14:textId="2D9442BB" w:rsidR="00287499" w:rsidRDefault="00A870FC" w:rsidP="00287499">
      <w:pPr>
        <w:pStyle w:val="ListParagraph"/>
        <w:numPr>
          <w:ilvl w:val="1"/>
          <w:numId w:val="3"/>
        </w:numPr>
      </w:pPr>
      <w:r w:rsidRPr="00CD676F">
        <w:rPr>
          <w:b/>
          <w:bCs/>
          <w:highlight w:val="yellow"/>
        </w:rPr>
        <w:t>(v. 12)</w:t>
      </w:r>
      <w:r>
        <w:t xml:space="preserve"> – not being of the physical Jews, they were without the promises of the Messiah, without hope, without God (He was the God of the Jews).</w:t>
      </w:r>
    </w:p>
    <w:p w14:paraId="031D56B0" w14:textId="21A978BB" w:rsidR="00A870FC" w:rsidRDefault="00A870FC" w:rsidP="00287499">
      <w:pPr>
        <w:pStyle w:val="ListParagraph"/>
        <w:numPr>
          <w:ilvl w:val="1"/>
          <w:numId w:val="3"/>
        </w:numPr>
      </w:pPr>
      <w:r w:rsidRPr="00CD676F">
        <w:rPr>
          <w:b/>
          <w:bCs/>
          <w:highlight w:val="yellow"/>
        </w:rPr>
        <w:t>(v. 11)</w:t>
      </w:r>
      <w:r>
        <w:t xml:space="preserve"> – they were uncircumcised (and still are) but were CALLED UNCIRCUMCISION by the CIRCUMCISION.</w:t>
      </w:r>
    </w:p>
    <w:p w14:paraId="1915BBAF" w14:textId="4B5B6048" w:rsidR="00A870FC" w:rsidRDefault="00A870FC" w:rsidP="00A870FC">
      <w:pPr>
        <w:pStyle w:val="ListParagraph"/>
        <w:numPr>
          <w:ilvl w:val="2"/>
          <w:numId w:val="3"/>
        </w:numPr>
      </w:pPr>
      <w:r w:rsidRPr="00CD676F">
        <w:rPr>
          <w:b/>
          <w:bCs/>
        </w:rPr>
        <w:t>Uncircumcision</w:t>
      </w:r>
      <w:r>
        <w:t xml:space="preserve"> – </w:t>
      </w:r>
      <w:proofErr w:type="spellStart"/>
      <w:r w:rsidRPr="00CD676F">
        <w:rPr>
          <w:i/>
          <w:iCs/>
        </w:rPr>
        <w:t>akrobystia</w:t>
      </w:r>
      <w:proofErr w:type="spellEnd"/>
      <w:r>
        <w:t xml:space="preserve"> – foreskin, implying an uncircumcised person.</w:t>
      </w:r>
    </w:p>
    <w:p w14:paraId="375A0B22" w14:textId="709F3857" w:rsidR="00A870FC" w:rsidRDefault="00A870FC" w:rsidP="00A870FC">
      <w:pPr>
        <w:pStyle w:val="ListParagraph"/>
        <w:numPr>
          <w:ilvl w:val="2"/>
          <w:numId w:val="3"/>
        </w:numPr>
      </w:pPr>
      <w:r w:rsidRPr="00CD676F">
        <w:rPr>
          <w:b/>
          <w:bCs/>
        </w:rPr>
        <w:t>Term of derision</w:t>
      </w:r>
      <w:r>
        <w:t xml:space="preserve"> – though true, it was used with malice many times by Jews.</w:t>
      </w:r>
    </w:p>
    <w:p w14:paraId="0EE27B86" w14:textId="33D01E91" w:rsidR="00A870FC" w:rsidRDefault="00A870FC" w:rsidP="00A870FC">
      <w:pPr>
        <w:pStyle w:val="ListParagraph"/>
        <w:numPr>
          <w:ilvl w:val="1"/>
          <w:numId w:val="3"/>
        </w:numPr>
      </w:pPr>
      <w:r>
        <w:t xml:space="preserve">Jonah is an example of the disdain the Jews had for Gentiles – </w:t>
      </w:r>
      <w:r w:rsidRPr="00CD676F">
        <w:rPr>
          <w:b/>
          <w:bCs/>
          <w:highlight w:val="yellow"/>
        </w:rPr>
        <w:t>Jonah 4:1-4, 10-11</w:t>
      </w:r>
    </w:p>
    <w:p w14:paraId="4CB4E877" w14:textId="5B492BF1" w:rsidR="00A870FC" w:rsidRDefault="00A870FC" w:rsidP="00A870FC">
      <w:pPr>
        <w:pStyle w:val="ListParagraph"/>
        <w:numPr>
          <w:ilvl w:val="1"/>
          <w:numId w:val="3"/>
        </w:numPr>
      </w:pPr>
      <w:r>
        <w:t xml:space="preserve">This attitude was perpetuated throughout generations – </w:t>
      </w:r>
      <w:r w:rsidRPr="00CD676F">
        <w:rPr>
          <w:b/>
          <w:bCs/>
          <w:highlight w:val="yellow"/>
        </w:rPr>
        <w:t>Acts 13:42-48</w:t>
      </w:r>
      <w:r>
        <w:t xml:space="preserve"> – the Jews listened to Paul for a time until he preached to the Gentiles.</w:t>
      </w:r>
    </w:p>
    <w:p w14:paraId="09732CF7" w14:textId="20C1C7BD" w:rsidR="00A870FC" w:rsidRDefault="00A870FC" w:rsidP="00A870FC">
      <w:pPr>
        <w:pStyle w:val="ListParagraph"/>
        <w:numPr>
          <w:ilvl w:val="1"/>
          <w:numId w:val="3"/>
        </w:numPr>
      </w:pPr>
      <w:r>
        <w:t xml:space="preserve">Even Peter, Barnabas, and others had trouble breaking from the ungodly attitude – </w:t>
      </w:r>
      <w:r w:rsidRPr="00CD676F">
        <w:rPr>
          <w:b/>
          <w:bCs/>
          <w:highlight w:val="yellow"/>
        </w:rPr>
        <w:t>Galatians 2:11-13</w:t>
      </w:r>
    </w:p>
    <w:p w14:paraId="52F5C5FA" w14:textId="17AB8FB4" w:rsidR="00A870FC" w:rsidRDefault="00A870FC" w:rsidP="00A870FC">
      <w:pPr>
        <w:pStyle w:val="ListParagraph"/>
        <w:numPr>
          <w:ilvl w:val="0"/>
          <w:numId w:val="3"/>
        </w:numPr>
      </w:pPr>
      <w:r>
        <w:t xml:space="preserve">This distinction is no more in Christ Jesus – </w:t>
      </w:r>
      <w:r w:rsidR="00D966B3" w:rsidRPr="00CD676F">
        <w:rPr>
          <w:b/>
          <w:bCs/>
          <w:highlight w:val="yellow"/>
        </w:rPr>
        <w:t>Ephesians</w:t>
      </w:r>
      <w:r w:rsidRPr="00CD676F">
        <w:rPr>
          <w:b/>
          <w:bCs/>
          <w:highlight w:val="yellow"/>
        </w:rPr>
        <w:t xml:space="preserve"> 2:13-</w:t>
      </w:r>
      <w:r w:rsidR="00152B03" w:rsidRPr="00CD676F">
        <w:rPr>
          <w:b/>
          <w:bCs/>
          <w:highlight w:val="yellow"/>
        </w:rPr>
        <w:t>22</w:t>
      </w:r>
    </w:p>
    <w:p w14:paraId="51DE3F2F" w14:textId="269912F8" w:rsidR="00A870FC" w:rsidRDefault="00A870FC" w:rsidP="00A870FC">
      <w:pPr>
        <w:pStyle w:val="ListParagraph"/>
        <w:numPr>
          <w:ilvl w:val="1"/>
          <w:numId w:val="3"/>
        </w:numPr>
      </w:pPr>
      <w:r w:rsidRPr="00CD676F">
        <w:rPr>
          <w:b/>
          <w:bCs/>
          <w:highlight w:val="yellow"/>
        </w:rPr>
        <w:t>(v</w:t>
      </w:r>
      <w:r w:rsidR="00152B03" w:rsidRPr="00CD676F">
        <w:rPr>
          <w:b/>
          <w:bCs/>
          <w:highlight w:val="yellow"/>
        </w:rPr>
        <w:t>v. 14-15)</w:t>
      </w:r>
      <w:r w:rsidR="00152B03">
        <w:t xml:space="preserve"> – there were causes of separation between Jew and Gentile that have been eradicated.</w:t>
      </w:r>
    </w:p>
    <w:p w14:paraId="6B7E96D2" w14:textId="539F6671" w:rsidR="00152B03" w:rsidRDefault="00152B03" w:rsidP="00152B03">
      <w:pPr>
        <w:pStyle w:val="ListParagraph"/>
        <w:numPr>
          <w:ilvl w:val="2"/>
          <w:numId w:val="3"/>
        </w:numPr>
      </w:pPr>
      <w:r w:rsidRPr="00CD676F">
        <w:rPr>
          <w:b/>
          <w:bCs/>
        </w:rPr>
        <w:t>The law especially</w:t>
      </w:r>
      <w:r>
        <w:t xml:space="preserve"> (for Jews) – and all it entails – covenants, promises, etc.</w:t>
      </w:r>
    </w:p>
    <w:p w14:paraId="51C1EDF6" w14:textId="48164A82" w:rsidR="00152B03" w:rsidRDefault="00152B03" w:rsidP="00152B03">
      <w:pPr>
        <w:pStyle w:val="ListParagraph"/>
        <w:numPr>
          <w:ilvl w:val="2"/>
          <w:numId w:val="3"/>
        </w:numPr>
      </w:pPr>
      <w:r w:rsidRPr="00CD676F">
        <w:rPr>
          <w:b/>
          <w:bCs/>
        </w:rPr>
        <w:lastRenderedPageBreak/>
        <w:t>Literal physical wall</w:t>
      </w:r>
      <w:r>
        <w:t xml:space="preserve"> – “</w:t>
      </w:r>
      <w:r w:rsidRPr="00152B03">
        <w:t>Many have identified this wall with the stone wall of the Jerusalem temple, 1.5 m. (5 ft.) high, beyond which no Gentile was permitted to go. Inscribed on the pillars of the wall were warnings to Gentiles that trespassing was a capital offense. The destruction of this wall would be a particularly vivid metaphor for the new unity and equality between Jew and Gentile in the Christian Church.</w:t>
      </w:r>
      <w:r>
        <w:t>” (ISBE)</w:t>
      </w:r>
    </w:p>
    <w:p w14:paraId="0768CF06" w14:textId="26B52B56" w:rsidR="00152B03" w:rsidRDefault="00152B03" w:rsidP="00152B03">
      <w:pPr>
        <w:pStyle w:val="ListParagraph"/>
        <w:numPr>
          <w:ilvl w:val="2"/>
          <w:numId w:val="3"/>
        </w:numPr>
      </w:pPr>
      <w:r>
        <w:t>(</w:t>
      </w:r>
      <w:r w:rsidRPr="00CD676F">
        <w:rPr>
          <w:b/>
          <w:bCs/>
          <w:highlight w:val="yellow"/>
        </w:rPr>
        <w:t>v. 16)</w:t>
      </w:r>
      <w:r>
        <w:t xml:space="preserve"> – one new man from two, no more enmity – which had lasted for centuries.</w:t>
      </w:r>
    </w:p>
    <w:p w14:paraId="4B06FD96" w14:textId="4A262343" w:rsidR="00152B03" w:rsidRDefault="00152B03" w:rsidP="00152B03">
      <w:pPr>
        <w:pStyle w:val="ListParagraph"/>
        <w:numPr>
          <w:ilvl w:val="1"/>
          <w:numId w:val="3"/>
        </w:numPr>
      </w:pPr>
      <w:r w:rsidRPr="00CD676F">
        <w:rPr>
          <w:b/>
          <w:bCs/>
          <w:highlight w:val="yellow"/>
        </w:rPr>
        <w:t>(v. 19)</w:t>
      </w:r>
      <w:r>
        <w:t xml:space="preserve"> – contrast with </w:t>
      </w:r>
      <w:r w:rsidRPr="00CD676F">
        <w:rPr>
          <w:b/>
          <w:bCs/>
          <w:highlight w:val="yellow"/>
        </w:rPr>
        <w:t>(v. 12</w:t>
      </w:r>
      <w:r>
        <w:t>)</w:t>
      </w:r>
    </w:p>
    <w:p w14:paraId="5372977D" w14:textId="3535F155" w:rsidR="00152B03" w:rsidRDefault="00152B03" w:rsidP="00152B03">
      <w:pPr>
        <w:pStyle w:val="ListParagraph"/>
        <w:numPr>
          <w:ilvl w:val="1"/>
          <w:numId w:val="3"/>
        </w:numPr>
      </w:pPr>
      <w:r w:rsidRPr="00CD676F">
        <w:rPr>
          <w:b/>
          <w:bCs/>
          <w:highlight w:val="yellow"/>
        </w:rPr>
        <w:t>(v. 21-22)</w:t>
      </w:r>
      <w:r>
        <w:t xml:space="preserve"> – where the Lord was linked to the Jews before in connection with the temple (</w:t>
      </w:r>
      <w:r w:rsidRPr="00CD676F">
        <w:rPr>
          <w:b/>
          <w:bCs/>
          <w:highlight w:val="yellow"/>
        </w:rPr>
        <w:t>cf. 2 Chronicles 7:1-3),</w:t>
      </w:r>
      <w:r>
        <w:t xml:space="preserve"> He is now in fellowship with Christians, Jew and Gentile, and they are the temple He dwells in.</w:t>
      </w:r>
    </w:p>
    <w:p w14:paraId="006CFD87" w14:textId="55A07457" w:rsidR="00D966B3" w:rsidRDefault="00D966B3" w:rsidP="00D966B3">
      <w:pPr>
        <w:pStyle w:val="ListParagraph"/>
        <w:numPr>
          <w:ilvl w:val="0"/>
          <w:numId w:val="3"/>
        </w:numPr>
      </w:pPr>
      <w:r>
        <w:t>There is power in the unity provided in Christ:</w:t>
      </w:r>
    </w:p>
    <w:p w14:paraId="0A88530D" w14:textId="25DA997C" w:rsidR="00D966B3" w:rsidRDefault="00D966B3" w:rsidP="00D966B3">
      <w:pPr>
        <w:pStyle w:val="ListParagraph"/>
        <w:numPr>
          <w:ilvl w:val="1"/>
          <w:numId w:val="3"/>
        </w:numPr>
      </w:pPr>
      <w:r w:rsidRPr="00CD676F">
        <w:rPr>
          <w:b/>
          <w:bCs/>
          <w:highlight w:val="yellow"/>
        </w:rPr>
        <w:t>Ephesians 3:10</w:t>
      </w:r>
      <w:r>
        <w:t xml:space="preserve"> – the manifold wisdom of God is displayed even to spiritual beings.</w:t>
      </w:r>
    </w:p>
    <w:p w14:paraId="0E093EEE" w14:textId="52176ADA" w:rsidR="00CF3307" w:rsidRDefault="00CF3307" w:rsidP="00D966B3">
      <w:pPr>
        <w:pStyle w:val="ListParagraph"/>
        <w:numPr>
          <w:ilvl w:val="1"/>
          <w:numId w:val="3"/>
        </w:numPr>
      </w:pPr>
      <w:r w:rsidRPr="00CD676F">
        <w:rPr>
          <w:b/>
          <w:bCs/>
          <w:highlight w:val="yellow"/>
        </w:rPr>
        <w:t>Galatians 3:26-29</w:t>
      </w:r>
      <w:r>
        <w:t xml:space="preserve"> – no distinctions in Christ.</w:t>
      </w:r>
    </w:p>
    <w:p w14:paraId="5E158038" w14:textId="3EB98BA8" w:rsidR="00D966B3" w:rsidRDefault="00D966B3" w:rsidP="00D966B3">
      <w:pPr>
        <w:pStyle w:val="ListParagraph"/>
        <w:numPr>
          <w:ilvl w:val="1"/>
          <w:numId w:val="3"/>
        </w:numPr>
      </w:pPr>
      <w:r w:rsidRPr="00CD676F">
        <w:rPr>
          <w:b/>
          <w:bCs/>
          <w:highlight w:val="yellow"/>
        </w:rPr>
        <w:t>Isaiah 2</w:t>
      </w:r>
      <w:r w:rsidR="00152B03" w:rsidRPr="00CD676F">
        <w:rPr>
          <w:b/>
          <w:bCs/>
          <w:highlight w:val="yellow"/>
        </w:rPr>
        <w:t>:4</w:t>
      </w:r>
      <w:r>
        <w:t xml:space="preserve"> – opposed nations unite under one banner and work together for the God who saved them.</w:t>
      </w:r>
    </w:p>
    <w:p w14:paraId="614C35BB" w14:textId="3B485327" w:rsidR="00D966B3" w:rsidRDefault="00D966B3" w:rsidP="00D966B3">
      <w:pPr>
        <w:pStyle w:val="ListParagraph"/>
        <w:numPr>
          <w:ilvl w:val="1"/>
          <w:numId w:val="3"/>
        </w:numPr>
      </w:pPr>
      <w:r w:rsidRPr="00CD676F">
        <w:rPr>
          <w:b/>
          <w:bCs/>
          <w:highlight w:val="yellow"/>
        </w:rPr>
        <w:t>John 17</w:t>
      </w:r>
      <w:r w:rsidR="00CD676F" w:rsidRPr="00CD676F">
        <w:rPr>
          <w:b/>
          <w:bCs/>
          <w:highlight w:val="yellow"/>
        </w:rPr>
        <w:t>:20-23</w:t>
      </w:r>
      <w:r>
        <w:t xml:space="preserve"> – there is evangelizing power in the unity provided in Christ.</w:t>
      </w:r>
    </w:p>
    <w:p w14:paraId="73D8A782" w14:textId="52F542DF" w:rsidR="00AA3879" w:rsidRDefault="00AA3879" w:rsidP="00AA3879">
      <w:pPr>
        <w:pStyle w:val="ListParagraph"/>
        <w:numPr>
          <w:ilvl w:val="0"/>
          <w:numId w:val="2"/>
        </w:numPr>
      </w:pPr>
      <w:r>
        <w:t>The Mechanism of Unity</w:t>
      </w:r>
    </w:p>
    <w:p w14:paraId="361665AD" w14:textId="3C207FAF" w:rsidR="00CD676F" w:rsidRDefault="00995DDA" w:rsidP="00CD676F">
      <w:pPr>
        <w:pStyle w:val="ListParagraph"/>
        <w:numPr>
          <w:ilvl w:val="0"/>
          <w:numId w:val="4"/>
        </w:numPr>
      </w:pPr>
      <w:r>
        <w:t xml:space="preserve">Jesus Christ is the historical figure who brought unity to the earth in a way none could ever have imagined – </w:t>
      </w:r>
      <w:r w:rsidRPr="001839C5">
        <w:rPr>
          <w:b/>
          <w:bCs/>
          <w:highlight w:val="yellow"/>
        </w:rPr>
        <w:t>Ephesians 2:13-14</w:t>
      </w:r>
    </w:p>
    <w:p w14:paraId="7AC9C328" w14:textId="542612F0" w:rsidR="00995DDA" w:rsidRDefault="00995DDA" w:rsidP="00995DDA">
      <w:pPr>
        <w:pStyle w:val="ListParagraph"/>
        <w:numPr>
          <w:ilvl w:val="1"/>
          <w:numId w:val="4"/>
        </w:numPr>
      </w:pPr>
      <w:r>
        <w:t xml:space="preserve">Note the change – </w:t>
      </w:r>
      <w:r w:rsidRPr="001839C5">
        <w:rPr>
          <w:b/>
          <w:bCs/>
          <w:highlight w:val="yellow"/>
        </w:rPr>
        <w:t>Ephesians 1:12; 2:12</w:t>
      </w:r>
      <w:r>
        <w:t xml:space="preserve"> – from simply Christ (the Messiah) – to </w:t>
      </w:r>
      <w:r w:rsidRPr="001839C5">
        <w:rPr>
          <w:b/>
          <w:bCs/>
          <w:i/>
          <w:iCs/>
          <w:highlight w:val="yellow"/>
        </w:rPr>
        <w:t>“Christ Jesus”</w:t>
      </w:r>
      <w:r>
        <w:t xml:space="preserve"> – </w:t>
      </w:r>
      <w:r w:rsidRPr="001839C5">
        <w:rPr>
          <w:b/>
          <w:bCs/>
          <w:i/>
          <w:iCs/>
          <w:highlight w:val="yellow"/>
        </w:rPr>
        <w:t>“He Himself”</w:t>
      </w:r>
    </w:p>
    <w:p w14:paraId="583153DE" w14:textId="368F3EF1" w:rsidR="00995DDA" w:rsidRPr="001839C5" w:rsidRDefault="00995DDA" w:rsidP="00995DDA">
      <w:pPr>
        <w:pStyle w:val="ListParagraph"/>
        <w:numPr>
          <w:ilvl w:val="1"/>
          <w:numId w:val="4"/>
        </w:numPr>
        <w:rPr>
          <w:b/>
          <w:bCs/>
        </w:rPr>
      </w:pPr>
      <w:r w:rsidRPr="001839C5">
        <w:rPr>
          <w:b/>
          <w:bCs/>
        </w:rPr>
        <w:t>The Christ was a purely Jewish figure in the minds of men, until the Man Jesus, who is the Christ, revealed the inclusivity of all men to the saving work of the Messiah:</w:t>
      </w:r>
    </w:p>
    <w:p w14:paraId="16915C40" w14:textId="39DDCF11" w:rsidR="00995DDA" w:rsidRDefault="00995DDA" w:rsidP="00995DDA">
      <w:pPr>
        <w:pStyle w:val="ListParagraph"/>
        <w:numPr>
          <w:ilvl w:val="2"/>
          <w:numId w:val="4"/>
        </w:numPr>
      </w:pPr>
      <w:r w:rsidRPr="001839C5">
        <w:rPr>
          <w:b/>
          <w:bCs/>
          <w:highlight w:val="yellow"/>
        </w:rPr>
        <w:t>Luke 3:23, 38</w:t>
      </w:r>
      <w:r>
        <w:t xml:space="preserve"> – Luke’s genealogy descends to Adam, representing all of humanity.</w:t>
      </w:r>
    </w:p>
    <w:p w14:paraId="6B3445EB" w14:textId="74BD5401" w:rsidR="000D5F54" w:rsidRDefault="000D5F54" w:rsidP="000D5F54">
      <w:pPr>
        <w:pStyle w:val="ListParagraph"/>
        <w:numPr>
          <w:ilvl w:val="3"/>
          <w:numId w:val="4"/>
        </w:numPr>
      </w:pPr>
      <w:r w:rsidRPr="000D5F54">
        <w:rPr>
          <w:b/>
          <w:bCs/>
          <w:highlight w:val="yellow"/>
        </w:rPr>
        <w:t>Luke 2:10, 32</w:t>
      </w:r>
      <w:r>
        <w:t xml:space="preserve"> – all people, light to Gentiles.</w:t>
      </w:r>
    </w:p>
    <w:p w14:paraId="7F85BF6B" w14:textId="58804AD4" w:rsidR="000D5F54" w:rsidRDefault="000D5F54" w:rsidP="000D5F54">
      <w:pPr>
        <w:pStyle w:val="ListParagraph"/>
        <w:numPr>
          <w:ilvl w:val="3"/>
          <w:numId w:val="4"/>
        </w:numPr>
      </w:pPr>
      <w:r w:rsidRPr="000D5F54">
        <w:rPr>
          <w:b/>
          <w:bCs/>
          <w:highlight w:val="yellow"/>
        </w:rPr>
        <w:t>Luke 4:24-27</w:t>
      </w:r>
      <w:r>
        <w:t xml:space="preserve"> – when rejected by Jews, Jesus cited God’s association with Gentiles in the Old Testament foreshadowing their inclusion.</w:t>
      </w:r>
    </w:p>
    <w:p w14:paraId="57BEC2EA" w14:textId="3666F012" w:rsidR="00995DDA" w:rsidRDefault="00995DDA" w:rsidP="000D5F54">
      <w:pPr>
        <w:pStyle w:val="ListParagraph"/>
        <w:numPr>
          <w:ilvl w:val="3"/>
          <w:numId w:val="4"/>
        </w:numPr>
      </w:pPr>
      <w:r w:rsidRPr="001839C5">
        <w:rPr>
          <w:b/>
          <w:bCs/>
          <w:highlight w:val="yellow"/>
        </w:rPr>
        <w:t>Luke 7:</w:t>
      </w:r>
      <w:r w:rsidR="008632B0" w:rsidRPr="001839C5">
        <w:rPr>
          <w:b/>
          <w:bCs/>
          <w:highlight w:val="yellow"/>
        </w:rPr>
        <w:t>9</w:t>
      </w:r>
      <w:r w:rsidR="008632B0">
        <w:t xml:space="preserve"> – Jesus’ praise of a Centurion Gentile’s faith.</w:t>
      </w:r>
    </w:p>
    <w:p w14:paraId="013BAD11" w14:textId="6C3ED17D" w:rsidR="008632B0" w:rsidRDefault="008632B0" w:rsidP="00995DDA">
      <w:pPr>
        <w:pStyle w:val="ListParagraph"/>
        <w:numPr>
          <w:ilvl w:val="2"/>
          <w:numId w:val="4"/>
        </w:numPr>
      </w:pPr>
      <w:r w:rsidRPr="001839C5">
        <w:rPr>
          <w:b/>
          <w:bCs/>
          <w:highlight w:val="yellow"/>
        </w:rPr>
        <w:t>Matthew 15:21-28</w:t>
      </w:r>
      <w:r>
        <w:t xml:space="preserve"> – Jesus drew faith out of a Gentile woman of Canaan.</w:t>
      </w:r>
    </w:p>
    <w:p w14:paraId="7497089D" w14:textId="0E4F16AB" w:rsidR="008632B0" w:rsidRDefault="008632B0" w:rsidP="00995DDA">
      <w:pPr>
        <w:pStyle w:val="ListParagraph"/>
        <w:numPr>
          <w:ilvl w:val="2"/>
          <w:numId w:val="4"/>
        </w:numPr>
      </w:pPr>
      <w:r w:rsidRPr="001839C5">
        <w:rPr>
          <w:b/>
          <w:bCs/>
          <w:highlight w:val="yellow"/>
        </w:rPr>
        <w:t>John 10:16</w:t>
      </w:r>
      <w:r>
        <w:t xml:space="preserve"> – the true Shepherd spoke of some who belonged to Him who were not of the Jewish fold.</w:t>
      </w:r>
    </w:p>
    <w:p w14:paraId="326A643D" w14:textId="535AAC31" w:rsidR="008632B0" w:rsidRDefault="008632B0" w:rsidP="008632B0">
      <w:pPr>
        <w:pStyle w:val="ListParagraph"/>
        <w:numPr>
          <w:ilvl w:val="1"/>
          <w:numId w:val="4"/>
        </w:numPr>
      </w:pPr>
      <w:r w:rsidRPr="000D5F54">
        <w:rPr>
          <w:b/>
          <w:bCs/>
          <w:highlight w:val="yellow"/>
        </w:rPr>
        <w:t>(v. 14)</w:t>
      </w:r>
      <w:r>
        <w:t xml:space="preserve"> – </w:t>
      </w:r>
      <w:r w:rsidRPr="000D5F54">
        <w:rPr>
          <w:b/>
          <w:bCs/>
          <w:i/>
          <w:iCs/>
          <w:highlight w:val="yellow"/>
        </w:rPr>
        <w:t>“HE HIMSELF IS OUR PEACE”</w:t>
      </w:r>
      <w:r>
        <w:t xml:space="preserve"> – not just our peacemaker.</w:t>
      </w:r>
    </w:p>
    <w:p w14:paraId="29558E16" w14:textId="671BD530" w:rsidR="008632B0" w:rsidRDefault="008632B0" w:rsidP="008632B0">
      <w:pPr>
        <w:pStyle w:val="ListParagraph"/>
        <w:numPr>
          <w:ilvl w:val="2"/>
          <w:numId w:val="4"/>
        </w:numPr>
      </w:pPr>
      <w:r w:rsidRPr="000D5F54">
        <w:rPr>
          <w:b/>
          <w:bCs/>
          <w:highlight w:val="yellow"/>
        </w:rPr>
        <w:t>1 Timothy 2:5</w:t>
      </w:r>
      <w:r>
        <w:t xml:space="preserve"> – this very Man is the ONE and only mediator between God and men (</w:t>
      </w:r>
      <w:proofErr w:type="spellStart"/>
      <w:r w:rsidRPr="000D5F54">
        <w:rPr>
          <w:i/>
          <w:iCs/>
        </w:rPr>
        <w:t>anthrōpos</w:t>
      </w:r>
      <w:proofErr w:type="spellEnd"/>
      <w:r w:rsidRPr="000D5F54">
        <w:rPr>
          <w:i/>
          <w:iCs/>
        </w:rPr>
        <w:t xml:space="preserve"> </w:t>
      </w:r>
      <w:r>
        <w:t>– mankind</w:t>
      </w:r>
      <w:r w:rsidR="00A12BB1">
        <w:t xml:space="preserve">; </w:t>
      </w:r>
      <w:r w:rsidR="00A12BB1" w:rsidRPr="000D5F54">
        <w:rPr>
          <w:b/>
          <w:bCs/>
          <w:highlight w:val="yellow"/>
        </w:rPr>
        <w:t>cf. Acts 17:26-27)</w:t>
      </w:r>
      <w:r w:rsidR="00A12BB1">
        <w:t>.</w:t>
      </w:r>
    </w:p>
    <w:p w14:paraId="59A3745E" w14:textId="0E5F27D3" w:rsidR="00A12BB1" w:rsidRDefault="00A12BB1" w:rsidP="008632B0">
      <w:pPr>
        <w:pStyle w:val="ListParagraph"/>
        <w:numPr>
          <w:ilvl w:val="2"/>
          <w:numId w:val="4"/>
        </w:numPr>
      </w:pPr>
      <w:r w:rsidRPr="000D5F54">
        <w:rPr>
          <w:b/>
          <w:bCs/>
          <w:highlight w:val="yellow"/>
        </w:rPr>
        <w:lastRenderedPageBreak/>
        <w:t>(vv. 15-16)</w:t>
      </w:r>
      <w:r>
        <w:t xml:space="preserve"> – one from the two – HOW? – both reconciled through the cross!</w:t>
      </w:r>
    </w:p>
    <w:p w14:paraId="2E84FBEC" w14:textId="74505A5B" w:rsidR="00A12BB1" w:rsidRDefault="00A12BB1" w:rsidP="008632B0">
      <w:pPr>
        <w:pStyle w:val="ListParagraph"/>
        <w:numPr>
          <w:ilvl w:val="2"/>
          <w:numId w:val="4"/>
        </w:numPr>
      </w:pPr>
      <w:r w:rsidRPr="000D5F54">
        <w:rPr>
          <w:b/>
          <w:bCs/>
          <w:highlight w:val="yellow"/>
        </w:rPr>
        <w:t>Acts 11:15-18; 15:8-11</w:t>
      </w:r>
      <w:r>
        <w:t xml:space="preserve"> – the gift of the Holy Spirit to the Gentile household of Cornelius illustrated that faith in Christ is the salvation of NOT ONLY the Jew, but the Gentile ALSO.</w:t>
      </w:r>
    </w:p>
    <w:p w14:paraId="2F1ACF94" w14:textId="7BC96015" w:rsidR="00A12BB1" w:rsidRDefault="00A12BB1" w:rsidP="008632B0">
      <w:pPr>
        <w:pStyle w:val="ListParagraph"/>
        <w:numPr>
          <w:ilvl w:val="2"/>
          <w:numId w:val="4"/>
        </w:numPr>
      </w:pPr>
      <w:r w:rsidRPr="000D5F54">
        <w:rPr>
          <w:b/>
          <w:bCs/>
          <w:highlight w:val="yellow"/>
        </w:rPr>
        <w:t>Galatians 2:14-16</w:t>
      </w:r>
      <w:r>
        <w:t xml:space="preserve"> – Paul’s argument that Peter should be united </w:t>
      </w:r>
      <w:proofErr w:type="gramStart"/>
      <w:r>
        <w:t>with, and</w:t>
      </w:r>
      <w:proofErr w:type="gramEnd"/>
      <w:r>
        <w:t xml:space="preserve"> include the Gentile brethren is THE SAME REQUIRED FAITH IN JESUS TO BE JUSTIFIED.</w:t>
      </w:r>
    </w:p>
    <w:p w14:paraId="517EF9D2" w14:textId="7BABD474" w:rsidR="00A12BB1" w:rsidRPr="008C750B" w:rsidRDefault="00A12BB1" w:rsidP="00A12BB1">
      <w:pPr>
        <w:pStyle w:val="ListParagraph"/>
        <w:numPr>
          <w:ilvl w:val="0"/>
          <w:numId w:val="4"/>
        </w:numPr>
      </w:pPr>
      <w:r>
        <w:t xml:space="preserve">The Holy Spirit is instrumental in revealing Christ, and thus uniting Jew and Gentil in access to the Father – </w:t>
      </w:r>
      <w:r w:rsidRPr="000D5F54">
        <w:rPr>
          <w:b/>
          <w:bCs/>
          <w:highlight w:val="yellow"/>
        </w:rPr>
        <w:t>Ephesians 2:18</w:t>
      </w:r>
      <w:r w:rsidR="008C750B" w:rsidRPr="008C750B">
        <w:rPr>
          <w:b/>
          <w:bCs/>
          <w:highlight w:val="yellow"/>
        </w:rPr>
        <w:t>-20</w:t>
      </w:r>
      <w:r w:rsidR="008C750B">
        <w:rPr>
          <w:b/>
          <w:bCs/>
        </w:rPr>
        <w:t xml:space="preserve"> – </w:t>
      </w:r>
      <w:r w:rsidR="008C750B" w:rsidRPr="008C750B">
        <w:t>fellowship/unity on foundation of apostles and prophets.</w:t>
      </w:r>
    </w:p>
    <w:p w14:paraId="77B385EE" w14:textId="20C937CD" w:rsidR="001839C5" w:rsidRDefault="001839C5" w:rsidP="00A12BB1">
      <w:pPr>
        <w:pStyle w:val="ListParagraph"/>
        <w:numPr>
          <w:ilvl w:val="1"/>
          <w:numId w:val="4"/>
        </w:numPr>
      </w:pPr>
      <w:r w:rsidRPr="000D5F54">
        <w:rPr>
          <w:b/>
          <w:bCs/>
          <w:highlight w:val="yellow"/>
        </w:rPr>
        <w:t>Ephesians 3:3-6</w:t>
      </w:r>
      <w:r>
        <w:t xml:space="preserve"> – mystery, including unity of Jew and Gentile, revealed by the Spirit.</w:t>
      </w:r>
    </w:p>
    <w:p w14:paraId="32527A74" w14:textId="6FC1C51B" w:rsidR="00A12BB1" w:rsidRDefault="00A12BB1" w:rsidP="00A12BB1">
      <w:pPr>
        <w:pStyle w:val="ListParagraph"/>
        <w:numPr>
          <w:ilvl w:val="1"/>
          <w:numId w:val="4"/>
        </w:numPr>
      </w:pPr>
      <w:r w:rsidRPr="000D5F54">
        <w:rPr>
          <w:b/>
          <w:bCs/>
          <w:highlight w:val="yellow"/>
        </w:rPr>
        <w:t>John 16:12</w:t>
      </w:r>
      <w:r>
        <w:t xml:space="preserve"> – He guides into all truth.</w:t>
      </w:r>
    </w:p>
    <w:p w14:paraId="2CF1BC00" w14:textId="457A53CC" w:rsidR="00A12BB1" w:rsidRDefault="00A12BB1" w:rsidP="00A12BB1">
      <w:pPr>
        <w:pStyle w:val="ListParagraph"/>
        <w:numPr>
          <w:ilvl w:val="1"/>
          <w:numId w:val="4"/>
        </w:numPr>
      </w:pPr>
      <w:r w:rsidRPr="000D5F54">
        <w:rPr>
          <w:b/>
          <w:bCs/>
          <w:highlight w:val="yellow"/>
        </w:rPr>
        <w:t>1 Thessalonians 1:2-10; 2:14</w:t>
      </w:r>
      <w:r>
        <w:t xml:space="preserve"> – the Thessalonian Gentiles turned from idolatry to faith in Christ, to serve the true God, based on the powerful Gospel revealed and confirmed by the Holy Spirit – such conviction led to suffering even as their Jewish brethren had.</w:t>
      </w:r>
    </w:p>
    <w:p w14:paraId="34F4A868" w14:textId="73DB5A0E" w:rsidR="00A12BB1" w:rsidRDefault="00A12BB1" w:rsidP="00A12BB1">
      <w:pPr>
        <w:pStyle w:val="ListParagraph"/>
        <w:numPr>
          <w:ilvl w:val="1"/>
          <w:numId w:val="4"/>
        </w:numPr>
      </w:pPr>
      <w:r w:rsidRPr="000D5F54">
        <w:rPr>
          <w:b/>
          <w:bCs/>
          <w:highlight w:val="yellow"/>
        </w:rPr>
        <w:t>1 Corinthians 12:12-14</w:t>
      </w:r>
      <w:r>
        <w:t xml:space="preserve"> – the one body is composed of only those who have</w:t>
      </w:r>
      <w:r w:rsidR="001839C5">
        <w:t xml:space="preserve"> been baptized into that one body – this was by the ONE SPIRIT, by drinking into the ONE SPIRIT – i.e. obeying the Spirit revealed teaching – UNITES.</w:t>
      </w:r>
    </w:p>
    <w:p w14:paraId="3D06BB6B" w14:textId="73EDBABF" w:rsidR="001839C5" w:rsidRDefault="001839C5" w:rsidP="001839C5">
      <w:pPr>
        <w:pStyle w:val="ListParagraph"/>
        <w:numPr>
          <w:ilvl w:val="0"/>
          <w:numId w:val="4"/>
        </w:numPr>
      </w:pPr>
      <w:r>
        <w:t xml:space="preserve">The unity is of the Spirit </w:t>
      </w:r>
      <w:r w:rsidRPr="000D5F54">
        <w:rPr>
          <w:b/>
          <w:bCs/>
          <w:highlight w:val="yellow"/>
        </w:rPr>
        <w:t>– Ephesians 4:3</w:t>
      </w:r>
    </w:p>
    <w:p w14:paraId="73906E4A" w14:textId="1482D4BA" w:rsidR="001839C5" w:rsidRDefault="001839C5" w:rsidP="001839C5">
      <w:pPr>
        <w:pStyle w:val="ListParagraph"/>
        <w:numPr>
          <w:ilvl w:val="1"/>
          <w:numId w:val="4"/>
        </w:numPr>
      </w:pPr>
      <w:r>
        <w:t>The Spirit revealed word of God is the mechanism of unity.</w:t>
      </w:r>
    </w:p>
    <w:p w14:paraId="5C1F75ED" w14:textId="69A86076" w:rsidR="001839C5" w:rsidRDefault="001839C5" w:rsidP="001839C5">
      <w:pPr>
        <w:pStyle w:val="ListParagraph"/>
        <w:numPr>
          <w:ilvl w:val="1"/>
          <w:numId w:val="4"/>
        </w:numPr>
      </w:pPr>
      <w:r w:rsidRPr="000D5F54">
        <w:rPr>
          <w:b/>
          <w:bCs/>
          <w:highlight w:val="yellow"/>
        </w:rPr>
        <w:t>Philippians 1:27; 2:1-2</w:t>
      </w:r>
      <w:r>
        <w:t xml:space="preserve"> – one sprit, one mind in connection with the faith of the gospel </w:t>
      </w:r>
      <w:r>
        <w:t xml:space="preserve">(the </w:t>
      </w:r>
      <w:r w:rsidRPr="000D5F54">
        <w:rPr>
          <w:b/>
          <w:bCs/>
          <w:i/>
          <w:iCs/>
          <w:highlight w:val="yellow"/>
        </w:rPr>
        <w:t>“one faith”</w:t>
      </w:r>
      <w:r>
        <w:t xml:space="preserve"> of </w:t>
      </w:r>
      <w:r w:rsidRPr="000D5F54">
        <w:rPr>
          <w:b/>
          <w:bCs/>
          <w:highlight w:val="yellow"/>
        </w:rPr>
        <w:t>Ephesians 4:5</w:t>
      </w:r>
      <w:r>
        <w:t>)</w:t>
      </w:r>
      <w:r>
        <w:t>; mutual fellowship of the Holy Spirit promotes and demands like-mindedness.</w:t>
      </w:r>
    </w:p>
    <w:p w14:paraId="668A7F7C" w14:textId="6E207F55" w:rsidR="001839C5" w:rsidRDefault="001839C5" w:rsidP="001839C5">
      <w:pPr>
        <w:pStyle w:val="ListParagraph"/>
        <w:numPr>
          <w:ilvl w:val="1"/>
          <w:numId w:val="4"/>
        </w:numPr>
      </w:pPr>
      <w:r w:rsidRPr="000D5F54">
        <w:rPr>
          <w:b/>
          <w:bCs/>
          <w:highlight w:val="yellow"/>
        </w:rPr>
        <w:t>Ephesians 4:11-13</w:t>
      </w:r>
      <w:r>
        <w:t xml:space="preserve"> – the Spirit revealed word taught leads to unity in the faith.</w:t>
      </w:r>
    </w:p>
    <w:p w14:paraId="4EBD5C12" w14:textId="68BED8C3" w:rsidR="001839C5" w:rsidRDefault="001839C5" w:rsidP="001839C5">
      <w:pPr>
        <w:pStyle w:val="ListParagraph"/>
        <w:numPr>
          <w:ilvl w:val="1"/>
          <w:numId w:val="4"/>
        </w:numPr>
      </w:pPr>
      <w:r>
        <w:t xml:space="preserve">Unity is a command – </w:t>
      </w:r>
      <w:r w:rsidRPr="000D5F54">
        <w:rPr>
          <w:b/>
          <w:bCs/>
          <w:highlight w:val="yellow"/>
        </w:rPr>
        <w:t>1 Corinthians 1:10</w:t>
      </w:r>
      <w:r>
        <w:t xml:space="preserve"> – it only comes when </w:t>
      </w:r>
      <w:proofErr w:type="gramStart"/>
      <w:r>
        <w:t>each individual</w:t>
      </w:r>
      <w:proofErr w:type="gramEnd"/>
      <w:r>
        <w:t xml:space="preserve"> humbly submits to the word of God.</w:t>
      </w:r>
    </w:p>
    <w:p w14:paraId="7FFDA2E0" w14:textId="6F32EC2D" w:rsidR="00AA3879" w:rsidRDefault="00AA3879" w:rsidP="006061DF">
      <w:pPr>
        <w:pStyle w:val="ListParagraph"/>
        <w:numPr>
          <w:ilvl w:val="0"/>
          <w:numId w:val="2"/>
        </w:numPr>
      </w:pPr>
      <w:r>
        <w:t>The Blessings of Unity</w:t>
      </w:r>
    </w:p>
    <w:p w14:paraId="4B7241BD" w14:textId="422424AC" w:rsidR="00D54229" w:rsidRDefault="004827DE" w:rsidP="00D54229">
      <w:pPr>
        <w:pStyle w:val="ListParagraph"/>
        <w:numPr>
          <w:ilvl w:val="0"/>
          <w:numId w:val="5"/>
        </w:numPr>
      </w:pPr>
      <w:r>
        <w:t xml:space="preserve">The unity in Christ provides one with spiritual family – </w:t>
      </w:r>
      <w:r w:rsidRPr="00FE06A8">
        <w:rPr>
          <w:b/>
          <w:bCs/>
          <w:highlight w:val="yellow"/>
        </w:rPr>
        <w:t>Ephesians 2:19</w:t>
      </w:r>
    </w:p>
    <w:p w14:paraId="2F1A4BB4" w14:textId="1EDBF850" w:rsidR="004827DE" w:rsidRDefault="005E4C1D" w:rsidP="005E4C1D">
      <w:pPr>
        <w:pStyle w:val="ListParagraph"/>
        <w:numPr>
          <w:ilvl w:val="1"/>
          <w:numId w:val="5"/>
        </w:numPr>
      </w:pPr>
      <w:r>
        <w:t xml:space="preserve">This family supports each other – </w:t>
      </w:r>
      <w:r w:rsidRPr="00FE06A8">
        <w:rPr>
          <w:b/>
          <w:bCs/>
          <w:highlight w:val="yellow"/>
        </w:rPr>
        <w:t>Ephesians 4:2</w:t>
      </w:r>
    </w:p>
    <w:p w14:paraId="3486383B" w14:textId="0FF5EE9F" w:rsidR="005E4C1D" w:rsidRDefault="005E4C1D" w:rsidP="005E4C1D">
      <w:pPr>
        <w:pStyle w:val="ListParagraph"/>
        <w:numPr>
          <w:ilvl w:val="1"/>
          <w:numId w:val="5"/>
        </w:numPr>
      </w:pPr>
      <w:r>
        <w:t xml:space="preserve">This family helps each other grow – </w:t>
      </w:r>
      <w:r w:rsidRPr="00FE06A8">
        <w:rPr>
          <w:b/>
          <w:bCs/>
          <w:highlight w:val="yellow"/>
        </w:rPr>
        <w:t>Ephesians 4:15-16</w:t>
      </w:r>
    </w:p>
    <w:p w14:paraId="0E1BDFDF" w14:textId="47183B85" w:rsidR="005E4C1D" w:rsidRDefault="005E4C1D" w:rsidP="005E4C1D">
      <w:pPr>
        <w:pStyle w:val="ListParagraph"/>
        <w:numPr>
          <w:ilvl w:val="1"/>
          <w:numId w:val="5"/>
        </w:numPr>
      </w:pPr>
      <w:r>
        <w:t xml:space="preserve">This family cares for each other, and is forgiving – </w:t>
      </w:r>
      <w:r w:rsidRPr="00FE06A8">
        <w:rPr>
          <w:b/>
          <w:bCs/>
          <w:highlight w:val="yellow"/>
        </w:rPr>
        <w:t>Ephesians 4:32; 5:1-2</w:t>
      </w:r>
    </w:p>
    <w:p w14:paraId="1ADCF34A" w14:textId="5F0A40ED" w:rsidR="005E4C1D" w:rsidRDefault="005E4C1D" w:rsidP="005E4C1D">
      <w:pPr>
        <w:pStyle w:val="ListParagraph"/>
        <w:numPr>
          <w:ilvl w:val="1"/>
          <w:numId w:val="5"/>
        </w:numPr>
      </w:pPr>
      <w:r>
        <w:t xml:space="preserve">This family aids each other through the evil days with encouragement and edification through Spirit filled worship – </w:t>
      </w:r>
      <w:r w:rsidRPr="00FE06A8">
        <w:rPr>
          <w:b/>
          <w:bCs/>
          <w:highlight w:val="yellow"/>
        </w:rPr>
        <w:t>Ephesians 5:15-20</w:t>
      </w:r>
    </w:p>
    <w:p w14:paraId="72871447" w14:textId="289B0B39" w:rsidR="005E4C1D" w:rsidRDefault="005E4C1D" w:rsidP="005E4C1D">
      <w:pPr>
        <w:pStyle w:val="ListParagraph"/>
        <w:numPr>
          <w:ilvl w:val="1"/>
          <w:numId w:val="5"/>
        </w:numPr>
      </w:pPr>
      <w:r>
        <w:t xml:space="preserve">This family petitions God on behalf of one another – </w:t>
      </w:r>
      <w:r w:rsidRPr="00FE06A8">
        <w:rPr>
          <w:b/>
          <w:bCs/>
          <w:highlight w:val="yellow"/>
        </w:rPr>
        <w:t>Ephesians 6:18</w:t>
      </w:r>
    </w:p>
    <w:p w14:paraId="0D04996F" w14:textId="11DDA5A2" w:rsidR="005E4C1D" w:rsidRDefault="005E4C1D" w:rsidP="005E4C1D">
      <w:pPr>
        <w:pStyle w:val="ListParagraph"/>
        <w:numPr>
          <w:ilvl w:val="0"/>
          <w:numId w:val="5"/>
        </w:numPr>
      </w:pPr>
      <w:r>
        <w:t xml:space="preserve">The mere knowledge of others who are united in the same purpose strengthens us in our stand for truth – </w:t>
      </w:r>
      <w:r w:rsidRPr="00FE06A8">
        <w:rPr>
          <w:b/>
          <w:bCs/>
          <w:highlight w:val="yellow"/>
        </w:rPr>
        <w:t>1 Peter 5:8-9</w:t>
      </w:r>
    </w:p>
    <w:p w14:paraId="38DACE6E" w14:textId="0E4802BB" w:rsidR="005E4C1D" w:rsidRDefault="005E4C1D" w:rsidP="005E4C1D">
      <w:pPr>
        <w:pStyle w:val="ListParagraph"/>
        <w:numPr>
          <w:ilvl w:val="0"/>
          <w:numId w:val="5"/>
        </w:numPr>
      </w:pPr>
      <w:r>
        <w:t xml:space="preserve">The concept of unity makes all others of greater importance than the individual leading to immense care – </w:t>
      </w:r>
      <w:r w:rsidRPr="00FE06A8">
        <w:rPr>
          <w:b/>
          <w:bCs/>
          <w:highlight w:val="yellow"/>
        </w:rPr>
        <w:t>Romans 12:</w:t>
      </w:r>
      <w:r w:rsidR="00D7311E" w:rsidRPr="00FE06A8">
        <w:rPr>
          <w:b/>
          <w:bCs/>
          <w:highlight w:val="yellow"/>
        </w:rPr>
        <w:t xml:space="preserve">3-4, 9-10, 16; </w:t>
      </w:r>
      <w:r w:rsidRPr="00FE06A8">
        <w:rPr>
          <w:b/>
          <w:bCs/>
          <w:highlight w:val="yellow"/>
        </w:rPr>
        <w:t>1 Corinthians 12:25-26; Philippians 2:3-4</w:t>
      </w:r>
    </w:p>
    <w:p w14:paraId="618F7E41" w14:textId="72B64969" w:rsidR="00D7311E" w:rsidRDefault="00FE06A8" w:rsidP="005E4C1D">
      <w:pPr>
        <w:pStyle w:val="ListParagraph"/>
        <w:numPr>
          <w:ilvl w:val="0"/>
          <w:numId w:val="5"/>
        </w:numPr>
      </w:pPr>
      <w:r>
        <w:lastRenderedPageBreak/>
        <w:t xml:space="preserve">God has truly blessed us with unity in Christ! – </w:t>
      </w:r>
      <w:r w:rsidRPr="00FE06A8">
        <w:rPr>
          <w:b/>
          <w:bCs/>
          <w:highlight w:val="yellow"/>
        </w:rPr>
        <w:t>Psalm 133:1; Ecclesiastes 4:9-12</w:t>
      </w:r>
    </w:p>
    <w:p w14:paraId="69373725" w14:textId="727AD44C" w:rsidR="00FE06A8" w:rsidRPr="00DD5568" w:rsidRDefault="00FE06A8" w:rsidP="00FE06A8">
      <w:pPr>
        <w:rPr>
          <w:b/>
          <w:bCs/>
        </w:rPr>
      </w:pPr>
      <w:r w:rsidRPr="00DD5568">
        <w:rPr>
          <w:b/>
          <w:bCs/>
        </w:rPr>
        <w:t>Conclusion</w:t>
      </w:r>
    </w:p>
    <w:p w14:paraId="4E806A61" w14:textId="0E8AEBDA" w:rsidR="00FE06A8" w:rsidRDefault="00B024C9" w:rsidP="00FE06A8">
      <w:pPr>
        <w:pStyle w:val="ListParagraph"/>
        <w:numPr>
          <w:ilvl w:val="0"/>
          <w:numId w:val="6"/>
        </w:numPr>
      </w:pPr>
      <w:r>
        <w:t xml:space="preserve">In eternity, God devised a plan in Christ where all sorts of people would be </w:t>
      </w:r>
      <w:proofErr w:type="gramStart"/>
      <w:r>
        <w:t>gathered together</w:t>
      </w:r>
      <w:proofErr w:type="gramEnd"/>
      <w:r>
        <w:t xml:space="preserve"> in Him – </w:t>
      </w:r>
      <w:r w:rsidRPr="00DD5568">
        <w:rPr>
          <w:b/>
          <w:bCs/>
          <w:highlight w:val="yellow"/>
        </w:rPr>
        <w:t>Ephesians 1:10</w:t>
      </w:r>
    </w:p>
    <w:p w14:paraId="6ACE6518" w14:textId="7BA20012" w:rsidR="00B024C9" w:rsidRDefault="00B024C9" w:rsidP="00FE06A8">
      <w:pPr>
        <w:pStyle w:val="ListParagraph"/>
        <w:numPr>
          <w:ilvl w:val="0"/>
          <w:numId w:val="6"/>
        </w:numPr>
      </w:pPr>
      <w:r>
        <w:t xml:space="preserve">This plan of unity boasts of great power, reveals </w:t>
      </w:r>
      <w:r w:rsidR="00DD5568">
        <w:t>wonderful truths, and grants immeasurable blessings.</w:t>
      </w:r>
    </w:p>
    <w:p w14:paraId="6D78976D" w14:textId="757FA38B" w:rsidR="00DD5568" w:rsidRDefault="00DD5568" w:rsidP="00FE06A8">
      <w:pPr>
        <w:pStyle w:val="ListParagraph"/>
        <w:numPr>
          <w:ilvl w:val="0"/>
          <w:numId w:val="6"/>
        </w:numPr>
      </w:pPr>
      <w:r>
        <w:t>“We are one!”</w:t>
      </w:r>
    </w:p>
    <w:sectPr w:rsidR="00DD5568" w:rsidSect="0061210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E0FDC" w14:textId="77777777" w:rsidR="00DE79E9" w:rsidRDefault="00DE79E9" w:rsidP="00AA3879">
      <w:r>
        <w:separator/>
      </w:r>
    </w:p>
  </w:endnote>
  <w:endnote w:type="continuationSeparator" w:id="0">
    <w:p w14:paraId="0BCAC3E0" w14:textId="77777777" w:rsidR="00DE79E9" w:rsidRDefault="00DE79E9" w:rsidP="00AA3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6727273"/>
      <w:docPartObj>
        <w:docPartGallery w:val="Page Numbers (Bottom of Page)"/>
        <w:docPartUnique/>
      </w:docPartObj>
    </w:sdtPr>
    <w:sdtContent>
      <w:p w14:paraId="6B7AE24F" w14:textId="59C24888" w:rsidR="00AA3879" w:rsidRDefault="00AA3879" w:rsidP="003A12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B9DDB2" w14:textId="77777777" w:rsidR="00AA3879" w:rsidRDefault="00AA3879" w:rsidP="00AA38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33461757"/>
      <w:docPartObj>
        <w:docPartGallery w:val="Page Numbers (Bottom of Page)"/>
        <w:docPartUnique/>
      </w:docPartObj>
    </w:sdtPr>
    <w:sdtContent>
      <w:p w14:paraId="40DDB481" w14:textId="5A3B2983" w:rsidR="00AA3879" w:rsidRDefault="00AA3879" w:rsidP="003A12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B16E34" w14:textId="77777777" w:rsidR="00AA3879" w:rsidRDefault="00AA3879" w:rsidP="00AA38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A95AE" w14:textId="77777777" w:rsidR="00DE79E9" w:rsidRDefault="00DE79E9" w:rsidP="00AA3879">
      <w:r>
        <w:separator/>
      </w:r>
    </w:p>
  </w:footnote>
  <w:footnote w:type="continuationSeparator" w:id="0">
    <w:p w14:paraId="661ABF61" w14:textId="77777777" w:rsidR="00DE79E9" w:rsidRDefault="00DE79E9" w:rsidP="00AA3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E8BA9" w14:textId="2AE99BB8" w:rsidR="00AA3879" w:rsidRDefault="00AA3879" w:rsidP="00AA3879">
    <w:pPr>
      <w:pStyle w:val="Header"/>
      <w:jc w:val="right"/>
    </w:pPr>
    <w:r>
      <w:t>We Are One – 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678BD"/>
    <w:multiLevelType w:val="hybridMultilevel"/>
    <w:tmpl w:val="5A28034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FE17DB9"/>
    <w:multiLevelType w:val="hybridMultilevel"/>
    <w:tmpl w:val="E3469A6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1575B6"/>
    <w:multiLevelType w:val="hybridMultilevel"/>
    <w:tmpl w:val="0E5E6D5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00F27C5"/>
    <w:multiLevelType w:val="hybridMultilevel"/>
    <w:tmpl w:val="E1787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3C3B88"/>
    <w:multiLevelType w:val="hybridMultilevel"/>
    <w:tmpl w:val="105624A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1C46F9E"/>
    <w:multiLevelType w:val="hybridMultilevel"/>
    <w:tmpl w:val="C1741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9761113">
    <w:abstractNumId w:val="5"/>
  </w:num>
  <w:num w:numId="2" w16cid:durableId="176971813">
    <w:abstractNumId w:val="1"/>
  </w:num>
  <w:num w:numId="3" w16cid:durableId="1074208273">
    <w:abstractNumId w:val="0"/>
  </w:num>
  <w:num w:numId="4" w16cid:durableId="387652074">
    <w:abstractNumId w:val="4"/>
  </w:num>
  <w:num w:numId="5" w16cid:durableId="1580794771">
    <w:abstractNumId w:val="2"/>
  </w:num>
  <w:num w:numId="6" w16cid:durableId="3417835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879"/>
    <w:rsid w:val="000D5F54"/>
    <w:rsid w:val="000E5918"/>
    <w:rsid w:val="001411CC"/>
    <w:rsid w:val="00152B03"/>
    <w:rsid w:val="001839C5"/>
    <w:rsid w:val="001C5E12"/>
    <w:rsid w:val="00254347"/>
    <w:rsid w:val="00264DE0"/>
    <w:rsid w:val="00287499"/>
    <w:rsid w:val="002C7113"/>
    <w:rsid w:val="00346EC1"/>
    <w:rsid w:val="004827DE"/>
    <w:rsid w:val="00486EDB"/>
    <w:rsid w:val="004949A0"/>
    <w:rsid w:val="004D1820"/>
    <w:rsid w:val="004E049F"/>
    <w:rsid w:val="005E4C1D"/>
    <w:rsid w:val="006061DF"/>
    <w:rsid w:val="00612107"/>
    <w:rsid w:val="006C22FB"/>
    <w:rsid w:val="00721156"/>
    <w:rsid w:val="007B7AE5"/>
    <w:rsid w:val="008632B0"/>
    <w:rsid w:val="008C5C3C"/>
    <w:rsid w:val="008C750B"/>
    <w:rsid w:val="00995DDA"/>
    <w:rsid w:val="00A12BB1"/>
    <w:rsid w:val="00A1675F"/>
    <w:rsid w:val="00A870FC"/>
    <w:rsid w:val="00AA3879"/>
    <w:rsid w:val="00AD1A30"/>
    <w:rsid w:val="00AE4EAC"/>
    <w:rsid w:val="00B024C9"/>
    <w:rsid w:val="00C559B2"/>
    <w:rsid w:val="00CD482A"/>
    <w:rsid w:val="00CD676F"/>
    <w:rsid w:val="00CF3307"/>
    <w:rsid w:val="00D54229"/>
    <w:rsid w:val="00D7311E"/>
    <w:rsid w:val="00D966B3"/>
    <w:rsid w:val="00DD5568"/>
    <w:rsid w:val="00DE79E9"/>
    <w:rsid w:val="00ED0186"/>
    <w:rsid w:val="00FE0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9B250B"/>
  <w15:chartTrackingRefBased/>
  <w15:docId w15:val="{CAD85411-378D-E944-91B7-3C25276F3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38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A38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A38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A38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A38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A387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387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387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387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8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A38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A38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A38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A38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A38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38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38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3879"/>
    <w:rPr>
      <w:rFonts w:eastAsiaTheme="majorEastAsia" w:cstheme="majorBidi"/>
      <w:color w:val="272727" w:themeColor="text1" w:themeTint="D8"/>
    </w:rPr>
  </w:style>
  <w:style w:type="paragraph" w:styleId="Title">
    <w:name w:val="Title"/>
    <w:basedOn w:val="Normal"/>
    <w:next w:val="Normal"/>
    <w:link w:val="TitleChar"/>
    <w:uiPriority w:val="10"/>
    <w:qFormat/>
    <w:rsid w:val="00AA387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8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387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38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387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A3879"/>
    <w:rPr>
      <w:i/>
      <w:iCs/>
      <w:color w:val="404040" w:themeColor="text1" w:themeTint="BF"/>
    </w:rPr>
  </w:style>
  <w:style w:type="paragraph" w:styleId="ListParagraph">
    <w:name w:val="List Paragraph"/>
    <w:basedOn w:val="Normal"/>
    <w:uiPriority w:val="34"/>
    <w:qFormat/>
    <w:rsid w:val="00AA3879"/>
    <w:pPr>
      <w:ind w:left="720"/>
      <w:contextualSpacing/>
    </w:pPr>
  </w:style>
  <w:style w:type="character" w:styleId="IntenseEmphasis">
    <w:name w:val="Intense Emphasis"/>
    <w:basedOn w:val="DefaultParagraphFont"/>
    <w:uiPriority w:val="21"/>
    <w:qFormat/>
    <w:rsid w:val="00AA3879"/>
    <w:rPr>
      <w:i/>
      <w:iCs/>
      <w:color w:val="2F5496" w:themeColor="accent1" w:themeShade="BF"/>
    </w:rPr>
  </w:style>
  <w:style w:type="paragraph" w:styleId="IntenseQuote">
    <w:name w:val="Intense Quote"/>
    <w:basedOn w:val="Normal"/>
    <w:next w:val="Normal"/>
    <w:link w:val="IntenseQuoteChar"/>
    <w:uiPriority w:val="30"/>
    <w:qFormat/>
    <w:rsid w:val="00AA38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A3879"/>
    <w:rPr>
      <w:i/>
      <w:iCs/>
      <w:color w:val="2F5496" w:themeColor="accent1" w:themeShade="BF"/>
    </w:rPr>
  </w:style>
  <w:style w:type="character" w:styleId="IntenseReference">
    <w:name w:val="Intense Reference"/>
    <w:basedOn w:val="DefaultParagraphFont"/>
    <w:uiPriority w:val="32"/>
    <w:qFormat/>
    <w:rsid w:val="00AA3879"/>
    <w:rPr>
      <w:b/>
      <w:bCs/>
      <w:smallCaps/>
      <w:color w:val="2F5496" w:themeColor="accent1" w:themeShade="BF"/>
      <w:spacing w:val="5"/>
    </w:rPr>
  </w:style>
  <w:style w:type="paragraph" w:styleId="Header">
    <w:name w:val="header"/>
    <w:basedOn w:val="Normal"/>
    <w:link w:val="HeaderChar"/>
    <w:uiPriority w:val="99"/>
    <w:unhideWhenUsed/>
    <w:rsid w:val="00AA3879"/>
    <w:pPr>
      <w:tabs>
        <w:tab w:val="center" w:pos="4680"/>
        <w:tab w:val="right" w:pos="9360"/>
      </w:tabs>
    </w:pPr>
  </w:style>
  <w:style w:type="character" w:customStyle="1" w:styleId="HeaderChar">
    <w:name w:val="Header Char"/>
    <w:basedOn w:val="DefaultParagraphFont"/>
    <w:link w:val="Header"/>
    <w:uiPriority w:val="99"/>
    <w:rsid w:val="00AA3879"/>
  </w:style>
  <w:style w:type="paragraph" w:styleId="Footer">
    <w:name w:val="footer"/>
    <w:basedOn w:val="Normal"/>
    <w:link w:val="FooterChar"/>
    <w:uiPriority w:val="99"/>
    <w:unhideWhenUsed/>
    <w:rsid w:val="00AA3879"/>
    <w:pPr>
      <w:tabs>
        <w:tab w:val="center" w:pos="4680"/>
        <w:tab w:val="right" w:pos="9360"/>
      </w:tabs>
    </w:pPr>
  </w:style>
  <w:style w:type="character" w:customStyle="1" w:styleId="FooterChar">
    <w:name w:val="Footer Char"/>
    <w:basedOn w:val="DefaultParagraphFont"/>
    <w:link w:val="Footer"/>
    <w:uiPriority w:val="99"/>
    <w:rsid w:val="00AA3879"/>
  </w:style>
  <w:style w:type="character" w:styleId="PageNumber">
    <w:name w:val="page number"/>
    <w:basedOn w:val="DefaultParagraphFont"/>
    <w:uiPriority w:val="99"/>
    <w:semiHidden/>
    <w:unhideWhenUsed/>
    <w:rsid w:val="00AA3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4</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29</cp:revision>
  <dcterms:created xsi:type="dcterms:W3CDTF">2024-08-23T20:17:00Z</dcterms:created>
  <dcterms:modified xsi:type="dcterms:W3CDTF">2024-08-24T15:37:00Z</dcterms:modified>
</cp:coreProperties>
</file>