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0BA8" w14:textId="5BE55772" w:rsidR="007B7AE5" w:rsidRPr="00CA298B" w:rsidRDefault="00CA298B" w:rsidP="00C723CE">
      <w:pPr>
        <w:spacing w:after="0"/>
        <w:rPr>
          <w:b/>
          <w:bCs/>
          <w:sz w:val="32"/>
          <w:szCs w:val="32"/>
        </w:rPr>
      </w:pPr>
      <w:r w:rsidRPr="00CA298B">
        <w:rPr>
          <w:b/>
          <w:bCs/>
          <w:sz w:val="32"/>
          <w:szCs w:val="32"/>
        </w:rPr>
        <w:t>The Same Hour of the Night</w:t>
      </w:r>
    </w:p>
    <w:p w14:paraId="4AEFEC6D" w14:textId="37770304" w:rsidR="00CA298B" w:rsidRPr="00CA298B" w:rsidRDefault="00CA298B" w:rsidP="00C723CE">
      <w:pPr>
        <w:spacing w:after="0"/>
        <w:rPr>
          <w:i/>
          <w:iCs/>
          <w:sz w:val="28"/>
          <w:szCs w:val="28"/>
        </w:rPr>
      </w:pPr>
      <w:r w:rsidRPr="00CA298B">
        <w:rPr>
          <w:i/>
          <w:iCs/>
          <w:sz w:val="28"/>
          <w:szCs w:val="28"/>
        </w:rPr>
        <w:t>Acts 16:33</w:t>
      </w:r>
    </w:p>
    <w:p w14:paraId="113A3004" w14:textId="4D160FB0" w:rsidR="00CA298B" w:rsidRPr="00CA298B" w:rsidRDefault="00CA298B" w:rsidP="00C723CE">
      <w:pPr>
        <w:spacing w:after="0"/>
        <w:rPr>
          <w:b/>
          <w:bCs/>
        </w:rPr>
      </w:pPr>
      <w:r w:rsidRPr="00CA298B">
        <w:rPr>
          <w:b/>
          <w:bCs/>
        </w:rPr>
        <w:t>Introduction</w:t>
      </w:r>
    </w:p>
    <w:p w14:paraId="06399825" w14:textId="142282AE" w:rsidR="00CA298B" w:rsidRDefault="009B0563" w:rsidP="009B0563">
      <w:pPr>
        <w:pStyle w:val="ListParagraph"/>
        <w:numPr>
          <w:ilvl w:val="0"/>
          <w:numId w:val="1"/>
        </w:numPr>
        <w:spacing w:after="0"/>
      </w:pPr>
      <w:r>
        <w:t>On Paul’s 2</w:t>
      </w:r>
      <w:r w:rsidRPr="009B0563">
        <w:rPr>
          <w:vertAlign w:val="superscript"/>
        </w:rPr>
        <w:t>nd</w:t>
      </w:r>
      <w:r>
        <w:t xml:space="preserve"> missionary journey, they came to Troas where Paul had a vision indicating the Lord’s desire for them to preach the gospel in Macedonia – </w:t>
      </w:r>
      <w:r w:rsidRPr="000861FF">
        <w:rPr>
          <w:b/>
          <w:bCs/>
          <w:highlight w:val="yellow"/>
        </w:rPr>
        <w:t>Acts 16:9-10</w:t>
      </w:r>
    </w:p>
    <w:p w14:paraId="007F73F1" w14:textId="1FF700FB" w:rsidR="009B0563" w:rsidRDefault="009B0563" w:rsidP="009B0563">
      <w:pPr>
        <w:pStyle w:val="ListParagraph"/>
        <w:numPr>
          <w:ilvl w:val="0"/>
          <w:numId w:val="1"/>
        </w:numPr>
        <w:spacing w:after="0"/>
      </w:pPr>
      <w:r>
        <w:t xml:space="preserve">After converting a woman named Lydia with her household in Philippi, Paul and Silas were wrongfully imprisoned – </w:t>
      </w:r>
      <w:r w:rsidRPr="000861FF">
        <w:rPr>
          <w:b/>
          <w:bCs/>
          <w:highlight w:val="yellow"/>
        </w:rPr>
        <w:t>Acts 16:20-24</w:t>
      </w:r>
    </w:p>
    <w:p w14:paraId="68BAAF60" w14:textId="15C04A32" w:rsidR="009B0563" w:rsidRDefault="009B0563" w:rsidP="009B0563">
      <w:pPr>
        <w:pStyle w:val="ListParagraph"/>
        <w:numPr>
          <w:ilvl w:val="0"/>
          <w:numId w:val="1"/>
        </w:numPr>
        <w:spacing w:after="0"/>
      </w:pPr>
      <w:r>
        <w:t xml:space="preserve">These events led to the famous, moving account of a gentile jailor who would </w:t>
      </w:r>
      <w:r w:rsidR="005D4E65">
        <w:t xml:space="preserve">transition from suicidal hopelessness to the joyful hope of eternal life – </w:t>
      </w:r>
      <w:r w:rsidR="005D4E65" w:rsidRPr="000861FF">
        <w:rPr>
          <w:b/>
          <w:bCs/>
          <w:highlight w:val="yellow"/>
        </w:rPr>
        <w:t>Acts 16:25-34</w:t>
      </w:r>
    </w:p>
    <w:p w14:paraId="339C3263" w14:textId="11391C67" w:rsidR="005D4E65" w:rsidRDefault="005D4E65" w:rsidP="005D4E65">
      <w:pPr>
        <w:pStyle w:val="ListParagraph"/>
        <w:numPr>
          <w:ilvl w:val="1"/>
          <w:numId w:val="1"/>
        </w:numPr>
        <w:spacing w:after="0"/>
      </w:pPr>
      <w:r>
        <w:t xml:space="preserve">Supernatural activity, and an assumption of the worst-case scenario by the jailor – </w:t>
      </w:r>
      <w:r w:rsidRPr="000861FF">
        <w:rPr>
          <w:b/>
          <w:bCs/>
          <w:highlight w:val="yellow"/>
        </w:rPr>
        <w:t>(vv. 25-28)</w:t>
      </w:r>
    </w:p>
    <w:p w14:paraId="4E730C37" w14:textId="3ACE08C9" w:rsidR="005D4E65" w:rsidRDefault="005D4E65" w:rsidP="005D4E65">
      <w:pPr>
        <w:pStyle w:val="ListParagraph"/>
        <w:numPr>
          <w:ilvl w:val="1"/>
          <w:numId w:val="1"/>
        </w:numPr>
        <w:spacing w:after="0"/>
      </w:pPr>
      <w:r>
        <w:t xml:space="preserve">The combination of knowledge concerning the activity of Paul and Silas in the city with their prison-bound worship, and the supernatural activity led the jailor to conclude their faith was substantiated, and their God was the true God – </w:t>
      </w:r>
      <w:r w:rsidRPr="000861FF">
        <w:rPr>
          <w:b/>
          <w:bCs/>
          <w:highlight w:val="yellow"/>
        </w:rPr>
        <w:t>(vv. 29-30)</w:t>
      </w:r>
    </w:p>
    <w:p w14:paraId="1BBBD8C9" w14:textId="5F7A922B" w:rsidR="005D4E65" w:rsidRDefault="005D4E65" w:rsidP="005D4E65">
      <w:pPr>
        <w:pStyle w:val="ListParagraph"/>
        <w:numPr>
          <w:ilvl w:val="1"/>
          <w:numId w:val="1"/>
        </w:numPr>
        <w:spacing w:after="0"/>
      </w:pPr>
      <w:r>
        <w:t>P</w:t>
      </w:r>
      <w:r w:rsidR="000861FF">
        <w:t>aul</w:t>
      </w:r>
      <w:r>
        <w:t xml:space="preserve"> preached the gospel to him, and the jailor responded – </w:t>
      </w:r>
      <w:r w:rsidRPr="000861FF">
        <w:rPr>
          <w:b/>
          <w:bCs/>
          <w:highlight w:val="yellow"/>
        </w:rPr>
        <w:t>(vv. 31-34)</w:t>
      </w:r>
    </w:p>
    <w:p w14:paraId="0C05132D" w14:textId="5E7337DA" w:rsidR="005D4E65" w:rsidRDefault="005D4E65" w:rsidP="005D4E65">
      <w:pPr>
        <w:pStyle w:val="ListParagraph"/>
        <w:numPr>
          <w:ilvl w:val="2"/>
          <w:numId w:val="1"/>
        </w:numPr>
        <w:spacing w:after="0"/>
      </w:pPr>
      <w:r w:rsidRPr="000861FF">
        <w:rPr>
          <w:b/>
          <w:bCs/>
          <w:highlight w:val="yellow"/>
        </w:rPr>
        <w:t>(vv. 31-32)</w:t>
      </w:r>
      <w:r>
        <w:t xml:space="preserve"> – belief is based on the word of the Lord – He could not believe without being preached to </w:t>
      </w:r>
      <w:r w:rsidRPr="000861FF">
        <w:rPr>
          <w:b/>
          <w:bCs/>
          <w:highlight w:val="yellow"/>
        </w:rPr>
        <w:t>(cf. Romans 10:13-14).</w:t>
      </w:r>
    </w:p>
    <w:p w14:paraId="7F0A6385" w14:textId="7649862C" w:rsidR="005D4E65" w:rsidRDefault="005D4E65" w:rsidP="005D4E65">
      <w:pPr>
        <w:pStyle w:val="ListParagraph"/>
        <w:numPr>
          <w:ilvl w:val="2"/>
          <w:numId w:val="1"/>
        </w:numPr>
        <w:spacing w:after="0"/>
      </w:pPr>
      <w:r w:rsidRPr="000861FF">
        <w:rPr>
          <w:b/>
          <w:bCs/>
          <w:highlight w:val="yellow"/>
        </w:rPr>
        <w:t>(v. 33)</w:t>
      </w:r>
      <w:r>
        <w:t xml:space="preserve"> – His actions corresponded directly to the message he heard – Time: same hour, immediately; Activity: repentance, baptism.</w:t>
      </w:r>
    </w:p>
    <w:p w14:paraId="7876731E" w14:textId="5CE7964E" w:rsidR="005D4E65" w:rsidRDefault="005D4E65" w:rsidP="005D4E65">
      <w:pPr>
        <w:pStyle w:val="ListParagraph"/>
        <w:numPr>
          <w:ilvl w:val="2"/>
          <w:numId w:val="1"/>
        </w:numPr>
        <w:spacing w:after="0"/>
      </w:pPr>
      <w:r w:rsidRPr="000861FF">
        <w:rPr>
          <w:b/>
          <w:bCs/>
          <w:highlight w:val="yellow"/>
        </w:rPr>
        <w:t>(v. 34)</w:t>
      </w:r>
      <w:r w:rsidRPr="000861FF">
        <w:rPr>
          <w:b/>
          <w:bCs/>
        </w:rPr>
        <w:t xml:space="preserve"> </w:t>
      </w:r>
      <w:r>
        <w:t xml:space="preserve">– His obedient faith produced the joy that accompanies salvation by God’s grace. </w:t>
      </w:r>
      <w:r w:rsidRPr="000861FF">
        <w:t>(</w:t>
      </w:r>
      <w:r w:rsidRPr="000861FF">
        <w:rPr>
          <w:b/>
          <w:bCs/>
          <w:i/>
          <w:iCs/>
          <w:highlight w:val="yellow"/>
        </w:rPr>
        <w:t>“having believed”</w:t>
      </w:r>
      <w:r w:rsidR="007E7148">
        <w:t xml:space="preserve"> – </w:t>
      </w:r>
      <w:r w:rsidR="00324675">
        <w:t xml:space="preserve">same belief required in </w:t>
      </w:r>
      <w:r w:rsidR="00324675" w:rsidRPr="000861FF">
        <w:rPr>
          <w:b/>
          <w:bCs/>
          <w:highlight w:val="yellow"/>
        </w:rPr>
        <w:t>verse 31</w:t>
      </w:r>
      <w:r w:rsidR="00324675">
        <w:t xml:space="preserve"> – after noting his repentance and baptism</w:t>
      </w:r>
      <w:r w:rsidR="000D685E">
        <w:t xml:space="preserve"> in </w:t>
      </w:r>
      <w:r w:rsidR="000D685E" w:rsidRPr="000861FF">
        <w:rPr>
          <w:b/>
          <w:bCs/>
          <w:highlight w:val="yellow"/>
        </w:rPr>
        <w:t>verse 33</w:t>
      </w:r>
      <w:r w:rsidR="00324675">
        <w:t>)</w:t>
      </w:r>
    </w:p>
    <w:p w14:paraId="6E850713" w14:textId="1D5DC14C" w:rsidR="000D685E" w:rsidRDefault="000861FF" w:rsidP="000D685E">
      <w:pPr>
        <w:pStyle w:val="ListParagraph"/>
        <w:numPr>
          <w:ilvl w:val="0"/>
          <w:numId w:val="1"/>
        </w:numPr>
        <w:spacing w:after="0"/>
      </w:pPr>
      <w:r>
        <w:t>The Holy Spirit preserves important details for us, including the urgency of the matter:</w:t>
      </w:r>
    </w:p>
    <w:p w14:paraId="4E11621C" w14:textId="486A24C9" w:rsidR="000861FF" w:rsidRDefault="000861FF" w:rsidP="000861FF">
      <w:pPr>
        <w:pStyle w:val="ListParagraph"/>
        <w:numPr>
          <w:ilvl w:val="1"/>
          <w:numId w:val="1"/>
        </w:numPr>
        <w:spacing w:after="0"/>
      </w:pPr>
      <w:r w:rsidRPr="000861FF">
        <w:rPr>
          <w:b/>
          <w:bCs/>
          <w:highlight w:val="yellow"/>
        </w:rPr>
        <w:t>(v. 30)</w:t>
      </w:r>
      <w:r>
        <w:t xml:space="preserve"> – the matter is the man’s salvation – what must he do?</w:t>
      </w:r>
    </w:p>
    <w:p w14:paraId="5E3E320D" w14:textId="6C201A93" w:rsidR="000861FF" w:rsidRDefault="000861FF" w:rsidP="000861FF">
      <w:pPr>
        <w:pStyle w:val="ListParagraph"/>
        <w:numPr>
          <w:ilvl w:val="1"/>
          <w:numId w:val="1"/>
        </w:numPr>
        <w:spacing w:after="0"/>
      </w:pPr>
      <w:r w:rsidRPr="000861FF">
        <w:rPr>
          <w:b/>
          <w:bCs/>
          <w:highlight w:val="yellow"/>
        </w:rPr>
        <w:t>(v. 33)</w:t>
      </w:r>
      <w:r>
        <w:t xml:space="preserve"> – the matter concerns what he had to do (</w:t>
      </w:r>
      <w:r w:rsidRPr="004604E5">
        <w:rPr>
          <w:b/>
          <w:bCs/>
          <w:highlight w:val="yellow"/>
        </w:rPr>
        <w:t>cf. Acts 2:38; 3:15</w:t>
      </w:r>
      <w:r>
        <w:t xml:space="preserve"> – repent and be baptized, converted).</w:t>
      </w:r>
    </w:p>
    <w:p w14:paraId="69913235" w14:textId="66535972" w:rsidR="000861FF" w:rsidRDefault="000861FF" w:rsidP="000861FF">
      <w:pPr>
        <w:pStyle w:val="ListParagraph"/>
        <w:numPr>
          <w:ilvl w:val="1"/>
          <w:numId w:val="1"/>
        </w:numPr>
        <w:spacing w:after="0"/>
      </w:pPr>
      <w:r>
        <w:t xml:space="preserve">How urgent were these things for a man who truly comprehended what Paul preached, and believed it? – </w:t>
      </w:r>
      <w:r w:rsidRPr="004604E5">
        <w:rPr>
          <w:b/>
          <w:bCs/>
          <w:i/>
          <w:iCs/>
          <w:highlight w:val="yellow"/>
        </w:rPr>
        <w:t>“same hour of the night,” “immediately”</w:t>
      </w:r>
    </w:p>
    <w:p w14:paraId="326A4BAD" w14:textId="223783A0" w:rsidR="000861FF" w:rsidRDefault="000861FF" w:rsidP="000861FF">
      <w:pPr>
        <w:pStyle w:val="ListParagraph"/>
        <w:numPr>
          <w:ilvl w:val="2"/>
          <w:numId w:val="1"/>
        </w:numPr>
        <w:spacing w:after="0"/>
      </w:pPr>
      <w:r w:rsidRPr="004604E5">
        <w:rPr>
          <w:b/>
          <w:bCs/>
          <w:i/>
          <w:iCs/>
          <w:highlight w:val="yellow"/>
        </w:rPr>
        <w:t>“immediately”</w:t>
      </w:r>
      <w:r>
        <w:t xml:space="preserve"> – </w:t>
      </w:r>
      <w:proofErr w:type="spellStart"/>
      <w:r w:rsidRPr="000861FF">
        <w:rPr>
          <w:i/>
          <w:iCs/>
        </w:rPr>
        <w:t>parachrēma</w:t>
      </w:r>
      <w:proofErr w:type="spellEnd"/>
      <w:r>
        <w:t xml:space="preserve"> – “</w:t>
      </w:r>
      <w:r w:rsidRPr="000861FF">
        <w:t>lit., “with the matter (or business) itself” (</w:t>
      </w:r>
      <w:r w:rsidRPr="000861FF">
        <w:rPr>
          <w:i/>
          <w:iCs/>
        </w:rPr>
        <w:t>para</w:t>
      </w:r>
      <w:r w:rsidRPr="000861FF">
        <w:t xml:space="preserve">, “with,” </w:t>
      </w:r>
      <w:proofErr w:type="spellStart"/>
      <w:r w:rsidRPr="000861FF">
        <w:rPr>
          <w:i/>
          <w:iCs/>
        </w:rPr>
        <w:t>chrema</w:t>
      </w:r>
      <w:proofErr w:type="spellEnd"/>
      <w:r w:rsidRPr="000861FF">
        <w:t>, “a business,” or “event”), and so, “immediately,”</w:t>
      </w:r>
      <w:r>
        <w:t>” (VINE)</w:t>
      </w:r>
    </w:p>
    <w:p w14:paraId="35D1F035" w14:textId="47F49DA7" w:rsidR="000861FF" w:rsidRDefault="000861FF" w:rsidP="000861FF">
      <w:pPr>
        <w:pStyle w:val="ListParagraph"/>
        <w:numPr>
          <w:ilvl w:val="2"/>
          <w:numId w:val="1"/>
        </w:numPr>
        <w:spacing w:after="0"/>
      </w:pPr>
      <w:r>
        <w:t>What matter? – Baptism – when he was told the necessity of baptism, and believed, he was with the matter in action.</w:t>
      </w:r>
    </w:p>
    <w:p w14:paraId="47E4CD90" w14:textId="52C83F64" w:rsidR="000861FF" w:rsidRDefault="000861FF" w:rsidP="000861FF">
      <w:pPr>
        <w:pStyle w:val="ListParagraph"/>
        <w:numPr>
          <w:ilvl w:val="0"/>
          <w:numId w:val="1"/>
        </w:numPr>
        <w:spacing w:after="0"/>
      </w:pPr>
      <w:r>
        <w:t>While many delay obedience, or schedule baptisms, consider the urgency of obedience to the gospel.</w:t>
      </w:r>
    </w:p>
    <w:p w14:paraId="425AB478" w14:textId="42E26708" w:rsidR="00C723CE" w:rsidRDefault="00C723CE" w:rsidP="00C723CE">
      <w:pPr>
        <w:pStyle w:val="ListParagraph"/>
        <w:numPr>
          <w:ilvl w:val="0"/>
          <w:numId w:val="2"/>
        </w:numPr>
        <w:spacing w:after="0"/>
      </w:pPr>
      <w:r>
        <w:t>The Urgen</w:t>
      </w:r>
      <w:r w:rsidR="003C420F">
        <w:t>cy</w:t>
      </w:r>
      <w:r>
        <w:t xml:space="preserve"> of </w:t>
      </w:r>
      <w:r w:rsidR="00A9153B">
        <w:t>the Command of Baptism</w:t>
      </w:r>
    </w:p>
    <w:p w14:paraId="29B9DD49" w14:textId="703119EF" w:rsidR="00A9153B" w:rsidRDefault="00A9153B" w:rsidP="00A9153B">
      <w:pPr>
        <w:pStyle w:val="ListParagraph"/>
        <w:numPr>
          <w:ilvl w:val="0"/>
          <w:numId w:val="3"/>
        </w:numPr>
        <w:spacing w:after="0"/>
      </w:pPr>
      <w:r>
        <w:lastRenderedPageBreak/>
        <w:t>The Place of the Blood</w:t>
      </w:r>
    </w:p>
    <w:p w14:paraId="1C341FCA" w14:textId="0E0F10B0" w:rsidR="00DF6E9A" w:rsidRDefault="00DF6E9A" w:rsidP="00DF6E9A">
      <w:pPr>
        <w:pStyle w:val="ListParagraph"/>
        <w:numPr>
          <w:ilvl w:val="1"/>
          <w:numId w:val="3"/>
        </w:numPr>
        <w:spacing w:after="0"/>
      </w:pPr>
      <w:r>
        <w:t>Baptism is urgent because until one is scripturally baptized, they are not washed in the blood of Christ.</w:t>
      </w:r>
    </w:p>
    <w:p w14:paraId="5D796E8A" w14:textId="225BC0DA" w:rsidR="00DF6E9A" w:rsidRDefault="00DF6E9A" w:rsidP="00DF6E9A">
      <w:pPr>
        <w:pStyle w:val="ListParagraph"/>
        <w:numPr>
          <w:ilvl w:val="1"/>
          <w:numId w:val="3"/>
        </w:numPr>
        <w:spacing w:after="0"/>
      </w:pPr>
      <w:r w:rsidRPr="00DF6E9A">
        <w:rPr>
          <w:b/>
          <w:bCs/>
          <w:highlight w:val="yellow"/>
        </w:rPr>
        <w:t>Hebrews 9:13-14; 10:22</w:t>
      </w:r>
      <w:r>
        <w:t xml:space="preserve"> – the purification of the conscience from sin by the sprinkling of the blood of Jesus is connected to our bodies being washed with pure water.</w:t>
      </w:r>
    </w:p>
    <w:p w14:paraId="0BDB7EBF" w14:textId="41FD5AD5" w:rsidR="00DF6E9A" w:rsidRDefault="00DF6E9A" w:rsidP="00DF6E9A">
      <w:pPr>
        <w:pStyle w:val="ListParagraph"/>
        <w:numPr>
          <w:ilvl w:val="1"/>
          <w:numId w:val="3"/>
        </w:numPr>
        <w:spacing w:after="0"/>
      </w:pPr>
      <w:r w:rsidRPr="00DF6E9A">
        <w:rPr>
          <w:b/>
          <w:bCs/>
          <w:highlight w:val="yellow"/>
        </w:rPr>
        <w:t>1 Peter 3:21</w:t>
      </w:r>
      <w:r>
        <w:t xml:space="preserve"> – baptism is an appeal for a clear conscience – explained to not be physical cleansing due to the physical act of being submerged in water.</w:t>
      </w:r>
    </w:p>
    <w:p w14:paraId="3683FB4B" w14:textId="3C93D606" w:rsidR="00A9153B" w:rsidRDefault="00A9153B" w:rsidP="00A9153B">
      <w:pPr>
        <w:pStyle w:val="ListParagraph"/>
        <w:numPr>
          <w:ilvl w:val="0"/>
          <w:numId w:val="3"/>
        </w:numPr>
        <w:spacing w:after="0"/>
      </w:pPr>
      <w:r>
        <w:t>The Place of the Birth</w:t>
      </w:r>
    </w:p>
    <w:p w14:paraId="3098790A" w14:textId="7262A422" w:rsidR="00DF6E9A" w:rsidRDefault="00DF6E9A" w:rsidP="00DF6E9A">
      <w:pPr>
        <w:pStyle w:val="ListParagraph"/>
        <w:numPr>
          <w:ilvl w:val="1"/>
          <w:numId w:val="3"/>
        </w:numPr>
        <w:spacing w:after="0"/>
      </w:pPr>
      <w:r>
        <w:t>Baptism is urgent because until one is scripturally baptized, they remain a child of wrath instead of a child of God.</w:t>
      </w:r>
    </w:p>
    <w:p w14:paraId="1E447B57" w14:textId="36028BB9" w:rsidR="00DF6E9A" w:rsidRDefault="00DF6E9A" w:rsidP="00DF6E9A">
      <w:pPr>
        <w:pStyle w:val="ListParagraph"/>
        <w:numPr>
          <w:ilvl w:val="1"/>
          <w:numId w:val="3"/>
        </w:numPr>
        <w:spacing w:after="0"/>
      </w:pPr>
      <w:r w:rsidRPr="00DF6E9A">
        <w:rPr>
          <w:b/>
          <w:bCs/>
          <w:highlight w:val="yellow"/>
        </w:rPr>
        <w:t>Ephesians 2:1-7, 19; Romans 6:1-4</w:t>
      </w:r>
      <w:r>
        <w:t xml:space="preserve"> – we were children of wrath, but when God raised us up (in baptism) we were made His children and walk in newness of life. (New birth – </w:t>
      </w:r>
      <w:r w:rsidRPr="00DF6E9A">
        <w:rPr>
          <w:b/>
          <w:bCs/>
          <w:highlight w:val="yellow"/>
        </w:rPr>
        <w:t>John 3:3, 5</w:t>
      </w:r>
      <w:r>
        <w:t>)</w:t>
      </w:r>
    </w:p>
    <w:p w14:paraId="55C33856" w14:textId="4DE475D5" w:rsidR="00A9153B" w:rsidRDefault="00A9153B" w:rsidP="00A9153B">
      <w:pPr>
        <w:pStyle w:val="ListParagraph"/>
        <w:numPr>
          <w:ilvl w:val="0"/>
          <w:numId w:val="3"/>
        </w:numPr>
        <w:spacing w:after="0"/>
      </w:pPr>
      <w:r>
        <w:t>The Place of the Blessings</w:t>
      </w:r>
    </w:p>
    <w:p w14:paraId="3C8F7C10" w14:textId="0E095C4C" w:rsidR="00586172" w:rsidRDefault="00586172" w:rsidP="00586172">
      <w:pPr>
        <w:pStyle w:val="ListParagraph"/>
        <w:numPr>
          <w:ilvl w:val="1"/>
          <w:numId w:val="3"/>
        </w:numPr>
        <w:spacing w:after="0"/>
      </w:pPr>
      <w:r>
        <w:t xml:space="preserve">Baptism is urgent because </w:t>
      </w:r>
      <w:r w:rsidR="0035091D">
        <w:t>until</w:t>
      </w:r>
      <w:r>
        <w:t xml:space="preserve"> one is scripturally baptized, they remain outside of Christ and separated from the spiritual blessings in Him.</w:t>
      </w:r>
    </w:p>
    <w:p w14:paraId="502B7E21" w14:textId="1DEC7BB8" w:rsidR="00586172" w:rsidRDefault="0035091D" w:rsidP="00586172">
      <w:pPr>
        <w:pStyle w:val="ListParagraph"/>
        <w:numPr>
          <w:ilvl w:val="1"/>
          <w:numId w:val="3"/>
        </w:numPr>
        <w:spacing w:after="0"/>
      </w:pPr>
      <w:r w:rsidRPr="00174D3B">
        <w:rPr>
          <w:b/>
          <w:bCs/>
          <w:highlight w:val="yellow"/>
        </w:rPr>
        <w:t>Ephesians 1:3; Galatians 3:26-27</w:t>
      </w:r>
      <w:r>
        <w:t xml:space="preserve"> – </w:t>
      </w:r>
      <w:r w:rsidR="00174D3B">
        <w:t>all spiritual blessings are in Christ, and baptism puts one into Christ.</w:t>
      </w:r>
    </w:p>
    <w:p w14:paraId="514BD1E9" w14:textId="419FE81D" w:rsidR="00174D3B" w:rsidRDefault="00174D3B" w:rsidP="00586172">
      <w:pPr>
        <w:pStyle w:val="ListParagraph"/>
        <w:numPr>
          <w:ilvl w:val="1"/>
          <w:numId w:val="3"/>
        </w:numPr>
        <w:spacing w:after="0"/>
      </w:pPr>
      <w:r w:rsidRPr="00174D3B">
        <w:rPr>
          <w:b/>
          <w:bCs/>
          <w:highlight w:val="yellow"/>
        </w:rPr>
        <w:t>1 Peter 1:3</w:t>
      </w:r>
      <w:r>
        <w:t xml:space="preserve"> – the living hope is possessed by those who are </w:t>
      </w:r>
      <w:r w:rsidRPr="00174D3B">
        <w:rPr>
          <w:b/>
          <w:bCs/>
          <w:i/>
          <w:iCs/>
          <w:highlight w:val="yellow"/>
        </w:rPr>
        <w:t>“begotten again”</w:t>
      </w:r>
      <w:r>
        <w:t xml:space="preserve"> – baptism.</w:t>
      </w:r>
    </w:p>
    <w:p w14:paraId="5919D1D0" w14:textId="3856A849" w:rsidR="00CA298B" w:rsidRDefault="00C723CE" w:rsidP="00C723CE">
      <w:pPr>
        <w:pStyle w:val="ListParagraph"/>
        <w:numPr>
          <w:ilvl w:val="0"/>
          <w:numId w:val="2"/>
        </w:numPr>
        <w:spacing w:after="0"/>
      </w:pPr>
      <w:r>
        <w:t>The Urgen</w:t>
      </w:r>
      <w:r w:rsidR="003C420F">
        <w:t>cy</w:t>
      </w:r>
      <w:r>
        <w:t xml:space="preserve"> of the Sinful Condition</w:t>
      </w:r>
    </w:p>
    <w:p w14:paraId="087AA4D2" w14:textId="4995E628" w:rsidR="00A9153B" w:rsidRDefault="00D7791F" w:rsidP="00A9153B">
      <w:pPr>
        <w:pStyle w:val="ListParagraph"/>
        <w:numPr>
          <w:ilvl w:val="0"/>
          <w:numId w:val="4"/>
        </w:numPr>
        <w:spacing w:after="0"/>
      </w:pPr>
      <w:r>
        <w:t>The Separation from God</w:t>
      </w:r>
    </w:p>
    <w:p w14:paraId="75EA0075" w14:textId="4509D13C" w:rsidR="003167DE" w:rsidRDefault="00A51B58" w:rsidP="003167DE">
      <w:pPr>
        <w:pStyle w:val="ListParagraph"/>
        <w:numPr>
          <w:ilvl w:val="1"/>
          <w:numId w:val="4"/>
        </w:numPr>
        <w:spacing w:after="0"/>
      </w:pPr>
      <w:r>
        <w:t>We understand the urgency of physical disease and injury – these things need attention and care, and delays can be life-threatening.</w:t>
      </w:r>
    </w:p>
    <w:p w14:paraId="146D8277" w14:textId="498FD266" w:rsidR="00A51B58" w:rsidRDefault="00A51B58" w:rsidP="003167DE">
      <w:pPr>
        <w:pStyle w:val="ListParagraph"/>
        <w:numPr>
          <w:ilvl w:val="1"/>
          <w:numId w:val="4"/>
        </w:numPr>
        <w:spacing w:after="0"/>
      </w:pPr>
      <w:r w:rsidRPr="00CF1498">
        <w:rPr>
          <w:b/>
          <w:bCs/>
          <w:highlight w:val="yellow"/>
        </w:rPr>
        <w:t>Psalm 36:7-9</w:t>
      </w:r>
      <w:r>
        <w:t xml:space="preserve"> – God is the source of life</w:t>
      </w:r>
      <w:r w:rsidR="002A275C">
        <w:t>. (</w:t>
      </w:r>
      <w:r w:rsidR="002A275C" w:rsidRPr="00CF1498">
        <w:rPr>
          <w:b/>
          <w:bCs/>
          <w:highlight w:val="yellow"/>
        </w:rPr>
        <w:t>cf. John 5:26</w:t>
      </w:r>
      <w:r w:rsidR="002A275C">
        <w:t>)</w:t>
      </w:r>
    </w:p>
    <w:p w14:paraId="40551442" w14:textId="69188BC7" w:rsidR="002A275C" w:rsidRDefault="002A275C" w:rsidP="003167DE">
      <w:pPr>
        <w:pStyle w:val="ListParagraph"/>
        <w:numPr>
          <w:ilvl w:val="1"/>
          <w:numId w:val="4"/>
        </w:numPr>
        <w:spacing w:after="0"/>
      </w:pPr>
      <w:r w:rsidRPr="00CF1498">
        <w:rPr>
          <w:b/>
          <w:bCs/>
          <w:highlight w:val="yellow"/>
        </w:rPr>
        <w:t>Isaiah 59:1-2; Habakkuk 1:13</w:t>
      </w:r>
      <w:r>
        <w:t xml:space="preserve"> – sins separate us from God and therefore kill our soul. (</w:t>
      </w:r>
      <w:r w:rsidRPr="00CF1498">
        <w:rPr>
          <w:b/>
          <w:bCs/>
          <w:highlight w:val="yellow"/>
        </w:rPr>
        <w:t>cf. Romans 6:23</w:t>
      </w:r>
      <w:r>
        <w:t>)</w:t>
      </w:r>
    </w:p>
    <w:p w14:paraId="2754C525" w14:textId="3907B43F" w:rsidR="002A275C" w:rsidRDefault="00667F59" w:rsidP="003167DE">
      <w:pPr>
        <w:pStyle w:val="ListParagraph"/>
        <w:numPr>
          <w:ilvl w:val="1"/>
          <w:numId w:val="4"/>
        </w:numPr>
        <w:spacing w:after="0"/>
      </w:pPr>
      <w:r>
        <w:t xml:space="preserve">Jesus is the panacea, the cure-all that we need – </w:t>
      </w:r>
      <w:r w:rsidR="002A275C" w:rsidRPr="00EF1AA4">
        <w:rPr>
          <w:b/>
          <w:bCs/>
          <w:highlight w:val="yellow"/>
        </w:rPr>
        <w:t xml:space="preserve">1 Timothy 2:5-6; </w:t>
      </w:r>
      <w:r w:rsidRPr="00EF1AA4">
        <w:rPr>
          <w:b/>
          <w:bCs/>
          <w:highlight w:val="yellow"/>
        </w:rPr>
        <w:t>2 Corinthians 5:18-21</w:t>
      </w:r>
      <w:r w:rsidR="002A275C">
        <w:t xml:space="preserve"> – </w:t>
      </w:r>
      <w:r>
        <w:t>Jesus is the only way we can be reconciled to God, and it is through His word that this is accomplished.</w:t>
      </w:r>
    </w:p>
    <w:p w14:paraId="00FD8BFA" w14:textId="4E7ACC04" w:rsidR="00667F59" w:rsidRDefault="00667F59" w:rsidP="00667F59">
      <w:pPr>
        <w:pStyle w:val="ListParagraph"/>
        <w:numPr>
          <w:ilvl w:val="2"/>
          <w:numId w:val="4"/>
        </w:numPr>
        <w:spacing w:after="0"/>
      </w:pPr>
      <w:r>
        <w:t xml:space="preserve">If we had a physically life-threatening diagnosis, and were told there was </w:t>
      </w:r>
      <w:r w:rsidR="00043F91">
        <w:t xml:space="preserve">an </w:t>
      </w:r>
      <w:r>
        <w:t>absolute cure, we would go to tremendous lengths to get a hold of it and with the greatest sense of urgency.</w:t>
      </w:r>
    </w:p>
    <w:p w14:paraId="4613583F" w14:textId="3A0EECBC" w:rsidR="00D7791F" w:rsidRDefault="00D7791F" w:rsidP="00A9153B">
      <w:pPr>
        <w:pStyle w:val="ListParagraph"/>
        <w:numPr>
          <w:ilvl w:val="0"/>
          <w:numId w:val="4"/>
        </w:numPr>
        <w:spacing w:after="0"/>
      </w:pPr>
      <w:r>
        <w:t>The Eternal Penalty</w:t>
      </w:r>
    </w:p>
    <w:p w14:paraId="248B5564" w14:textId="06F68D0E" w:rsidR="00CF1498" w:rsidRDefault="00CF1498" w:rsidP="00CF1498">
      <w:pPr>
        <w:pStyle w:val="ListParagraph"/>
        <w:numPr>
          <w:ilvl w:val="1"/>
          <w:numId w:val="4"/>
        </w:numPr>
        <w:spacing w:after="0"/>
      </w:pPr>
      <w:r>
        <w:lastRenderedPageBreak/>
        <w:t>Separation from God in this moment of time is spiritual death, but we struggle to comprehend the severity of it, and thus the urgency of being reconciled.</w:t>
      </w:r>
    </w:p>
    <w:p w14:paraId="5181021B" w14:textId="54AAEB83" w:rsidR="00CF1498" w:rsidRDefault="00CF1498" w:rsidP="00CF1498">
      <w:pPr>
        <w:pStyle w:val="ListParagraph"/>
        <w:numPr>
          <w:ilvl w:val="1"/>
          <w:numId w:val="4"/>
        </w:numPr>
        <w:spacing w:after="0"/>
      </w:pPr>
      <w:r>
        <w:t xml:space="preserve">We are told this will be made an eternal condition if we fail to get right with God – </w:t>
      </w:r>
      <w:r w:rsidRPr="00EF1AA4">
        <w:rPr>
          <w:b/>
          <w:bCs/>
          <w:highlight w:val="yellow"/>
        </w:rPr>
        <w:t>James 1:14-15</w:t>
      </w:r>
      <w:r>
        <w:t xml:space="preserve"> (full grown); </w:t>
      </w:r>
      <w:r w:rsidRPr="00EF1AA4">
        <w:rPr>
          <w:b/>
          <w:bCs/>
          <w:highlight w:val="yellow"/>
        </w:rPr>
        <w:t>Romans 6:23</w:t>
      </w:r>
      <w:r>
        <w:t xml:space="preserve"> (antithesis of eternal life)</w:t>
      </w:r>
    </w:p>
    <w:p w14:paraId="46B26193" w14:textId="422B35FF" w:rsidR="00CF1498" w:rsidRDefault="00CF1498" w:rsidP="00CF1498">
      <w:pPr>
        <w:pStyle w:val="ListParagraph"/>
        <w:numPr>
          <w:ilvl w:val="1"/>
          <w:numId w:val="4"/>
        </w:numPr>
        <w:spacing w:after="0"/>
      </w:pPr>
      <w:r>
        <w:t xml:space="preserve">The Bible depicts hell for us to help us realize the urgency of avoiding this place of eternal penalty – </w:t>
      </w:r>
      <w:r w:rsidRPr="00EF1AA4">
        <w:rPr>
          <w:b/>
          <w:bCs/>
          <w:highlight w:val="yellow"/>
        </w:rPr>
        <w:t>Matthew 25:41, 46; Revelation 21:8</w:t>
      </w:r>
    </w:p>
    <w:p w14:paraId="2A64F486" w14:textId="1A55A07D" w:rsidR="00CA298B" w:rsidRDefault="00C723CE" w:rsidP="00C723CE">
      <w:pPr>
        <w:pStyle w:val="ListParagraph"/>
        <w:numPr>
          <w:ilvl w:val="0"/>
          <w:numId w:val="2"/>
        </w:numPr>
        <w:spacing w:after="0"/>
      </w:pPr>
      <w:r>
        <w:t>The Urgen</w:t>
      </w:r>
      <w:r w:rsidR="003C420F">
        <w:t>cy</w:t>
      </w:r>
      <w:r>
        <w:t xml:space="preserve"> of the Mortal Life</w:t>
      </w:r>
    </w:p>
    <w:p w14:paraId="0868E95D" w14:textId="0650C3CC" w:rsidR="00EF1AA4" w:rsidRDefault="00EF1AA4" w:rsidP="00D7791F">
      <w:pPr>
        <w:pStyle w:val="ListParagraph"/>
        <w:numPr>
          <w:ilvl w:val="0"/>
          <w:numId w:val="5"/>
        </w:numPr>
        <w:spacing w:after="0"/>
      </w:pPr>
      <w:r w:rsidRPr="0097339D">
        <w:rPr>
          <w:b/>
          <w:bCs/>
          <w:highlight w:val="yellow"/>
        </w:rPr>
        <w:t>Ecclesiastes 9:11-12</w:t>
      </w:r>
      <w:r>
        <w:t xml:space="preserve"> – mortal life is precarious for two reasons – time and chance.</w:t>
      </w:r>
    </w:p>
    <w:p w14:paraId="73DBDC62" w14:textId="39D3AB8C" w:rsidR="00D7791F" w:rsidRDefault="00D7791F" w:rsidP="00D7791F">
      <w:pPr>
        <w:pStyle w:val="ListParagraph"/>
        <w:numPr>
          <w:ilvl w:val="0"/>
          <w:numId w:val="5"/>
        </w:numPr>
        <w:spacing w:after="0"/>
      </w:pPr>
      <w:r>
        <w:t>The Uncertainty of Time</w:t>
      </w:r>
    </w:p>
    <w:p w14:paraId="5D48C138" w14:textId="2CF4CA8D" w:rsidR="00EF1AA4" w:rsidRDefault="00EF1AA4" w:rsidP="00EF1AA4">
      <w:pPr>
        <w:pStyle w:val="ListParagraph"/>
        <w:numPr>
          <w:ilvl w:val="1"/>
          <w:numId w:val="5"/>
        </w:numPr>
        <w:spacing w:after="0"/>
      </w:pPr>
      <w:r w:rsidRPr="0097339D">
        <w:rPr>
          <w:b/>
          <w:bCs/>
          <w:highlight w:val="yellow"/>
        </w:rPr>
        <w:t>Psalm 39:4-6</w:t>
      </w:r>
      <w:r>
        <w:t xml:space="preserve"> – we must realize our days are numbered, few, and frail.</w:t>
      </w:r>
    </w:p>
    <w:p w14:paraId="382FB7D6" w14:textId="63742D71" w:rsidR="00EF1AA4" w:rsidRDefault="00EF1AA4" w:rsidP="00EF1AA4">
      <w:pPr>
        <w:pStyle w:val="ListParagraph"/>
        <w:numPr>
          <w:ilvl w:val="1"/>
          <w:numId w:val="5"/>
        </w:numPr>
        <w:spacing w:after="0"/>
      </w:pPr>
      <w:r w:rsidRPr="0097339D">
        <w:rPr>
          <w:b/>
          <w:bCs/>
          <w:highlight w:val="yellow"/>
        </w:rPr>
        <w:t>James 4:13-17</w:t>
      </w:r>
      <w:r>
        <w:t xml:space="preserve"> – we have no control over the time we have but are but a vapor – the passage emphasizes the need to realize lack of control, God’s control, and the urgency of prioritizing His will because of this.</w:t>
      </w:r>
    </w:p>
    <w:p w14:paraId="3D39D442" w14:textId="0CF5A804" w:rsidR="00D7791F" w:rsidRDefault="00D7791F" w:rsidP="00D7791F">
      <w:pPr>
        <w:pStyle w:val="ListParagraph"/>
        <w:numPr>
          <w:ilvl w:val="0"/>
          <w:numId w:val="5"/>
        </w:numPr>
        <w:spacing w:after="0"/>
      </w:pPr>
      <w:r>
        <w:t>The Uncertainty of Chance</w:t>
      </w:r>
    </w:p>
    <w:p w14:paraId="52E6CE0C" w14:textId="4489601A" w:rsidR="00EF1AA4" w:rsidRDefault="00EF1AA4" w:rsidP="00EF1AA4">
      <w:pPr>
        <w:pStyle w:val="ListParagraph"/>
        <w:numPr>
          <w:ilvl w:val="1"/>
          <w:numId w:val="5"/>
        </w:numPr>
        <w:spacing w:after="0"/>
      </w:pPr>
      <w:r>
        <w:t>The time is not simply limited by the relatively short time span of a man’s life, but due to the</w:t>
      </w:r>
      <w:r w:rsidR="003B2FD2">
        <w:t xml:space="preserve"> </w:t>
      </w:r>
      <w:r w:rsidR="003B2FD2" w:rsidRPr="0097339D">
        <w:rPr>
          <w:b/>
          <w:bCs/>
          <w:i/>
          <w:iCs/>
          <w:highlight w:val="yellow"/>
        </w:rPr>
        <w:t>“chance”</w:t>
      </w:r>
      <w:r w:rsidR="003B2FD2">
        <w:t xml:space="preserve"> involved in this physical existence.</w:t>
      </w:r>
    </w:p>
    <w:p w14:paraId="4A6E4C3B" w14:textId="7B241D48" w:rsidR="003B2FD2" w:rsidRDefault="003B2FD2" w:rsidP="003B2FD2">
      <w:pPr>
        <w:pStyle w:val="ListParagraph"/>
        <w:numPr>
          <w:ilvl w:val="2"/>
          <w:numId w:val="5"/>
        </w:numPr>
        <w:spacing w:after="0"/>
      </w:pPr>
      <w:r w:rsidRPr="0097339D">
        <w:rPr>
          <w:b/>
          <w:bCs/>
          <w:i/>
          <w:iCs/>
          <w:highlight w:val="yellow"/>
        </w:rPr>
        <w:t>“chance”</w:t>
      </w:r>
      <w:r>
        <w:t xml:space="preserve"> – </w:t>
      </w:r>
      <w:proofErr w:type="spellStart"/>
      <w:proofErr w:type="gramStart"/>
      <w:r w:rsidRPr="0097339D">
        <w:rPr>
          <w:i/>
          <w:iCs/>
        </w:rPr>
        <w:t>p̱eg̱a</w:t>
      </w:r>
      <w:proofErr w:type="spellEnd"/>
      <w:r w:rsidRPr="0097339D">
        <w:rPr>
          <w:i/>
          <w:iCs/>
        </w:rPr>
        <w:t>‘</w:t>
      </w:r>
      <w:r>
        <w:t xml:space="preserve"> –</w:t>
      </w:r>
      <w:proofErr w:type="gramEnd"/>
      <w:r>
        <w:t xml:space="preserve"> “</w:t>
      </w:r>
      <w:r w:rsidRPr="003B2FD2">
        <w:t>occurrence, happening, chance</w:t>
      </w:r>
      <w:r>
        <w:t>” (BDB)</w:t>
      </w:r>
    </w:p>
    <w:p w14:paraId="733767EE" w14:textId="0B3A0800" w:rsidR="003B2FD2" w:rsidRDefault="003B2FD2" w:rsidP="003B2FD2">
      <w:pPr>
        <w:pStyle w:val="ListParagraph"/>
        <w:numPr>
          <w:ilvl w:val="2"/>
          <w:numId w:val="5"/>
        </w:numPr>
        <w:spacing w:after="0"/>
      </w:pPr>
      <w:r w:rsidRPr="0097339D">
        <w:rPr>
          <w:b/>
          <w:bCs/>
          <w:i/>
          <w:iCs/>
          <w:highlight w:val="yellow"/>
        </w:rPr>
        <w:t xml:space="preserve">“But now the LORD my God has given me rest on every side; there is neither adversary nor </w:t>
      </w:r>
      <w:r w:rsidRPr="0097339D">
        <w:rPr>
          <w:b/>
          <w:bCs/>
          <w:i/>
          <w:iCs/>
          <w:highlight w:val="yellow"/>
          <w:u w:val="single"/>
        </w:rPr>
        <w:t>evil occurrence</w:t>
      </w:r>
      <w:r w:rsidRPr="0097339D">
        <w:rPr>
          <w:b/>
          <w:bCs/>
          <w:i/>
          <w:iCs/>
          <w:highlight w:val="yellow"/>
        </w:rPr>
        <w:t>.”</w:t>
      </w:r>
      <w:r>
        <w:t xml:space="preserve"> (</w:t>
      </w:r>
      <w:r w:rsidRPr="0097339D">
        <w:rPr>
          <w:b/>
          <w:bCs/>
          <w:highlight w:val="yellow"/>
        </w:rPr>
        <w:t>1 Kings 5:4</w:t>
      </w:r>
      <w:r>
        <w:t xml:space="preserve"> – Solomon to Hiram, king of </w:t>
      </w:r>
      <w:proofErr w:type="spellStart"/>
      <w:r>
        <w:t>Tyre</w:t>
      </w:r>
      <w:proofErr w:type="spellEnd"/>
      <w:r>
        <w:t>)</w:t>
      </w:r>
    </w:p>
    <w:p w14:paraId="70EED2B0" w14:textId="1B25CEEE" w:rsidR="003B2FD2" w:rsidRDefault="003B2FD2" w:rsidP="003B2FD2">
      <w:pPr>
        <w:pStyle w:val="ListParagraph"/>
        <w:numPr>
          <w:ilvl w:val="1"/>
          <w:numId w:val="5"/>
        </w:numPr>
        <w:spacing w:after="0"/>
      </w:pPr>
      <w:r>
        <w:t>The fact is, things just happen, and we don’t have near as much control over whether they do as we think we do.</w:t>
      </w:r>
    </w:p>
    <w:p w14:paraId="1518F294" w14:textId="141D1425" w:rsidR="003B2FD2" w:rsidRDefault="00DA0896" w:rsidP="003B2FD2">
      <w:pPr>
        <w:pStyle w:val="ListParagraph"/>
        <w:numPr>
          <w:ilvl w:val="1"/>
          <w:numId w:val="5"/>
        </w:numPr>
        <w:spacing w:after="0"/>
      </w:pPr>
      <w:r>
        <w:t xml:space="preserve">When the ark of God was </w:t>
      </w:r>
      <w:r w:rsidR="0097339D">
        <w:t>captured</w:t>
      </w:r>
      <w:r>
        <w:t xml:space="preserve"> by the Philistines, God struck their false God, and afflicted them with tumors, and they decided to send the ark back. However, in doing so, they administered a test – </w:t>
      </w:r>
      <w:r w:rsidRPr="0097339D">
        <w:rPr>
          <w:b/>
          <w:bCs/>
          <w:highlight w:val="yellow"/>
        </w:rPr>
        <w:t>1 Samuel 6:8-9</w:t>
      </w:r>
    </w:p>
    <w:p w14:paraId="37077BE5" w14:textId="16C5E2BF" w:rsidR="00DA0896" w:rsidRDefault="00DA0896" w:rsidP="00DA0896">
      <w:pPr>
        <w:pStyle w:val="ListParagraph"/>
        <w:numPr>
          <w:ilvl w:val="2"/>
          <w:numId w:val="5"/>
        </w:numPr>
        <w:spacing w:after="0"/>
      </w:pPr>
      <w:r w:rsidRPr="002728EF">
        <w:rPr>
          <w:b/>
          <w:bCs/>
          <w:i/>
          <w:iCs/>
          <w:highlight w:val="yellow"/>
          <w:u w:val="single"/>
        </w:rPr>
        <w:t>“chance”</w:t>
      </w:r>
      <w:r w:rsidRPr="0097339D">
        <w:rPr>
          <w:b/>
          <w:bCs/>
          <w:highlight w:val="yellow"/>
          <w:u w:val="single"/>
        </w:rPr>
        <w:t xml:space="preserve"> (10x)</w:t>
      </w:r>
      <w:r>
        <w:t xml:space="preserve"> – </w:t>
      </w:r>
      <w:proofErr w:type="spellStart"/>
      <w:r w:rsidRPr="000B294D">
        <w:rPr>
          <w:i/>
          <w:iCs/>
        </w:rPr>
        <w:t>miqreh</w:t>
      </w:r>
      <w:proofErr w:type="spellEnd"/>
      <w:r>
        <w:t xml:space="preserve"> – “</w:t>
      </w:r>
      <w:r w:rsidRPr="00DA0896">
        <w:t>what happens to someone not through their own will or actions and without any known instigator</w:t>
      </w:r>
      <w:proofErr w:type="gramStart"/>
      <w:r>
        <w:t>…(</w:t>
      </w:r>
      <w:proofErr w:type="gramEnd"/>
      <w:r w:rsidRPr="00DA0896">
        <w:t>1.</w:t>
      </w:r>
      <w:r>
        <w:t>)</w:t>
      </w:r>
      <w:r w:rsidRPr="00DA0896">
        <w:t xml:space="preserve"> incident, chance</w:t>
      </w:r>
      <w:r>
        <w:t>” (HALOT)</w:t>
      </w:r>
    </w:p>
    <w:p w14:paraId="3213D1C7" w14:textId="1C1F10A0" w:rsidR="00DA0896" w:rsidRDefault="00DA0896" w:rsidP="00DA0896">
      <w:pPr>
        <w:pStyle w:val="ListParagraph"/>
        <w:numPr>
          <w:ilvl w:val="2"/>
          <w:numId w:val="5"/>
        </w:numPr>
        <w:spacing w:after="0"/>
      </w:pPr>
      <w:r>
        <w:t xml:space="preserve">7/10 </w:t>
      </w:r>
      <w:r w:rsidR="0097339D">
        <w:t>occurrences</w:t>
      </w:r>
      <w:r>
        <w:t xml:space="preserve"> in Ecclesiastes – </w:t>
      </w:r>
      <w:r w:rsidRPr="0097339D">
        <w:rPr>
          <w:b/>
          <w:bCs/>
          <w:highlight w:val="yellow"/>
        </w:rPr>
        <w:t>Ecclesiastes 2:14, 15 (16); 3:19; 9:2, 3</w:t>
      </w:r>
      <w:r>
        <w:t xml:space="preserve"> – death, but in context of</w:t>
      </w:r>
      <w:r w:rsidR="0097339D">
        <w:t xml:space="preserve"> lacking a decision in the matter, by incident, chance, or accident.</w:t>
      </w:r>
    </w:p>
    <w:p w14:paraId="56FEA7A0" w14:textId="215ED5AE" w:rsidR="0097339D" w:rsidRDefault="0097339D" w:rsidP="00DA0896">
      <w:pPr>
        <w:pStyle w:val="ListParagraph"/>
        <w:numPr>
          <w:ilvl w:val="2"/>
          <w:numId w:val="5"/>
        </w:numPr>
        <w:spacing w:after="0"/>
      </w:pPr>
      <w:r>
        <w:t>The most healthy and vigorous among us can perish in an instant, and none of us knows whether it will happen – hence, the urgency of obeying the gospel.</w:t>
      </w:r>
    </w:p>
    <w:p w14:paraId="3514F3B7" w14:textId="3D672332" w:rsidR="00C723CE" w:rsidRDefault="00C723CE" w:rsidP="00C723CE">
      <w:pPr>
        <w:pStyle w:val="ListParagraph"/>
        <w:numPr>
          <w:ilvl w:val="0"/>
          <w:numId w:val="2"/>
        </w:numPr>
        <w:spacing w:after="0"/>
      </w:pPr>
      <w:r>
        <w:t>The Urgen</w:t>
      </w:r>
      <w:r w:rsidR="003C420F">
        <w:t>cy</w:t>
      </w:r>
      <w:r>
        <w:t xml:space="preserve"> of the Lord’s Coming</w:t>
      </w:r>
    </w:p>
    <w:p w14:paraId="3F2F0068" w14:textId="43B51C23" w:rsidR="00D7791F" w:rsidRDefault="00D7791F" w:rsidP="00D7791F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The Certainty </w:t>
      </w:r>
      <w:r w:rsidR="000114EF">
        <w:t xml:space="preserve">and Uncertainty </w:t>
      </w:r>
      <w:r>
        <w:t>of the Promise</w:t>
      </w:r>
    </w:p>
    <w:p w14:paraId="6E459B26" w14:textId="6869D8D3" w:rsidR="00660FCE" w:rsidRDefault="00660FCE" w:rsidP="00660FCE">
      <w:pPr>
        <w:pStyle w:val="ListParagraph"/>
        <w:numPr>
          <w:ilvl w:val="1"/>
          <w:numId w:val="6"/>
        </w:numPr>
        <w:spacing w:after="0"/>
      </w:pPr>
      <w:r>
        <w:t xml:space="preserve">Jesus clearly revealed a time of His second coming for final judgment – </w:t>
      </w:r>
      <w:r w:rsidRPr="008A701D">
        <w:rPr>
          <w:b/>
          <w:bCs/>
          <w:highlight w:val="yellow"/>
        </w:rPr>
        <w:t>John 5:28-29; 2 Thessalonians 1:6-10</w:t>
      </w:r>
      <w:r>
        <w:t xml:space="preserve"> – judgment, punishment and reward.</w:t>
      </w:r>
    </w:p>
    <w:p w14:paraId="608F2B0F" w14:textId="00394DB9" w:rsidR="00660FCE" w:rsidRDefault="00660FCE" w:rsidP="00660FCE">
      <w:pPr>
        <w:pStyle w:val="ListParagraph"/>
        <w:numPr>
          <w:ilvl w:val="1"/>
          <w:numId w:val="6"/>
        </w:numPr>
        <w:spacing w:after="0"/>
      </w:pPr>
      <w:r>
        <w:t xml:space="preserve">There is both a certainty, and uncertainty concerning this promise, and these must not be confused – </w:t>
      </w:r>
      <w:r w:rsidRPr="008A701D">
        <w:rPr>
          <w:b/>
          <w:bCs/>
          <w:highlight w:val="yellow"/>
        </w:rPr>
        <w:t>2 Peter 3:3-1</w:t>
      </w:r>
      <w:r w:rsidR="008A701D" w:rsidRPr="008A701D">
        <w:rPr>
          <w:b/>
          <w:bCs/>
          <w:highlight w:val="yellow"/>
        </w:rPr>
        <w:t>2</w:t>
      </w:r>
    </w:p>
    <w:p w14:paraId="3B7D0C6B" w14:textId="3EE004BF" w:rsidR="00660FCE" w:rsidRDefault="00660FCE" w:rsidP="00660FCE">
      <w:pPr>
        <w:pStyle w:val="ListParagraph"/>
        <w:numPr>
          <w:ilvl w:val="2"/>
          <w:numId w:val="6"/>
        </w:numPr>
        <w:spacing w:after="0"/>
      </w:pPr>
      <w:r w:rsidRPr="008A701D">
        <w:rPr>
          <w:b/>
          <w:bCs/>
          <w:highlight w:val="yellow"/>
        </w:rPr>
        <w:t>(vv. 3-4)</w:t>
      </w:r>
      <w:r>
        <w:t xml:space="preserve"> – a false certainty about the Lord not coming in judgment.</w:t>
      </w:r>
    </w:p>
    <w:p w14:paraId="5EA8B398" w14:textId="15E3B1E6" w:rsidR="00660FCE" w:rsidRDefault="00660FCE" w:rsidP="00660FCE">
      <w:pPr>
        <w:pStyle w:val="ListParagraph"/>
        <w:numPr>
          <w:ilvl w:val="2"/>
          <w:numId w:val="6"/>
        </w:numPr>
        <w:spacing w:after="0"/>
      </w:pPr>
      <w:r w:rsidRPr="008A701D">
        <w:rPr>
          <w:b/>
          <w:bCs/>
          <w:highlight w:val="yellow"/>
        </w:rPr>
        <w:t>(vv. 5-7)</w:t>
      </w:r>
      <w:r>
        <w:t xml:space="preserve"> – certainty the Lord is coming in judgment based on prior judgments.</w:t>
      </w:r>
    </w:p>
    <w:p w14:paraId="558C8AFD" w14:textId="52DD2286" w:rsidR="00660FCE" w:rsidRDefault="00660FCE" w:rsidP="00660FCE">
      <w:pPr>
        <w:pStyle w:val="ListParagraph"/>
        <w:numPr>
          <w:ilvl w:val="2"/>
          <w:numId w:val="6"/>
        </w:numPr>
        <w:spacing w:after="0"/>
      </w:pPr>
      <w:r w:rsidRPr="008A701D">
        <w:rPr>
          <w:b/>
          <w:bCs/>
          <w:highlight w:val="yellow"/>
        </w:rPr>
        <w:t>(vv. 8-9)</w:t>
      </w:r>
      <w:r>
        <w:t xml:space="preserve"> – certainty the Lord is coming in judgment based on His character.</w:t>
      </w:r>
    </w:p>
    <w:p w14:paraId="0B584EA5" w14:textId="7E5303A6" w:rsidR="00660FCE" w:rsidRDefault="00660FCE" w:rsidP="00660FCE">
      <w:pPr>
        <w:pStyle w:val="ListParagraph"/>
        <w:numPr>
          <w:ilvl w:val="2"/>
          <w:numId w:val="6"/>
        </w:numPr>
        <w:spacing w:after="0"/>
      </w:pPr>
      <w:r w:rsidRPr="008A701D">
        <w:rPr>
          <w:b/>
          <w:bCs/>
          <w:highlight w:val="yellow"/>
        </w:rPr>
        <w:t>(v. 10)</w:t>
      </w:r>
      <w:r>
        <w:t xml:space="preserve"> – uncertainty concerning the exact timing of the Lord’s coming.</w:t>
      </w:r>
    </w:p>
    <w:p w14:paraId="70319AD5" w14:textId="186470EC" w:rsidR="008A701D" w:rsidRDefault="008A701D" w:rsidP="00660FCE">
      <w:pPr>
        <w:pStyle w:val="ListParagraph"/>
        <w:numPr>
          <w:ilvl w:val="2"/>
          <w:numId w:val="6"/>
        </w:numPr>
        <w:spacing w:after="0"/>
      </w:pPr>
      <w:r w:rsidRPr="008A701D">
        <w:rPr>
          <w:b/>
          <w:bCs/>
          <w:highlight w:val="yellow"/>
        </w:rPr>
        <w:t>(vv. 11-12)</w:t>
      </w:r>
      <w:r>
        <w:t xml:space="preserve"> – the correct mindset to have based on the certainty and uncertainty of the promise – urgency and preparation.</w:t>
      </w:r>
    </w:p>
    <w:p w14:paraId="62A27313" w14:textId="732D40A7" w:rsidR="008A701D" w:rsidRDefault="008A701D" w:rsidP="008A701D">
      <w:pPr>
        <w:pStyle w:val="ListParagraph"/>
        <w:numPr>
          <w:ilvl w:val="1"/>
          <w:numId w:val="6"/>
        </w:numPr>
        <w:spacing w:after="0"/>
      </w:pPr>
      <w:r>
        <w:t>One thing we can be certain of is that HE IS COMING, but we are uncertain about WHEN – obeying the gospel is urgent for this very reason.</w:t>
      </w:r>
    </w:p>
    <w:p w14:paraId="7C544FB4" w14:textId="316F45E8" w:rsidR="00D7791F" w:rsidRDefault="000114EF" w:rsidP="00D7791F">
      <w:pPr>
        <w:pStyle w:val="ListParagraph"/>
        <w:numPr>
          <w:ilvl w:val="0"/>
          <w:numId w:val="6"/>
        </w:numPr>
        <w:spacing w:after="0"/>
      </w:pPr>
      <w:r>
        <w:t>The Finality of th</w:t>
      </w:r>
      <w:r w:rsidR="00294BE2">
        <w:t>at</w:t>
      </w:r>
      <w:r>
        <w:t xml:space="preserve"> Day</w:t>
      </w:r>
    </w:p>
    <w:p w14:paraId="3402C6D3" w14:textId="01B4F576" w:rsidR="008A701D" w:rsidRDefault="008A701D" w:rsidP="008A701D">
      <w:pPr>
        <w:pStyle w:val="ListParagraph"/>
        <w:numPr>
          <w:ilvl w:val="1"/>
          <w:numId w:val="6"/>
        </w:numPr>
        <w:spacing w:after="0"/>
      </w:pPr>
      <w:r>
        <w:t>There are doctrines of demons which give the false security of second chances after death, or after the Lord’s coming. These are complete contradictions to the clear revelation of scripture.</w:t>
      </w:r>
    </w:p>
    <w:p w14:paraId="32C1B75A" w14:textId="020773E4" w:rsidR="008A701D" w:rsidRDefault="008A701D" w:rsidP="008A701D">
      <w:pPr>
        <w:pStyle w:val="ListParagraph"/>
        <w:numPr>
          <w:ilvl w:val="1"/>
          <w:numId w:val="6"/>
        </w:numPr>
        <w:spacing w:after="0"/>
      </w:pPr>
      <w:r>
        <w:t xml:space="preserve">The urgency of obeying the gospel is exponentially increased when we realize that the end of our time, or the end of time in general seals the spiritual state of </w:t>
      </w:r>
      <w:proofErr w:type="gramStart"/>
      <w:r>
        <w:t>each individual</w:t>
      </w:r>
      <w:proofErr w:type="gramEnd"/>
      <w:r>
        <w:t>.</w:t>
      </w:r>
    </w:p>
    <w:p w14:paraId="7B3DD811" w14:textId="012DF2DD" w:rsidR="008A701D" w:rsidRDefault="008A701D" w:rsidP="008A701D">
      <w:pPr>
        <w:pStyle w:val="ListParagraph"/>
        <w:numPr>
          <w:ilvl w:val="1"/>
          <w:numId w:val="6"/>
        </w:numPr>
        <w:spacing w:after="0"/>
      </w:pPr>
      <w:r>
        <w:t xml:space="preserve">The finality expressed by the Lord – </w:t>
      </w:r>
      <w:r w:rsidRPr="000569F5">
        <w:rPr>
          <w:b/>
          <w:bCs/>
          <w:highlight w:val="yellow"/>
        </w:rPr>
        <w:t>Matthew 25:1</w:t>
      </w:r>
      <w:r w:rsidR="000569F5" w:rsidRPr="000569F5">
        <w:rPr>
          <w:b/>
          <w:bCs/>
          <w:highlight w:val="yellow"/>
        </w:rPr>
        <w:t>0</w:t>
      </w:r>
      <w:r w:rsidRPr="000569F5">
        <w:rPr>
          <w:b/>
          <w:bCs/>
          <w:highlight w:val="yellow"/>
        </w:rPr>
        <w:t>-13</w:t>
      </w:r>
      <w:r w:rsidR="000569F5">
        <w:t xml:space="preserve"> (foolish virgins); </w:t>
      </w:r>
      <w:r w:rsidR="000569F5" w:rsidRPr="000569F5">
        <w:rPr>
          <w:b/>
          <w:bCs/>
          <w:highlight w:val="yellow"/>
        </w:rPr>
        <w:t>Luke 13:22-30</w:t>
      </w:r>
      <w:r w:rsidR="000569F5">
        <w:t xml:space="preserve"> (when the Master shuts the door)</w:t>
      </w:r>
    </w:p>
    <w:p w14:paraId="30C5602B" w14:textId="116BEC18" w:rsidR="000569F5" w:rsidRPr="000569F5" w:rsidRDefault="000569F5" w:rsidP="000569F5">
      <w:pPr>
        <w:spacing w:after="0"/>
        <w:rPr>
          <w:b/>
          <w:bCs/>
        </w:rPr>
      </w:pPr>
      <w:r w:rsidRPr="000569F5">
        <w:rPr>
          <w:b/>
          <w:bCs/>
        </w:rPr>
        <w:t>Conclusion</w:t>
      </w:r>
    </w:p>
    <w:p w14:paraId="0D2ED2B9" w14:textId="5BC5FE94" w:rsidR="000569F5" w:rsidRDefault="000569F5" w:rsidP="000569F5">
      <w:pPr>
        <w:pStyle w:val="ListParagraph"/>
        <w:numPr>
          <w:ilvl w:val="0"/>
          <w:numId w:val="7"/>
        </w:numPr>
        <w:spacing w:after="0"/>
      </w:pPr>
      <w:r>
        <w:t xml:space="preserve">We learn from the conversion account of the Philippian jailor about the urgency of obeying the gospel – </w:t>
      </w:r>
      <w:r w:rsidRPr="000569F5">
        <w:rPr>
          <w:b/>
          <w:bCs/>
          <w:highlight w:val="yellow"/>
        </w:rPr>
        <w:t>Acts 16:33</w:t>
      </w:r>
    </w:p>
    <w:p w14:paraId="079BF71C" w14:textId="50EDD1E9" w:rsidR="000569F5" w:rsidRDefault="000569F5" w:rsidP="000569F5">
      <w:pPr>
        <w:pStyle w:val="ListParagraph"/>
        <w:numPr>
          <w:ilvl w:val="0"/>
          <w:numId w:val="7"/>
        </w:numPr>
        <w:spacing w:after="0"/>
      </w:pPr>
      <w:r>
        <w:t>When one comes to a knowledge of their sin, and of what they must do to have those sins taken away, ANY delay is a foolish gamble.</w:t>
      </w:r>
    </w:p>
    <w:sectPr w:rsidR="000569F5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82D6" w14:textId="77777777" w:rsidR="001629EC" w:rsidRDefault="001629EC" w:rsidP="00CA298B">
      <w:pPr>
        <w:spacing w:after="0" w:line="240" w:lineRule="auto"/>
      </w:pPr>
      <w:r>
        <w:separator/>
      </w:r>
    </w:p>
  </w:endnote>
  <w:endnote w:type="continuationSeparator" w:id="0">
    <w:p w14:paraId="72F8E261" w14:textId="77777777" w:rsidR="001629EC" w:rsidRDefault="001629EC" w:rsidP="00CA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2770035"/>
      <w:docPartObj>
        <w:docPartGallery w:val="Page Numbers (Bottom of Page)"/>
        <w:docPartUnique/>
      </w:docPartObj>
    </w:sdtPr>
    <w:sdtContent>
      <w:p w14:paraId="16495638" w14:textId="650C8006" w:rsidR="00CA298B" w:rsidRDefault="00CA298B" w:rsidP="00D15B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1F38E" w14:textId="77777777" w:rsidR="00CA298B" w:rsidRDefault="00CA298B" w:rsidP="00CA29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11085679"/>
      <w:docPartObj>
        <w:docPartGallery w:val="Page Numbers (Bottom of Page)"/>
        <w:docPartUnique/>
      </w:docPartObj>
    </w:sdtPr>
    <w:sdtContent>
      <w:p w14:paraId="40CE3D09" w14:textId="441E02E8" w:rsidR="00CA298B" w:rsidRDefault="00CA298B" w:rsidP="00D15B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C5655B" w14:textId="77777777" w:rsidR="00CA298B" w:rsidRDefault="00CA298B" w:rsidP="00CA2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1199" w14:textId="77777777" w:rsidR="001629EC" w:rsidRDefault="001629EC" w:rsidP="00CA298B">
      <w:pPr>
        <w:spacing w:after="0" w:line="240" w:lineRule="auto"/>
      </w:pPr>
      <w:r>
        <w:separator/>
      </w:r>
    </w:p>
  </w:footnote>
  <w:footnote w:type="continuationSeparator" w:id="0">
    <w:p w14:paraId="53D67737" w14:textId="77777777" w:rsidR="001629EC" w:rsidRDefault="001629EC" w:rsidP="00CA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A5A9" w14:textId="443E467A" w:rsidR="00CA298B" w:rsidRDefault="00CA298B" w:rsidP="00CA298B">
    <w:pPr>
      <w:pStyle w:val="Header"/>
      <w:jc w:val="right"/>
    </w:pPr>
    <w:r>
      <w:t>The Same Hour of the Night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B44"/>
    <w:multiLevelType w:val="hybridMultilevel"/>
    <w:tmpl w:val="4B8211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558F8"/>
    <w:multiLevelType w:val="hybridMultilevel"/>
    <w:tmpl w:val="E84EBB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664"/>
    <w:multiLevelType w:val="hybridMultilevel"/>
    <w:tmpl w:val="CC848E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1701C"/>
    <w:multiLevelType w:val="hybridMultilevel"/>
    <w:tmpl w:val="54BC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60B"/>
    <w:multiLevelType w:val="hybridMultilevel"/>
    <w:tmpl w:val="518E1D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8208B7"/>
    <w:multiLevelType w:val="hybridMultilevel"/>
    <w:tmpl w:val="F9C800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A76C02"/>
    <w:multiLevelType w:val="hybridMultilevel"/>
    <w:tmpl w:val="B406C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36259">
    <w:abstractNumId w:val="6"/>
  </w:num>
  <w:num w:numId="2" w16cid:durableId="1883708617">
    <w:abstractNumId w:val="1"/>
  </w:num>
  <w:num w:numId="3" w16cid:durableId="1442460375">
    <w:abstractNumId w:val="5"/>
  </w:num>
  <w:num w:numId="4" w16cid:durableId="2049377296">
    <w:abstractNumId w:val="0"/>
  </w:num>
  <w:num w:numId="5" w16cid:durableId="1915773438">
    <w:abstractNumId w:val="4"/>
  </w:num>
  <w:num w:numId="6" w16cid:durableId="56901969">
    <w:abstractNumId w:val="2"/>
  </w:num>
  <w:num w:numId="7" w16cid:durableId="12913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8B"/>
    <w:rsid w:val="000114EF"/>
    <w:rsid w:val="00043F91"/>
    <w:rsid w:val="000569F5"/>
    <w:rsid w:val="000861FF"/>
    <w:rsid w:val="000B294D"/>
    <w:rsid w:val="000D685E"/>
    <w:rsid w:val="000E5918"/>
    <w:rsid w:val="001629EC"/>
    <w:rsid w:val="00174D3B"/>
    <w:rsid w:val="001776CE"/>
    <w:rsid w:val="00213659"/>
    <w:rsid w:val="00264DE0"/>
    <w:rsid w:val="002728EF"/>
    <w:rsid w:val="00294BE2"/>
    <w:rsid w:val="002A275C"/>
    <w:rsid w:val="002A31E9"/>
    <w:rsid w:val="003167DE"/>
    <w:rsid w:val="00324675"/>
    <w:rsid w:val="00346EC1"/>
    <w:rsid w:val="0035091D"/>
    <w:rsid w:val="00350924"/>
    <w:rsid w:val="003B2FD2"/>
    <w:rsid w:val="003C2AD9"/>
    <w:rsid w:val="003C420F"/>
    <w:rsid w:val="003F7807"/>
    <w:rsid w:val="00445B8E"/>
    <w:rsid w:val="004476A8"/>
    <w:rsid w:val="004604E5"/>
    <w:rsid w:val="00486EDB"/>
    <w:rsid w:val="00495CBD"/>
    <w:rsid w:val="004D1820"/>
    <w:rsid w:val="004E049F"/>
    <w:rsid w:val="00586172"/>
    <w:rsid w:val="005A3919"/>
    <w:rsid w:val="005D4E65"/>
    <w:rsid w:val="00612107"/>
    <w:rsid w:val="00660FCE"/>
    <w:rsid w:val="00667F59"/>
    <w:rsid w:val="006D6FB9"/>
    <w:rsid w:val="007123C6"/>
    <w:rsid w:val="007B7AE5"/>
    <w:rsid w:val="007E7148"/>
    <w:rsid w:val="00854936"/>
    <w:rsid w:val="00887C92"/>
    <w:rsid w:val="008A701D"/>
    <w:rsid w:val="0097339D"/>
    <w:rsid w:val="009B0563"/>
    <w:rsid w:val="00A1675F"/>
    <w:rsid w:val="00A51B58"/>
    <w:rsid w:val="00A9153B"/>
    <w:rsid w:val="00C559B2"/>
    <w:rsid w:val="00C723CE"/>
    <w:rsid w:val="00CA298B"/>
    <w:rsid w:val="00CD482A"/>
    <w:rsid w:val="00CF1498"/>
    <w:rsid w:val="00D7791F"/>
    <w:rsid w:val="00DA0896"/>
    <w:rsid w:val="00DB42F2"/>
    <w:rsid w:val="00DF6E9A"/>
    <w:rsid w:val="00E20A56"/>
    <w:rsid w:val="00E54A4D"/>
    <w:rsid w:val="00ED0186"/>
    <w:rsid w:val="00E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808C6"/>
  <w15:chartTrackingRefBased/>
  <w15:docId w15:val="{DBE6D0B4-9F01-E344-80DE-6520FFF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9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9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9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9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9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9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9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8B"/>
  </w:style>
  <w:style w:type="paragraph" w:styleId="Footer">
    <w:name w:val="footer"/>
    <w:basedOn w:val="Normal"/>
    <w:link w:val="FooterChar"/>
    <w:uiPriority w:val="99"/>
    <w:unhideWhenUsed/>
    <w:rsid w:val="00CA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8B"/>
  </w:style>
  <w:style w:type="character" w:styleId="PageNumber">
    <w:name w:val="page number"/>
    <w:basedOn w:val="DefaultParagraphFont"/>
    <w:uiPriority w:val="99"/>
    <w:semiHidden/>
    <w:unhideWhenUsed/>
    <w:rsid w:val="00CA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56</cp:revision>
  <dcterms:created xsi:type="dcterms:W3CDTF">2025-02-27T18:28:00Z</dcterms:created>
  <dcterms:modified xsi:type="dcterms:W3CDTF">2025-03-01T16:31:00Z</dcterms:modified>
</cp:coreProperties>
</file>