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D7D1" w14:textId="36957DBF" w:rsidR="007B7AE5" w:rsidRPr="00025EB6" w:rsidRDefault="00025EB6" w:rsidP="00025EB6">
      <w:pPr>
        <w:spacing w:after="0"/>
        <w:rPr>
          <w:b/>
          <w:bCs/>
          <w:sz w:val="32"/>
          <w:szCs w:val="32"/>
        </w:rPr>
      </w:pPr>
      <w:r w:rsidRPr="00025EB6">
        <w:rPr>
          <w:b/>
          <w:bCs/>
          <w:sz w:val="32"/>
          <w:szCs w:val="32"/>
        </w:rPr>
        <w:t>It Shall Be Imputed to Us Who Believe</w:t>
      </w:r>
    </w:p>
    <w:p w14:paraId="1C9F3E6D" w14:textId="6177B4CA" w:rsidR="00025EB6" w:rsidRPr="00025EB6" w:rsidRDefault="00025EB6" w:rsidP="00025EB6">
      <w:pPr>
        <w:spacing w:after="0"/>
        <w:rPr>
          <w:i/>
          <w:iCs/>
          <w:sz w:val="28"/>
          <w:szCs w:val="28"/>
        </w:rPr>
      </w:pPr>
      <w:r w:rsidRPr="00025EB6">
        <w:rPr>
          <w:i/>
          <w:iCs/>
          <w:sz w:val="28"/>
          <w:szCs w:val="28"/>
        </w:rPr>
        <w:t>Romans 4:23-25</w:t>
      </w:r>
    </w:p>
    <w:p w14:paraId="13D52C66" w14:textId="008AAC70" w:rsidR="00025EB6" w:rsidRPr="00025EB6" w:rsidRDefault="00025EB6" w:rsidP="00025EB6">
      <w:pPr>
        <w:spacing w:after="0"/>
        <w:rPr>
          <w:b/>
          <w:bCs/>
        </w:rPr>
      </w:pPr>
      <w:r w:rsidRPr="00025EB6">
        <w:rPr>
          <w:b/>
          <w:bCs/>
        </w:rPr>
        <w:t>Introduction</w:t>
      </w:r>
    </w:p>
    <w:p w14:paraId="2B1C6C49" w14:textId="4FF86EB2" w:rsidR="00414E43" w:rsidRDefault="00414E43" w:rsidP="00414E43">
      <w:pPr>
        <w:pStyle w:val="ListParagraph"/>
        <w:numPr>
          <w:ilvl w:val="0"/>
          <w:numId w:val="1"/>
        </w:numPr>
        <w:spacing w:after="0"/>
      </w:pPr>
      <w:r w:rsidRPr="00414E43">
        <w:rPr>
          <w:b/>
          <w:bCs/>
          <w:highlight w:val="yellow"/>
        </w:rPr>
        <w:t>Romans 2:23-25</w:t>
      </w:r>
      <w:r w:rsidRPr="00414E43">
        <w:rPr>
          <w:highlight w:val="yellow"/>
        </w:rPr>
        <w:t xml:space="preserve"> </w:t>
      </w:r>
      <w:r>
        <w:t>– it is a blessing that God determined to record the life of Abraham, the relationship he had with God, and the way in which God made him righteous, because it is the same way He will make us right with Him.</w:t>
      </w:r>
    </w:p>
    <w:p w14:paraId="06C493D7" w14:textId="62B3ED54" w:rsidR="00414E43" w:rsidRDefault="00414E43" w:rsidP="00414E43">
      <w:pPr>
        <w:pStyle w:val="ListParagraph"/>
        <w:numPr>
          <w:ilvl w:val="0"/>
          <w:numId w:val="1"/>
        </w:numPr>
        <w:spacing w:after="0"/>
      </w:pPr>
      <w:r>
        <w:t>However, when man’s wisdom gets involved instead of letting the scripture speak for itself, things get twisted.</w:t>
      </w:r>
    </w:p>
    <w:p w14:paraId="634A2D50" w14:textId="375E2DBD" w:rsidR="00414E43" w:rsidRDefault="00414E43" w:rsidP="00414E43">
      <w:pPr>
        <w:pStyle w:val="ListParagraph"/>
        <w:numPr>
          <w:ilvl w:val="0"/>
          <w:numId w:val="1"/>
        </w:numPr>
        <w:spacing w:after="0"/>
      </w:pPr>
      <w:r>
        <w:t xml:space="preserve">Despite the clarity of scriptures which should provide us with a framework from which to interpret more difficult passages, some have assigned a meaning to the matters in </w:t>
      </w:r>
      <w:r w:rsidRPr="00414E43">
        <w:rPr>
          <w:b/>
          <w:bCs/>
          <w:highlight w:val="yellow"/>
        </w:rPr>
        <w:t>Romans 4</w:t>
      </w:r>
      <w:r>
        <w:t xml:space="preserve"> and other places which contradict other clear passages.</w:t>
      </w:r>
    </w:p>
    <w:p w14:paraId="2563383B" w14:textId="638BE218" w:rsidR="00414E43" w:rsidRDefault="00414E43" w:rsidP="00414E43">
      <w:pPr>
        <w:pStyle w:val="ListParagraph"/>
        <w:numPr>
          <w:ilvl w:val="0"/>
          <w:numId w:val="1"/>
        </w:numPr>
        <w:spacing w:after="0"/>
      </w:pPr>
      <w:r>
        <w:t xml:space="preserve">What does </w:t>
      </w:r>
      <w:r w:rsidRPr="00414E43">
        <w:rPr>
          <w:b/>
          <w:bCs/>
          <w:highlight w:val="yellow"/>
        </w:rPr>
        <w:t>Romans 4:3</w:t>
      </w:r>
      <w:r w:rsidRPr="00414E43">
        <w:rPr>
          <w:highlight w:val="yellow"/>
        </w:rPr>
        <w:t xml:space="preserve"> </w:t>
      </w:r>
      <w:r>
        <w:t xml:space="preserve">mean? The answer is key, for it is a truth relevant to us as well </w:t>
      </w:r>
      <w:r w:rsidRPr="00414E43">
        <w:rPr>
          <w:b/>
          <w:bCs/>
          <w:highlight w:val="yellow"/>
        </w:rPr>
        <w:t>(vv. 23-25).</w:t>
      </w:r>
    </w:p>
    <w:p w14:paraId="6F094C5C" w14:textId="7F936501" w:rsidR="00414E43" w:rsidRDefault="00414E43" w:rsidP="00414E43">
      <w:pPr>
        <w:pStyle w:val="ListParagraph"/>
        <w:numPr>
          <w:ilvl w:val="0"/>
          <w:numId w:val="1"/>
        </w:numPr>
        <w:spacing w:after="0"/>
      </w:pPr>
      <w:r>
        <w:t xml:space="preserve">What does it mean that faith and righteousness were </w:t>
      </w:r>
      <w:r w:rsidRPr="00414E43">
        <w:rPr>
          <w:b/>
          <w:bCs/>
          <w:i/>
          <w:iCs/>
          <w:highlight w:val="yellow"/>
        </w:rPr>
        <w:t>“imputed”</w:t>
      </w:r>
      <w:r w:rsidRPr="00414E43">
        <w:rPr>
          <w:highlight w:val="yellow"/>
        </w:rPr>
        <w:t xml:space="preserve"> </w:t>
      </w:r>
      <w:r>
        <w:t xml:space="preserve">to Abraham? What does it mean that </w:t>
      </w:r>
      <w:r w:rsidRPr="00414E43">
        <w:rPr>
          <w:b/>
          <w:bCs/>
          <w:i/>
          <w:iCs/>
          <w:highlight w:val="yellow"/>
        </w:rPr>
        <w:t>“it shall be imputed to us who believe”</w:t>
      </w:r>
      <w:r>
        <w:t xml:space="preserve"> as well?</w:t>
      </w:r>
    </w:p>
    <w:p w14:paraId="43E61CDE" w14:textId="7E398A1A" w:rsidR="00025EB6" w:rsidRDefault="00FB02D3" w:rsidP="00025EB6">
      <w:pPr>
        <w:pStyle w:val="ListParagraph"/>
        <w:numPr>
          <w:ilvl w:val="0"/>
          <w:numId w:val="2"/>
        </w:numPr>
        <w:spacing w:after="0"/>
      </w:pPr>
      <w:r>
        <w:t>What Abraham Found</w:t>
      </w:r>
    </w:p>
    <w:p w14:paraId="6E9C8AAC" w14:textId="5E6D5CA5" w:rsidR="00D5467C" w:rsidRDefault="001516BB" w:rsidP="00D5467C">
      <w:pPr>
        <w:pStyle w:val="ListParagraph"/>
        <w:numPr>
          <w:ilvl w:val="0"/>
          <w:numId w:val="3"/>
        </w:numPr>
        <w:spacing w:after="0"/>
      </w:pPr>
      <w:r>
        <w:t>Abraham as a Case Study in the Broader Context</w:t>
      </w:r>
    </w:p>
    <w:p w14:paraId="5B88162D" w14:textId="33DEC0A2" w:rsidR="00F33F78" w:rsidRDefault="00F33F78" w:rsidP="00F33F78">
      <w:pPr>
        <w:pStyle w:val="ListParagraph"/>
        <w:numPr>
          <w:ilvl w:val="1"/>
          <w:numId w:val="3"/>
        </w:numPr>
        <w:spacing w:after="0"/>
      </w:pPr>
      <w:r>
        <w:t xml:space="preserve">Paul had demonstrated that all were under sin, and are accountable to God for their sin – </w:t>
      </w:r>
      <w:r w:rsidRPr="00DF3A86">
        <w:rPr>
          <w:b/>
          <w:bCs/>
          <w:highlight w:val="yellow"/>
        </w:rPr>
        <w:t>Romans 3:9, 19</w:t>
      </w:r>
      <w:r w:rsidR="00CB5C77" w:rsidRPr="00DF3A86">
        <w:rPr>
          <w:b/>
          <w:bCs/>
          <w:highlight w:val="yellow"/>
        </w:rPr>
        <w:t>, 2</w:t>
      </w:r>
      <w:r w:rsidR="00CB5C77" w:rsidRPr="00B56C29">
        <w:rPr>
          <w:b/>
          <w:bCs/>
          <w:highlight w:val="yellow"/>
        </w:rPr>
        <w:t>3</w:t>
      </w:r>
    </w:p>
    <w:p w14:paraId="48DA3E6B" w14:textId="2BE4DF15" w:rsidR="00F33F78" w:rsidRDefault="00F33F78" w:rsidP="00F33F78">
      <w:pPr>
        <w:pStyle w:val="ListParagraph"/>
        <w:numPr>
          <w:ilvl w:val="1"/>
          <w:numId w:val="3"/>
        </w:numPr>
        <w:spacing w:after="0"/>
      </w:pPr>
      <w:r>
        <w:t xml:space="preserve">The pursuit of being justified (made righteous, right with God) before God is at the basis of the epistle – </w:t>
      </w:r>
      <w:r w:rsidRPr="00DF3A86">
        <w:rPr>
          <w:b/>
          <w:bCs/>
          <w:highlight w:val="yellow"/>
        </w:rPr>
        <w:t>Romans 9:30-31; 3:20</w:t>
      </w:r>
    </w:p>
    <w:p w14:paraId="57356BAE" w14:textId="049E6B2D" w:rsidR="00F33F78" w:rsidRDefault="00F33F78" w:rsidP="00F33F78">
      <w:pPr>
        <w:pStyle w:val="ListParagraph"/>
        <w:numPr>
          <w:ilvl w:val="2"/>
          <w:numId w:val="3"/>
        </w:numPr>
        <w:spacing w:after="0"/>
      </w:pPr>
      <w:r w:rsidRPr="00DF3A86">
        <w:rPr>
          <w:b/>
          <w:bCs/>
          <w:highlight w:val="yellow"/>
        </w:rPr>
        <w:t>9:30-31</w:t>
      </w:r>
      <w:r>
        <w:t xml:space="preserve"> – pursuing righteousness – i.e. to be right with God, though I have sinned.</w:t>
      </w:r>
    </w:p>
    <w:p w14:paraId="3FF8CE17" w14:textId="330DECC5" w:rsidR="00F33F78" w:rsidRDefault="00F33F78" w:rsidP="00F33F78">
      <w:pPr>
        <w:pStyle w:val="ListParagraph"/>
        <w:numPr>
          <w:ilvl w:val="2"/>
          <w:numId w:val="3"/>
        </w:numPr>
        <w:spacing w:after="0"/>
      </w:pPr>
      <w:r w:rsidRPr="00DF3A86">
        <w:rPr>
          <w:b/>
          <w:bCs/>
          <w:highlight w:val="yellow"/>
        </w:rPr>
        <w:t>3:20</w:t>
      </w:r>
      <w:r>
        <w:t xml:space="preserve"> – justified – made right before God – failed attempt by deeds of the Law (</w:t>
      </w:r>
      <w:r w:rsidRPr="00DF3A86">
        <w:rPr>
          <w:b/>
          <w:bCs/>
          <w:highlight w:val="yellow"/>
        </w:rPr>
        <w:t>Romans 9:32</w:t>
      </w:r>
      <w:r>
        <w:t>).</w:t>
      </w:r>
    </w:p>
    <w:p w14:paraId="7A1F5B6D" w14:textId="6A60259F" w:rsidR="00DC32DC" w:rsidRDefault="00DC32DC" w:rsidP="00DC32DC">
      <w:pPr>
        <w:pStyle w:val="ListParagraph"/>
        <w:numPr>
          <w:ilvl w:val="1"/>
          <w:numId w:val="3"/>
        </w:numPr>
        <w:spacing w:after="0"/>
      </w:pPr>
      <w:r>
        <w:t xml:space="preserve">Paul’s presentation of the gospel demonstrates that righteousness/justification is by faith – </w:t>
      </w:r>
      <w:r w:rsidRPr="00DF3A86">
        <w:rPr>
          <w:b/>
          <w:bCs/>
          <w:highlight w:val="yellow"/>
        </w:rPr>
        <w:t>Romans 1:16-17</w:t>
      </w:r>
    </w:p>
    <w:p w14:paraId="0A0BD0E8" w14:textId="07C0D2B0" w:rsidR="00DC32DC" w:rsidRDefault="00DC32DC" w:rsidP="00DC32DC">
      <w:pPr>
        <w:pStyle w:val="ListParagraph"/>
        <w:numPr>
          <w:ilvl w:val="2"/>
          <w:numId w:val="3"/>
        </w:numPr>
        <w:spacing w:after="0"/>
      </w:pPr>
      <w:r>
        <w:t>(</w:t>
      </w:r>
      <w:r w:rsidRPr="00DF3A86">
        <w:rPr>
          <w:b/>
          <w:bCs/>
          <w:highlight w:val="yellow"/>
        </w:rPr>
        <w:t>v. 17</w:t>
      </w:r>
      <w:r>
        <w:t>) – i.e. faith (faithfulness) is what God requires of man (to live, act) to have life.</w:t>
      </w:r>
    </w:p>
    <w:p w14:paraId="668F2628" w14:textId="4E0AC1F0" w:rsidR="00DC32DC" w:rsidRDefault="00DC32DC" w:rsidP="00DC32DC">
      <w:pPr>
        <w:pStyle w:val="ListParagraph"/>
        <w:numPr>
          <w:ilvl w:val="2"/>
          <w:numId w:val="3"/>
        </w:numPr>
        <w:spacing w:after="0"/>
      </w:pPr>
      <w:r w:rsidRPr="00DF3A86">
        <w:rPr>
          <w:b/>
          <w:bCs/>
          <w:highlight w:val="yellow"/>
        </w:rPr>
        <w:t>Romans 3:27-31</w:t>
      </w:r>
      <w:r>
        <w:t xml:space="preserve"> – the Jew thought he was justified by his distinction as a Jew (received the Law, circumcision, dietary restrictions, etc.), but Paul showed that God is of the Gentiles as well – demonstrated through His method of justification (faith – do not have to be/become a Jew)</w:t>
      </w:r>
    </w:p>
    <w:p w14:paraId="157E42FA" w14:textId="2D84ED98" w:rsidR="001516BB" w:rsidRDefault="001516BB" w:rsidP="00D5467C">
      <w:pPr>
        <w:pStyle w:val="ListParagraph"/>
        <w:numPr>
          <w:ilvl w:val="0"/>
          <w:numId w:val="3"/>
        </w:numPr>
        <w:spacing w:after="0"/>
      </w:pPr>
      <w:r>
        <w:t>Abraham was Justified by Faith</w:t>
      </w:r>
    </w:p>
    <w:p w14:paraId="7DB5444A" w14:textId="26A19F6B" w:rsidR="00681550" w:rsidRDefault="00681550" w:rsidP="00681550">
      <w:pPr>
        <w:pStyle w:val="ListParagraph"/>
        <w:numPr>
          <w:ilvl w:val="1"/>
          <w:numId w:val="3"/>
        </w:numPr>
        <w:spacing w:after="0"/>
      </w:pPr>
      <w:r w:rsidRPr="00DF3A86">
        <w:rPr>
          <w:b/>
          <w:bCs/>
          <w:highlight w:val="yellow"/>
        </w:rPr>
        <w:lastRenderedPageBreak/>
        <w:t>Romans 4:1</w:t>
      </w:r>
      <w:r w:rsidRPr="00DF3A86">
        <w:rPr>
          <w:highlight w:val="yellow"/>
        </w:rPr>
        <w:t xml:space="preserve"> </w:t>
      </w:r>
      <w:r>
        <w:t xml:space="preserve">– </w:t>
      </w:r>
      <w:r w:rsidRPr="00DF3A86">
        <w:rPr>
          <w:b/>
          <w:bCs/>
          <w:i/>
          <w:iCs/>
          <w:highlight w:val="yellow"/>
        </w:rPr>
        <w:t>“</w:t>
      </w:r>
      <w:r w:rsidR="008907D2" w:rsidRPr="00DF3A86">
        <w:rPr>
          <w:b/>
          <w:bCs/>
          <w:i/>
          <w:iCs/>
          <w:highlight w:val="yellow"/>
        </w:rPr>
        <w:t>Abraham, our forefather according to the flesh</w:t>
      </w:r>
      <w:r w:rsidR="008907D2" w:rsidRPr="00DF3A86">
        <w:rPr>
          <w:b/>
          <w:bCs/>
          <w:i/>
          <w:iCs/>
          <w:highlight w:val="yellow"/>
        </w:rPr>
        <w:t>”</w:t>
      </w:r>
      <w:r w:rsidR="00331284" w:rsidRPr="00DF3A86">
        <w:rPr>
          <w:b/>
          <w:bCs/>
          <w:i/>
          <w:iCs/>
          <w:highlight w:val="yellow"/>
        </w:rPr>
        <w:t xml:space="preserve"> (NASB)</w:t>
      </w:r>
      <w:r w:rsidR="008907D2">
        <w:t xml:space="preserve"> – i.e. the “father” (physical emphasized, flesh) of the Jewish people (</w:t>
      </w:r>
      <w:r w:rsidR="008907D2" w:rsidRPr="00DF3A86">
        <w:rPr>
          <w:b/>
          <w:bCs/>
          <w:highlight w:val="yellow"/>
        </w:rPr>
        <w:t>cf. John 8:33, 39</w:t>
      </w:r>
      <w:r w:rsidR="00331284">
        <w:t>).</w:t>
      </w:r>
    </w:p>
    <w:p w14:paraId="59DA6410" w14:textId="6F5FED76" w:rsidR="00BD03C8" w:rsidRPr="00DF3A86" w:rsidRDefault="00BD03C8" w:rsidP="00BD03C8">
      <w:pPr>
        <w:pStyle w:val="ListParagraph"/>
        <w:numPr>
          <w:ilvl w:val="2"/>
          <w:numId w:val="3"/>
        </w:numPr>
        <w:spacing w:after="0"/>
        <w:rPr>
          <w:b/>
          <w:bCs/>
          <w:i/>
          <w:iCs/>
        </w:rPr>
      </w:pPr>
      <w:r w:rsidRPr="00DF3A86">
        <w:rPr>
          <w:b/>
          <w:bCs/>
          <w:i/>
          <w:iCs/>
          <w:highlight w:val="yellow"/>
        </w:rPr>
        <w:t>“</w:t>
      </w:r>
      <w:r w:rsidRPr="00DF3A86">
        <w:rPr>
          <w:b/>
          <w:bCs/>
          <w:i/>
          <w:iCs/>
          <w:highlight w:val="yellow"/>
        </w:rPr>
        <w:t>What then shall we say that Abraham</w:t>
      </w:r>
      <w:r w:rsidRPr="00DF3A86">
        <w:rPr>
          <w:b/>
          <w:bCs/>
          <w:i/>
          <w:iCs/>
          <w:highlight w:val="yellow"/>
        </w:rPr>
        <w:t>…</w:t>
      </w:r>
      <w:r w:rsidRPr="00DF3A86">
        <w:rPr>
          <w:b/>
          <w:bCs/>
          <w:i/>
          <w:iCs/>
          <w:highlight w:val="yellow"/>
        </w:rPr>
        <w:t>has found?</w:t>
      </w:r>
      <w:r w:rsidRPr="00DF3A86">
        <w:rPr>
          <w:b/>
          <w:bCs/>
          <w:i/>
          <w:iCs/>
          <w:highlight w:val="yellow"/>
        </w:rPr>
        <w:t>”</w:t>
      </w:r>
    </w:p>
    <w:p w14:paraId="198A96F3" w14:textId="642DB8B9" w:rsidR="00BD03C8" w:rsidRDefault="00BD03C8" w:rsidP="00BD03C8">
      <w:pPr>
        <w:pStyle w:val="ListParagraph"/>
        <w:numPr>
          <w:ilvl w:val="2"/>
          <w:numId w:val="3"/>
        </w:numPr>
        <w:spacing w:after="0"/>
      </w:pPr>
      <w:r>
        <w:t>(</w:t>
      </w:r>
      <w:r w:rsidRPr="00DF3A86">
        <w:rPr>
          <w:b/>
          <w:bCs/>
          <w:highlight w:val="yellow"/>
        </w:rPr>
        <w:t>v. 2</w:t>
      </w:r>
      <w:r>
        <w:t>) – i.e. challenging the Jewish notion that they can find justification by works of the law – is that what your father Abraham found?</w:t>
      </w:r>
    </w:p>
    <w:p w14:paraId="33AE2B3E" w14:textId="690B73A0" w:rsidR="00BD03C8" w:rsidRDefault="00BD03C8" w:rsidP="00BD03C8">
      <w:pPr>
        <w:pStyle w:val="ListParagraph"/>
        <w:numPr>
          <w:ilvl w:val="1"/>
          <w:numId w:val="3"/>
        </w:numPr>
        <w:spacing w:after="0"/>
      </w:pPr>
      <w:r w:rsidRPr="00DF3A86">
        <w:rPr>
          <w:b/>
          <w:bCs/>
          <w:highlight w:val="yellow"/>
        </w:rPr>
        <w:t>Romans 4:3</w:t>
      </w:r>
      <w:r w:rsidRPr="00DF3A86">
        <w:rPr>
          <w:highlight w:val="yellow"/>
        </w:rPr>
        <w:t xml:space="preserve"> </w:t>
      </w:r>
      <w:r>
        <w:t xml:space="preserve">– quoting </w:t>
      </w:r>
      <w:r w:rsidRPr="00DF3A86">
        <w:rPr>
          <w:b/>
          <w:bCs/>
          <w:highlight w:val="yellow"/>
        </w:rPr>
        <w:t>Genesis 15:6</w:t>
      </w:r>
      <w:r>
        <w:t>, Paul demonstrates that Abraham found righteousness by, or through faith.</w:t>
      </w:r>
    </w:p>
    <w:p w14:paraId="2C8627D9" w14:textId="089295E8" w:rsidR="00BD03C8" w:rsidRDefault="00BD03C8" w:rsidP="00BD03C8">
      <w:pPr>
        <w:pStyle w:val="ListParagraph"/>
        <w:numPr>
          <w:ilvl w:val="2"/>
          <w:numId w:val="3"/>
        </w:numPr>
        <w:spacing w:after="0"/>
      </w:pPr>
      <w:r w:rsidRPr="00DF3A86">
        <w:rPr>
          <w:b/>
          <w:bCs/>
          <w:i/>
          <w:iCs/>
          <w:highlight w:val="yellow"/>
        </w:rPr>
        <w:t>“</w:t>
      </w:r>
      <w:proofErr w:type="gramStart"/>
      <w:r w:rsidRPr="00DF3A86">
        <w:rPr>
          <w:b/>
          <w:bCs/>
          <w:i/>
          <w:iCs/>
          <w:highlight w:val="yellow"/>
        </w:rPr>
        <w:t>faith</w:t>
      </w:r>
      <w:proofErr w:type="gramEnd"/>
      <w:r w:rsidRPr="00DF3A86">
        <w:rPr>
          <w:b/>
          <w:bCs/>
          <w:i/>
          <w:iCs/>
          <w:highlight w:val="yellow"/>
        </w:rPr>
        <w:t xml:space="preserve"> was accounted to Abraham for righteousness.</w:t>
      </w:r>
      <w:r w:rsidRPr="00DF3A86">
        <w:rPr>
          <w:b/>
          <w:bCs/>
          <w:i/>
          <w:iCs/>
          <w:highlight w:val="yellow"/>
        </w:rPr>
        <w:t>” (v. 9)</w:t>
      </w:r>
    </w:p>
    <w:p w14:paraId="25BF956D" w14:textId="6CB59678" w:rsidR="00BD03C8" w:rsidRPr="00DF3A86" w:rsidRDefault="00BD03C8" w:rsidP="00BD03C8">
      <w:pPr>
        <w:pStyle w:val="ListParagraph"/>
        <w:numPr>
          <w:ilvl w:val="2"/>
          <w:numId w:val="3"/>
        </w:numPr>
        <w:spacing w:after="0"/>
        <w:rPr>
          <w:b/>
          <w:bCs/>
          <w:i/>
          <w:iCs/>
        </w:rPr>
      </w:pPr>
      <w:r w:rsidRPr="00DF3A86">
        <w:rPr>
          <w:b/>
          <w:bCs/>
          <w:i/>
          <w:iCs/>
          <w:highlight w:val="yellow"/>
        </w:rPr>
        <w:t>“</w:t>
      </w:r>
      <w:proofErr w:type="gramStart"/>
      <w:r w:rsidRPr="00DF3A86">
        <w:rPr>
          <w:b/>
          <w:bCs/>
          <w:i/>
          <w:iCs/>
          <w:highlight w:val="yellow"/>
        </w:rPr>
        <w:t>the</w:t>
      </w:r>
      <w:proofErr w:type="gramEnd"/>
      <w:r w:rsidRPr="00DF3A86">
        <w:rPr>
          <w:b/>
          <w:bCs/>
          <w:i/>
          <w:iCs/>
          <w:highlight w:val="yellow"/>
        </w:rPr>
        <w:t xml:space="preserve"> righteousness of the faith which he had</w:t>
      </w:r>
      <w:r w:rsidRPr="00DF3A86">
        <w:rPr>
          <w:b/>
          <w:bCs/>
          <w:i/>
          <w:iCs/>
          <w:highlight w:val="yellow"/>
        </w:rPr>
        <w:t>” (v. 11)</w:t>
      </w:r>
    </w:p>
    <w:p w14:paraId="619AE8E4" w14:textId="58A65E5B" w:rsidR="00BD03C8" w:rsidRPr="00DF3A86" w:rsidRDefault="00BD03C8" w:rsidP="00BD03C8">
      <w:pPr>
        <w:pStyle w:val="ListParagraph"/>
        <w:numPr>
          <w:ilvl w:val="2"/>
          <w:numId w:val="3"/>
        </w:numPr>
        <w:spacing w:after="0"/>
        <w:rPr>
          <w:b/>
          <w:bCs/>
          <w:i/>
          <w:iCs/>
        </w:rPr>
      </w:pPr>
      <w:r w:rsidRPr="00DF3A86">
        <w:rPr>
          <w:b/>
          <w:bCs/>
          <w:i/>
          <w:iCs/>
          <w:highlight w:val="yellow"/>
        </w:rPr>
        <w:t xml:space="preserve">“[he] </w:t>
      </w:r>
      <w:r w:rsidRPr="00DF3A86">
        <w:rPr>
          <w:b/>
          <w:bCs/>
          <w:i/>
          <w:iCs/>
          <w:highlight w:val="yellow"/>
        </w:rPr>
        <w:t>was strengthened in faith</w:t>
      </w:r>
      <w:r w:rsidRPr="00DF3A86">
        <w:rPr>
          <w:b/>
          <w:bCs/>
          <w:i/>
          <w:iCs/>
          <w:highlight w:val="yellow"/>
        </w:rPr>
        <w:t>…</w:t>
      </w:r>
      <w:r w:rsidR="00DF3A86" w:rsidRPr="00DF3A86">
        <w:rPr>
          <w:b/>
          <w:bCs/>
          <w:i/>
          <w:iCs/>
          <w:highlight w:val="yellow"/>
        </w:rPr>
        <w:t xml:space="preserve"> </w:t>
      </w:r>
      <w:r w:rsidR="00DF3A86" w:rsidRPr="00DF3A86">
        <w:rPr>
          <w:b/>
          <w:bCs/>
          <w:i/>
          <w:iCs/>
          <w:highlight w:val="yellow"/>
        </w:rPr>
        <w:t xml:space="preserve">And therefore </w:t>
      </w:r>
      <w:r w:rsidR="00DF3A86" w:rsidRPr="00DF3A86">
        <w:rPr>
          <w:b/>
          <w:bCs/>
          <w:i/>
          <w:iCs/>
          <w:highlight w:val="yellow"/>
        </w:rPr>
        <w:t>‘</w:t>
      </w:r>
      <w:r w:rsidR="00DF3A86" w:rsidRPr="00DF3A86">
        <w:rPr>
          <w:b/>
          <w:bCs/>
          <w:i/>
          <w:iCs/>
          <w:highlight w:val="yellow"/>
        </w:rPr>
        <w:t>it was accounted to him for righteousness.</w:t>
      </w:r>
      <w:r w:rsidR="00DF3A86" w:rsidRPr="00DF3A86">
        <w:rPr>
          <w:b/>
          <w:bCs/>
          <w:i/>
          <w:iCs/>
          <w:highlight w:val="yellow"/>
        </w:rPr>
        <w:t>’” (vv. 20, 22)</w:t>
      </w:r>
    </w:p>
    <w:p w14:paraId="75C2BA9E" w14:textId="77356C44" w:rsidR="00DF3A86" w:rsidRDefault="00DF3A86" w:rsidP="00DF3A86">
      <w:pPr>
        <w:pStyle w:val="ListParagraph"/>
        <w:numPr>
          <w:ilvl w:val="1"/>
          <w:numId w:val="3"/>
        </w:numPr>
        <w:spacing w:after="0"/>
      </w:pPr>
      <w:r>
        <w:t>Clearly, Abraham’s case demonstrates (according to what scripture says he found) that righteousness/justification is by faith – i.e. the state of being right with God (though we have sinned) is by faith. But what does this really mean?</w:t>
      </w:r>
    </w:p>
    <w:p w14:paraId="06674AB0" w14:textId="3C67460C" w:rsidR="00025EB6" w:rsidRDefault="004053E8" w:rsidP="00025EB6">
      <w:pPr>
        <w:pStyle w:val="ListParagraph"/>
        <w:numPr>
          <w:ilvl w:val="0"/>
          <w:numId w:val="2"/>
        </w:numPr>
        <w:spacing w:after="0"/>
      </w:pPr>
      <w:r>
        <w:t>“</w:t>
      </w:r>
      <w:proofErr w:type="gramStart"/>
      <w:r w:rsidR="00657F38">
        <w:t>faith</w:t>
      </w:r>
      <w:proofErr w:type="gramEnd"/>
      <w:r w:rsidR="00657F38">
        <w:t xml:space="preserve"> is accounted for righteousness</w:t>
      </w:r>
      <w:r>
        <w:t>”</w:t>
      </w:r>
    </w:p>
    <w:p w14:paraId="743223A3" w14:textId="64A628A9" w:rsidR="001516BB" w:rsidRDefault="001516BB" w:rsidP="001516BB">
      <w:pPr>
        <w:pStyle w:val="ListParagraph"/>
        <w:numPr>
          <w:ilvl w:val="0"/>
          <w:numId w:val="4"/>
        </w:numPr>
        <w:spacing w:after="0"/>
      </w:pPr>
      <w:r>
        <w:t>Terminology</w:t>
      </w:r>
    </w:p>
    <w:p w14:paraId="432ED1D9" w14:textId="77777777" w:rsidR="0074230B" w:rsidRDefault="00285447" w:rsidP="00285447">
      <w:pPr>
        <w:pStyle w:val="ListParagraph"/>
        <w:numPr>
          <w:ilvl w:val="1"/>
          <w:numId w:val="4"/>
        </w:numPr>
        <w:spacing w:after="0"/>
      </w:pPr>
      <w:r w:rsidRPr="007D6B94">
        <w:rPr>
          <w:b/>
          <w:bCs/>
          <w:i/>
          <w:iCs/>
          <w:highlight w:val="yellow"/>
        </w:rPr>
        <w:t>“accounted”</w:t>
      </w:r>
      <w:r w:rsidRPr="007D6B94">
        <w:rPr>
          <w:highlight w:val="yellow"/>
        </w:rPr>
        <w:t xml:space="preserve"> </w:t>
      </w:r>
      <w:r>
        <w:t xml:space="preserve">– </w:t>
      </w:r>
      <w:proofErr w:type="spellStart"/>
      <w:r w:rsidRPr="0031357C">
        <w:rPr>
          <w:i/>
          <w:iCs/>
        </w:rPr>
        <w:t>logizomai</w:t>
      </w:r>
      <w:proofErr w:type="spellEnd"/>
      <w:r>
        <w:t xml:space="preserve"> (41x, 19x in Romans, 11x in Romans 4 – </w:t>
      </w:r>
      <w:r w:rsidRPr="007D6B94">
        <w:rPr>
          <w:b/>
          <w:bCs/>
          <w:i/>
          <w:iCs/>
          <w:highlight w:val="yellow"/>
        </w:rPr>
        <w:t>“accounted,” “counted,” “imputes”</w:t>
      </w:r>
      <w:r>
        <w:t>)</w:t>
      </w:r>
    </w:p>
    <w:p w14:paraId="57AB69FA" w14:textId="1E60DB9E" w:rsidR="00285447" w:rsidRDefault="0074230B" w:rsidP="0074230B">
      <w:pPr>
        <w:pStyle w:val="ListParagraph"/>
        <w:numPr>
          <w:ilvl w:val="2"/>
          <w:numId w:val="4"/>
        </w:numPr>
        <w:spacing w:after="0"/>
      </w:pPr>
      <w:r>
        <w:t xml:space="preserve">“(1) </w:t>
      </w:r>
      <w:r w:rsidRPr="0074230B">
        <w:t>to reckon, count, compute, calculate, count over</w:t>
      </w:r>
      <w:r>
        <w:t xml:space="preserve">; (1A) </w:t>
      </w:r>
      <w:r w:rsidRPr="0074230B">
        <w:t>to take into account, to make an account of</w:t>
      </w:r>
      <w:r>
        <w:t>” (THAYER)</w:t>
      </w:r>
    </w:p>
    <w:p w14:paraId="1EC1F1A7" w14:textId="53FBD3AA" w:rsidR="0074230B" w:rsidRDefault="0074230B" w:rsidP="0074230B">
      <w:pPr>
        <w:pStyle w:val="ListParagraph"/>
        <w:numPr>
          <w:ilvl w:val="2"/>
          <w:numId w:val="4"/>
        </w:numPr>
        <w:spacing w:after="0"/>
      </w:pPr>
      <w:r>
        <w:t>“</w:t>
      </w:r>
      <w:r w:rsidRPr="0074230B">
        <w:t>(1) as an objective reckoning;</w:t>
      </w:r>
      <w:r>
        <w:t xml:space="preserve"> (1b) </w:t>
      </w:r>
      <w:r w:rsidRPr="0074230B">
        <w:t>charge or credit to someone’s account, reckon to</w:t>
      </w:r>
      <w:r>
        <w:t>” (ALGNT)</w:t>
      </w:r>
    </w:p>
    <w:p w14:paraId="3CC74DDA" w14:textId="4A601F05" w:rsidR="005C6BBF" w:rsidRDefault="005C6BBF" w:rsidP="0074230B">
      <w:pPr>
        <w:pStyle w:val="ListParagraph"/>
        <w:numPr>
          <w:ilvl w:val="2"/>
          <w:numId w:val="4"/>
        </w:numPr>
        <w:spacing w:after="0"/>
      </w:pPr>
      <w:r>
        <w:t>A financial term considering something being credited to one’s account.</w:t>
      </w:r>
    </w:p>
    <w:p w14:paraId="6080561C" w14:textId="163F5C7A" w:rsidR="005C6BBF" w:rsidRDefault="004A344C" w:rsidP="005C6BBF">
      <w:pPr>
        <w:pStyle w:val="ListParagraph"/>
        <w:numPr>
          <w:ilvl w:val="1"/>
          <w:numId w:val="4"/>
        </w:numPr>
        <w:spacing w:after="0"/>
      </w:pPr>
      <w:r>
        <w:t xml:space="preserve">What is </w:t>
      </w:r>
      <w:proofErr w:type="gramStart"/>
      <w:r>
        <w:t>taken into account</w:t>
      </w:r>
      <w:proofErr w:type="gramEnd"/>
      <w:r>
        <w:t xml:space="preserve">, or objectively reckoned, and therefore credited to Abraham? – </w:t>
      </w:r>
      <w:r w:rsidR="002047DC" w:rsidRPr="007D6B94">
        <w:rPr>
          <w:b/>
          <w:bCs/>
          <w:i/>
          <w:iCs/>
          <w:highlight w:val="yellow"/>
        </w:rPr>
        <w:t>“believed”</w:t>
      </w:r>
      <w:r w:rsidR="002047DC" w:rsidRPr="007D6B94">
        <w:rPr>
          <w:highlight w:val="yellow"/>
        </w:rPr>
        <w:t xml:space="preserve"> </w:t>
      </w:r>
      <w:r w:rsidR="002047DC">
        <w:t xml:space="preserve">– his belief, or faith was </w:t>
      </w:r>
      <w:proofErr w:type="gramStart"/>
      <w:r w:rsidR="002047DC">
        <w:t>taken into account</w:t>
      </w:r>
      <w:proofErr w:type="gramEnd"/>
      <w:r w:rsidR="002047DC">
        <w:t xml:space="preserve"> by God.</w:t>
      </w:r>
    </w:p>
    <w:p w14:paraId="74031021" w14:textId="3F27A799" w:rsidR="002047DC" w:rsidRDefault="002047DC" w:rsidP="002047DC">
      <w:pPr>
        <w:pStyle w:val="ListParagraph"/>
        <w:numPr>
          <w:ilvl w:val="2"/>
          <w:numId w:val="4"/>
        </w:numPr>
        <w:spacing w:after="0"/>
      </w:pPr>
      <w:r w:rsidRPr="0031357C">
        <w:rPr>
          <w:b/>
          <w:bCs/>
          <w:highlight w:val="yellow"/>
        </w:rPr>
        <w:t>(v. 9)</w:t>
      </w:r>
      <w:r w:rsidRPr="0031357C">
        <w:rPr>
          <w:highlight w:val="yellow"/>
        </w:rPr>
        <w:t xml:space="preserve"> </w:t>
      </w:r>
      <w:r>
        <w:t xml:space="preserve">– </w:t>
      </w:r>
      <w:r w:rsidRPr="007D6B94">
        <w:rPr>
          <w:b/>
          <w:bCs/>
          <w:i/>
          <w:iCs/>
          <w:highlight w:val="yellow"/>
        </w:rPr>
        <w:t>“faith was accounted to Abraham” – “faith was credited to Abraham” (NASB)</w:t>
      </w:r>
    </w:p>
    <w:p w14:paraId="393C2BA0" w14:textId="2DC6066A" w:rsidR="002047DC" w:rsidRDefault="002047DC" w:rsidP="002047DC">
      <w:pPr>
        <w:pStyle w:val="ListParagraph"/>
        <w:numPr>
          <w:ilvl w:val="2"/>
          <w:numId w:val="4"/>
        </w:numPr>
        <w:spacing w:after="0"/>
      </w:pPr>
      <w:r>
        <w:t>I.e. Abraham believed God – it is objectively so, this is what HE did – and God credited him with that – HE OBSERVED IT TO BE SO, AND CREDITED IT TO ABRAHAM’S ACCOUNT.</w:t>
      </w:r>
    </w:p>
    <w:p w14:paraId="691E1399" w14:textId="22261148" w:rsidR="00342C2C" w:rsidRDefault="00342C2C" w:rsidP="00342C2C">
      <w:pPr>
        <w:pStyle w:val="ListParagraph"/>
        <w:numPr>
          <w:ilvl w:val="1"/>
          <w:numId w:val="4"/>
        </w:numPr>
        <w:spacing w:after="0"/>
      </w:pPr>
      <w:r w:rsidRPr="007D6B94">
        <w:rPr>
          <w:b/>
          <w:bCs/>
          <w:i/>
          <w:iCs/>
          <w:highlight w:val="yellow"/>
        </w:rPr>
        <w:t>“</w:t>
      </w:r>
      <w:proofErr w:type="gramStart"/>
      <w:r w:rsidRPr="007D6B94">
        <w:rPr>
          <w:b/>
          <w:bCs/>
          <w:i/>
          <w:iCs/>
          <w:highlight w:val="yellow"/>
        </w:rPr>
        <w:t>for</w:t>
      </w:r>
      <w:proofErr w:type="gramEnd"/>
      <w:r w:rsidRPr="007D6B94">
        <w:rPr>
          <w:b/>
          <w:bCs/>
          <w:i/>
          <w:iCs/>
          <w:highlight w:val="yellow"/>
        </w:rPr>
        <w:t xml:space="preserve"> righteousness”</w:t>
      </w:r>
      <w:r>
        <w:t xml:space="preserve"> – </w:t>
      </w:r>
      <w:proofErr w:type="spellStart"/>
      <w:r w:rsidRPr="0031357C">
        <w:rPr>
          <w:i/>
          <w:iCs/>
        </w:rPr>
        <w:t>eis</w:t>
      </w:r>
      <w:proofErr w:type="spellEnd"/>
      <w:r w:rsidRPr="0031357C">
        <w:rPr>
          <w:i/>
          <w:iCs/>
        </w:rPr>
        <w:t xml:space="preserve"> </w:t>
      </w:r>
      <w:proofErr w:type="spellStart"/>
      <w:r w:rsidRPr="0031357C">
        <w:rPr>
          <w:i/>
          <w:iCs/>
        </w:rPr>
        <w:t>dikaiosynēn</w:t>
      </w:r>
      <w:proofErr w:type="spellEnd"/>
    </w:p>
    <w:p w14:paraId="3A6FF4A3" w14:textId="0D913EF5" w:rsidR="00342C2C" w:rsidRDefault="00E8097E" w:rsidP="00342C2C">
      <w:pPr>
        <w:pStyle w:val="ListParagraph"/>
        <w:numPr>
          <w:ilvl w:val="2"/>
          <w:numId w:val="4"/>
        </w:numPr>
        <w:spacing w:after="0"/>
      </w:pPr>
      <w:r w:rsidRPr="0031357C">
        <w:rPr>
          <w:i/>
          <w:iCs/>
        </w:rPr>
        <w:t xml:space="preserve">Eis </w:t>
      </w:r>
      <w:r>
        <w:t xml:space="preserve">– </w:t>
      </w:r>
      <w:r w:rsidR="00342C2C">
        <w:t>“</w:t>
      </w:r>
      <w:r w:rsidRPr="00E8097E">
        <w:t xml:space="preserve">into, unto, to, towards, for, among </w:t>
      </w:r>
      <w:r>
        <w:t>–</w:t>
      </w:r>
      <w:r w:rsidRPr="00E8097E">
        <w:t xml:space="preserve"> </w:t>
      </w:r>
      <w:r>
        <w:t>‘</w:t>
      </w:r>
      <w:r w:rsidRPr="00E8097E">
        <w:t>For</w:t>
      </w:r>
      <w:r>
        <w:t>’” (THAYER)</w:t>
      </w:r>
    </w:p>
    <w:p w14:paraId="583940A5" w14:textId="07A861DE" w:rsidR="00790C65" w:rsidRDefault="00790C65" w:rsidP="009C3181">
      <w:pPr>
        <w:pStyle w:val="ListParagraph"/>
        <w:numPr>
          <w:ilvl w:val="2"/>
          <w:numId w:val="4"/>
        </w:numPr>
        <w:spacing w:after="0"/>
      </w:pPr>
      <w:proofErr w:type="spellStart"/>
      <w:r w:rsidRPr="0031357C">
        <w:rPr>
          <w:i/>
          <w:iCs/>
        </w:rPr>
        <w:lastRenderedPageBreak/>
        <w:t>D</w:t>
      </w:r>
      <w:r w:rsidR="00591E93" w:rsidRPr="0031357C">
        <w:rPr>
          <w:i/>
          <w:iCs/>
        </w:rPr>
        <w:t>ikaiosynēn</w:t>
      </w:r>
      <w:proofErr w:type="spellEnd"/>
      <w:r>
        <w:t xml:space="preserve"> – “</w:t>
      </w:r>
      <w:r w:rsidRPr="00790C65">
        <w:t>in a broad sense: state of him who is as he ought to be, righteousness, the condition acceptable to God</w:t>
      </w:r>
      <w:r>
        <w:t>” (THAYER); “</w:t>
      </w:r>
      <w:r w:rsidRPr="00790C65">
        <w:t>the divine action by which God puts a person right with himself</w:t>
      </w:r>
      <w:r>
        <w:t>” (ALGNT)</w:t>
      </w:r>
    </w:p>
    <w:p w14:paraId="08F19C30" w14:textId="449784F0" w:rsidR="009C3181" w:rsidRPr="0031357C" w:rsidRDefault="009C3181" w:rsidP="009C3181">
      <w:pPr>
        <w:pStyle w:val="ListParagraph"/>
        <w:numPr>
          <w:ilvl w:val="1"/>
          <w:numId w:val="4"/>
        </w:numPr>
        <w:spacing w:after="0"/>
        <w:rPr>
          <w:i/>
          <w:iCs/>
        </w:rPr>
      </w:pPr>
      <w:r w:rsidRPr="0031357C">
        <w:rPr>
          <w:i/>
          <w:iCs/>
        </w:rPr>
        <w:t xml:space="preserve">Paraphrase – Abraham believed God, and God credited Abraham with his faith with a view to making him right </w:t>
      </w:r>
      <w:r w:rsidR="00581741">
        <w:rPr>
          <w:i/>
          <w:iCs/>
        </w:rPr>
        <w:t>with</w:t>
      </w:r>
      <w:r w:rsidRPr="0031357C">
        <w:rPr>
          <w:i/>
          <w:iCs/>
        </w:rPr>
        <w:t xml:space="preserve"> </w:t>
      </w:r>
      <w:r w:rsidR="0052215B">
        <w:rPr>
          <w:i/>
          <w:iCs/>
        </w:rPr>
        <w:t>Him</w:t>
      </w:r>
      <w:r w:rsidRPr="0031357C">
        <w:rPr>
          <w:i/>
          <w:iCs/>
        </w:rPr>
        <w:t xml:space="preserve"> by grace.</w:t>
      </w:r>
    </w:p>
    <w:p w14:paraId="47C0CEB1" w14:textId="48AC4283" w:rsidR="000322A2" w:rsidRDefault="000322A2" w:rsidP="000322A2">
      <w:pPr>
        <w:pStyle w:val="ListParagraph"/>
        <w:numPr>
          <w:ilvl w:val="0"/>
          <w:numId w:val="4"/>
        </w:numPr>
        <w:spacing w:after="0"/>
      </w:pPr>
      <w:r>
        <w:t>Faith is Accounted; Righteousness is Accounted</w:t>
      </w:r>
    </w:p>
    <w:p w14:paraId="60D1D37F" w14:textId="205FFA36" w:rsidR="00646F67" w:rsidRDefault="00D31083" w:rsidP="00646F67">
      <w:pPr>
        <w:pStyle w:val="ListParagraph"/>
        <w:numPr>
          <w:ilvl w:val="1"/>
          <w:numId w:val="4"/>
        </w:numPr>
        <w:spacing w:after="0"/>
      </w:pPr>
      <w:r>
        <w:t xml:space="preserve">In </w:t>
      </w:r>
      <w:r w:rsidRPr="0031357C">
        <w:rPr>
          <w:b/>
          <w:bCs/>
          <w:highlight w:val="yellow"/>
        </w:rPr>
        <w:t>Romans 4</w:t>
      </w:r>
      <w:r>
        <w:t xml:space="preserve"> there are two things noted as being accounted to Abraham, both closely related.</w:t>
      </w:r>
    </w:p>
    <w:p w14:paraId="57E66E46" w14:textId="0E973022" w:rsidR="00D31083" w:rsidRDefault="00D31083" w:rsidP="00D31083">
      <w:pPr>
        <w:pStyle w:val="ListParagraph"/>
        <w:numPr>
          <w:ilvl w:val="2"/>
          <w:numId w:val="4"/>
        </w:numPr>
        <w:spacing w:after="0"/>
      </w:pPr>
      <w:r>
        <w:t xml:space="preserve">Faith – </w:t>
      </w:r>
      <w:r w:rsidRPr="007D6B94">
        <w:rPr>
          <w:b/>
          <w:bCs/>
          <w:i/>
          <w:iCs/>
          <w:highlight w:val="yellow"/>
        </w:rPr>
        <w:t>“it was accounted to him” (v. 3); “his faith is accounted” (v. 5); “faith was accounted to Abraham” (v. 9)</w:t>
      </w:r>
    </w:p>
    <w:p w14:paraId="76ADD3E9" w14:textId="4F80B1C0" w:rsidR="00D31083" w:rsidRDefault="00D31083" w:rsidP="00D31083">
      <w:pPr>
        <w:pStyle w:val="ListParagraph"/>
        <w:numPr>
          <w:ilvl w:val="2"/>
          <w:numId w:val="4"/>
        </w:numPr>
        <w:spacing w:after="0"/>
      </w:pPr>
      <w:r>
        <w:t xml:space="preserve">Righteousness – </w:t>
      </w:r>
      <w:r w:rsidRPr="007D6B94">
        <w:rPr>
          <w:b/>
          <w:bCs/>
          <w:i/>
          <w:iCs/>
          <w:highlight w:val="yellow"/>
        </w:rPr>
        <w:t>“God imputes righteousness” (v. 6); “righteousness might be imputed to them also” (v. 11)</w:t>
      </w:r>
    </w:p>
    <w:p w14:paraId="23CAF795" w14:textId="433F408C" w:rsidR="00D31083" w:rsidRDefault="00D31083" w:rsidP="00646F67">
      <w:pPr>
        <w:pStyle w:val="ListParagraph"/>
        <w:numPr>
          <w:ilvl w:val="1"/>
          <w:numId w:val="4"/>
        </w:numPr>
        <w:spacing w:after="0"/>
      </w:pPr>
      <w:r>
        <w:t>When faith is accounted, God credits Abraham with the faith he has shown – it is his faith, and God objectively reckons it.</w:t>
      </w:r>
    </w:p>
    <w:p w14:paraId="6A95EF41" w14:textId="16FEDA26" w:rsidR="00D31083" w:rsidRDefault="00D31083" w:rsidP="00646F67">
      <w:pPr>
        <w:pStyle w:val="ListParagraph"/>
        <w:numPr>
          <w:ilvl w:val="1"/>
          <w:numId w:val="4"/>
        </w:numPr>
        <w:spacing w:after="0"/>
      </w:pPr>
      <w:r>
        <w:t xml:space="preserve">When righteousness is accounted, God credits righteousness to Abraham’s account (it is his) by grace – i.e. it </w:t>
      </w:r>
      <w:proofErr w:type="gramStart"/>
      <w:r>
        <w:t>was</w:t>
      </w:r>
      <w:proofErr w:type="gramEnd"/>
      <w:r>
        <w:t xml:space="preserve"> not owed him, but he does have it </w:t>
      </w:r>
      <w:r w:rsidRPr="0031357C">
        <w:rPr>
          <w:b/>
          <w:bCs/>
          <w:highlight w:val="yellow"/>
        </w:rPr>
        <w:t>(v. 4).</w:t>
      </w:r>
    </w:p>
    <w:p w14:paraId="252AF155" w14:textId="77777777" w:rsidR="00347A55" w:rsidRDefault="00347A55" w:rsidP="00347A55">
      <w:pPr>
        <w:pStyle w:val="ListParagraph"/>
        <w:numPr>
          <w:ilvl w:val="0"/>
          <w:numId w:val="4"/>
        </w:numPr>
        <w:spacing w:after="0"/>
      </w:pPr>
      <w:r>
        <w:t>The Description of David</w:t>
      </w:r>
    </w:p>
    <w:p w14:paraId="7B792104" w14:textId="77777777" w:rsidR="00347A55" w:rsidRDefault="00347A55" w:rsidP="00347A55">
      <w:pPr>
        <w:pStyle w:val="ListParagraph"/>
        <w:numPr>
          <w:ilvl w:val="1"/>
          <w:numId w:val="4"/>
        </w:numPr>
        <w:spacing w:after="0"/>
      </w:pPr>
      <w:r w:rsidRPr="00C36A9A">
        <w:rPr>
          <w:b/>
          <w:bCs/>
          <w:highlight w:val="yellow"/>
        </w:rPr>
        <w:t>Romans 4:5-8</w:t>
      </w:r>
      <w:r w:rsidRPr="00C36A9A">
        <w:rPr>
          <w:highlight w:val="yellow"/>
        </w:rPr>
        <w:t xml:space="preserve"> </w:t>
      </w:r>
      <w:r>
        <w:t xml:space="preserve">– Paul briefly leaves the example of Abraham to explain the idea stated thus far with the inspired words of David – a man like Abraham who needed God’s grace </w:t>
      </w:r>
      <w:proofErr w:type="gramStart"/>
      <w:r>
        <w:t>in order to</w:t>
      </w:r>
      <w:proofErr w:type="gramEnd"/>
      <w:r>
        <w:t xml:space="preserve"> be justified due to his sin.</w:t>
      </w:r>
    </w:p>
    <w:p w14:paraId="70F4A02B" w14:textId="7164DF18" w:rsidR="00347A55" w:rsidRDefault="00347A55" w:rsidP="00347A55">
      <w:pPr>
        <w:pStyle w:val="ListParagraph"/>
        <w:numPr>
          <w:ilvl w:val="1"/>
          <w:numId w:val="4"/>
        </w:numPr>
        <w:spacing w:after="0"/>
      </w:pPr>
      <w:r w:rsidRPr="00C36A9A">
        <w:rPr>
          <w:b/>
          <w:bCs/>
          <w:i/>
          <w:iCs/>
          <w:highlight w:val="yellow"/>
        </w:rPr>
        <w:t>“</w:t>
      </w:r>
      <w:proofErr w:type="gramStart"/>
      <w:r w:rsidRPr="00C36A9A">
        <w:rPr>
          <w:b/>
          <w:bCs/>
          <w:i/>
          <w:iCs/>
          <w:highlight w:val="yellow"/>
        </w:rPr>
        <w:t>faith</w:t>
      </w:r>
      <w:proofErr w:type="gramEnd"/>
      <w:r w:rsidRPr="00C36A9A">
        <w:rPr>
          <w:b/>
          <w:bCs/>
          <w:i/>
          <w:iCs/>
          <w:highlight w:val="yellow"/>
        </w:rPr>
        <w:t xml:space="preserve"> is accounted for righteousness” (v. 5)</w:t>
      </w:r>
      <w:r>
        <w:t xml:space="preserve"> = </w:t>
      </w:r>
      <w:r w:rsidRPr="00C36A9A">
        <w:rPr>
          <w:b/>
          <w:bCs/>
          <w:i/>
          <w:iCs/>
          <w:highlight w:val="yellow"/>
        </w:rPr>
        <w:t>“God imputes righteousness apart from works” (v. 6)</w:t>
      </w:r>
      <w:r w:rsidR="002956C7">
        <w:rPr>
          <w:b/>
          <w:bCs/>
          <w:i/>
          <w:iCs/>
        </w:rPr>
        <w:t xml:space="preserve"> = </w:t>
      </w:r>
      <w:r w:rsidR="002956C7" w:rsidRPr="002956C7">
        <w:rPr>
          <w:b/>
          <w:bCs/>
          <w:i/>
          <w:iCs/>
          <w:highlight w:val="yellow"/>
        </w:rPr>
        <w:t>“</w:t>
      </w:r>
      <w:r w:rsidR="002956C7" w:rsidRPr="002956C7">
        <w:rPr>
          <w:b/>
          <w:bCs/>
          <w:i/>
          <w:iCs/>
          <w:highlight w:val="yellow"/>
        </w:rPr>
        <w:t>the LORD shall not impute sin.”</w:t>
      </w:r>
      <w:r w:rsidR="002956C7" w:rsidRPr="002956C7">
        <w:rPr>
          <w:b/>
          <w:bCs/>
          <w:i/>
          <w:iCs/>
          <w:highlight w:val="yellow"/>
        </w:rPr>
        <w:t xml:space="preserve"> (v. 8)</w:t>
      </w:r>
    </w:p>
    <w:p w14:paraId="73B18C47" w14:textId="77777777" w:rsidR="00347A55" w:rsidRDefault="00347A55" w:rsidP="00347A55">
      <w:pPr>
        <w:pStyle w:val="ListParagraph"/>
        <w:numPr>
          <w:ilvl w:val="1"/>
          <w:numId w:val="4"/>
        </w:numPr>
        <w:spacing w:after="0"/>
      </w:pPr>
      <w:r>
        <w:t xml:space="preserve">How? – </w:t>
      </w:r>
      <w:r w:rsidRPr="00C36A9A">
        <w:rPr>
          <w:b/>
          <w:bCs/>
          <w:highlight w:val="yellow"/>
        </w:rPr>
        <w:t>(vv. 7-8)</w:t>
      </w:r>
      <w:r w:rsidRPr="00C36A9A">
        <w:rPr>
          <w:highlight w:val="yellow"/>
        </w:rPr>
        <w:t xml:space="preserve"> </w:t>
      </w:r>
      <w:r>
        <w:t>– Forgiveness, not imputing sin.</w:t>
      </w:r>
    </w:p>
    <w:p w14:paraId="7D5F66F7" w14:textId="77777777" w:rsidR="00347A55" w:rsidRDefault="00347A55" w:rsidP="00347A55">
      <w:pPr>
        <w:pStyle w:val="ListParagraph"/>
        <w:numPr>
          <w:ilvl w:val="2"/>
          <w:numId w:val="4"/>
        </w:numPr>
        <w:spacing w:after="0"/>
      </w:pPr>
      <w:r w:rsidRPr="00C36A9A">
        <w:rPr>
          <w:b/>
          <w:bCs/>
          <w:i/>
          <w:iCs/>
          <w:highlight w:val="yellow"/>
        </w:rPr>
        <w:t xml:space="preserve">“impute” (v. 8) </w:t>
      </w:r>
      <w:r>
        <w:t xml:space="preserve">– </w:t>
      </w:r>
      <w:proofErr w:type="spellStart"/>
      <w:r w:rsidRPr="00C36A9A">
        <w:rPr>
          <w:i/>
          <w:iCs/>
        </w:rPr>
        <w:t>logizomai</w:t>
      </w:r>
      <w:proofErr w:type="spellEnd"/>
      <w:r>
        <w:t xml:space="preserve"> – i.e. not </w:t>
      </w:r>
      <w:r w:rsidRPr="0074230B">
        <w:t>charg</w:t>
      </w:r>
      <w:r>
        <w:t>ing</w:t>
      </w:r>
      <w:r w:rsidRPr="0074230B">
        <w:t xml:space="preserve"> or credit</w:t>
      </w:r>
      <w:r>
        <w:t>ing sin</w:t>
      </w:r>
      <w:r w:rsidRPr="0074230B">
        <w:t xml:space="preserve"> to someone’s account</w:t>
      </w:r>
      <w:r>
        <w:t>.</w:t>
      </w:r>
    </w:p>
    <w:p w14:paraId="4FFE1694" w14:textId="6DA07FCB" w:rsidR="00347A55" w:rsidRPr="00E60D8A" w:rsidRDefault="00347A55" w:rsidP="00347A55">
      <w:pPr>
        <w:pStyle w:val="ListParagraph"/>
        <w:numPr>
          <w:ilvl w:val="2"/>
          <w:numId w:val="4"/>
        </w:numPr>
        <w:spacing w:after="0"/>
      </w:pPr>
      <w:r w:rsidRPr="00E60D8A">
        <w:rPr>
          <w:b/>
          <w:bCs/>
        </w:rPr>
        <w:t>Sins to my account means I am not right with God (unrighteous), but when He forgives me of sins (</w:t>
      </w:r>
      <w:r w:rsidR="00211BED">
        <w:rPr>
          <w:b/>
          <w:bCs/>
        </w:rPr>
        <w:t xml:space="preserve">and therefore </w:t>
      </w:r>
      <w:r w:rsidRPr="00E60D8A">
        <w:rPr>
          <w:b/>
          <w:bCs/>
        </w:rPr>
        <w:t>does not credit them to me) I am right with Him (righteous)</w:t>
      </w:r>
      <w:r w:rsidRPr="00E60D8A">
        <w:t>.</w:t>
      </w:r>
    </w:p>
    <w:p w14:paraId="61B5078D" w14:textId="26AF4DD1" w:rsidR="00347A55" w:rsidRDefault="00347A55" w:rsidP="00347A55">
      <w:pPr>
        <w:pStyle w:val="ListParagraph"/>
        <w:numPr>
          <w:ilvl w:val="2"/>
          <w:numId w:val="4"/>
        </w:numPr>
        <w:spacing w:after="0"/>
      </w:pPr>
      <w:r>
        <w:t>Do</w:t>
      </w:r>
      <w:r w:rsidR="00D25F7F">
        <w:t xml:space="preserve"> the sins</w:t>
      </w:r>
      <w:r>
        <w:t xml:space="preserve"> have to go somewhere </w:t>
      </w:r>
      <w:r w:rsidR="00D25F7F">
        <w:t xml:space="preserve">(to someone?) </w:t>
      </w:r>
      <w:r>
        <w:t>else? No.</w:t>
      </w:r>
    </w:p>
    <w:p w14:paraId="78EF999D" w14:textId="77777777" w:rsidR="00347A55" w:rsidRDefault="00347A55" w:rsidP="00347A55">
      <w:pPr>
        <w:pStyle w:val="ListParagraph"/>
        <w:numPr>
          <w:ilvl w:val="3"/>
          <w:numId w:val="4"/>
        </w:numPr>
        <w:spacing w:after="0"/>
      </w:pPr>
      <w:r w:rsidRPr="00C36A9A">
        <w:rPr>
          <w:b/>
          <w:bCs/>
          <w:highlight w:val="yellow"/>
        </w:rPr>
        <w:t>Acts 3:19</w:t>
      </w:r>
      <w:r w:rsidRPr="00C36A9A">
        <w:rPr>
          <w:highlight w:val="yellow"/>
        </w:rPr>
        <w:t xml:space="preserve"> </w:t>
      </w:r>
      <w:r>
        <w:t xml:space="preserve">– </w:t>
      </w:r>
      <w:r w:rsidRPr="00C36A9A">
        <w:rPr>
          <w:b/>
          <w:bCs/>
          <w:i/>
          <w:iCs/>
          <w:highlight w:val="yellow"/>
        </w:rPr>
        <w:t xml:space="preserve">“blotted out” </w:t>
      </w:r>
      <w:r>
        <w:t xml:space="preserve">– </w:t>
      </w:r>
      <w:proofErr w:type="spellStart"/>
      <w:r w:rsidRPr="00C36A9A">
        <w:rPr>
          <w:i/>
          <w:iCs/>
        </w:rPr>
        <w:t>exaleipho</w:t>
      </w:r>
      <w:proofErr w:type="spellEnd"/>
      <w:r w:rsidRPr="00C36A9A">
        <w:rPr>
          <w:i/>
          <w:iCs/>
        </w:rPr>
        <w:t>̄</w:t>
      </w:r>
      <w:r>
        <w:t xml:space="preserve"> – “(1) </w:t>
      </w:r>
      <w:r w:rsidRPr="00C36A9A">
        <w:t>to cause to disappear by wiping</w:t>
      </w:r>
      <w:r>
        <w:t xml:space="preserve">; (2) </w:t>
      </w:r>
      <w:r w:rsidRPr="00C36A9A">
        <w:t>to remove so as to leave no trace</w:t>
      </w:r>
      <w:r>
        <w:t>” (BDAG)</w:t>
      </w:r>
    </w:p>
    <w:p w14:paraId="2FC7F5BC" w14:textId="1AE523BC" w:rsidR="00347A55" w:rsidRDefault="00347A55" w:rsidP="00347A55">
      <w:pPr>
        <w:pStyle w:val="ListParagraph"/>
        <w:numPr>
          <w:ilvl w:val="3"/>
          <w:numId w:val="4"/>
        </w:numPr>
        <w:spacing w:after="0"/>
      </w:pPr>
      <w:r w:rsidRPr="00C36A9A">
        <w:rPr>
          <w:b/>
          <w:bCs/>
          <w:highlight w:val="yellow"/>
        </w:rPr>
        <w:t>Jeremiah 31:34</w:t>
      </w:r>
      <w:r w:rsidRPr="00C36A9A">
        <w:rPr>
          <w:highlight w:val="yellow"/>
        </w:rPr>
        <w:t xml:space="preserve"> </w:t>
      </w:r>
      <w:r>
        <w:t xml:space="preserve">– </w:t>
      </w:r>
      <w:r w:rsidRPr="00C36A9A">
        <w:rPr>
          <w:b/>
          <w:bCs/>
          <w:i/>
          <w:iCs/>
          <w:highlight w:val="yellow"/>
        </w:rPr>
        <w:t>“their sin I will remember no more”</w:t>
      </w:r>
    </w:p>
    <w:p w14:paraId="03C29C40" w14:textId="219A1943" w:rsidR="000322A2" w:rsidRDefault="000322A2" w:rsidP="000322A2">
      <w:pPr>
        <w:pStyle w:val="ListParagraph"/>
        <w:numPr>
          <w:ilvl w:val="0"/>
          <w:numId w:val="4"/>
        </w:numPr>
        <w:spacing w:after="0"/>
      </w:pPr>
      <w:r>
        <w:t>Transfer? – A Concept Foreign to Imputation</w:t>
      </w:r>
    </w:p>
    <w:p w14:paraId="37D55010" w14:textId="52D19FF9" w:rsidR="00AE1CE5" w:rsidRDefault="00AE1CE5" w:rsidP="00AE1CE5">
      <w:pPr>
        <w:pStyle w:val="ListParagraph"/>
        <w:numPr>
          <w:ilvl w:val="1"/>
          <w:numId w:val="4"/>
        </w:numPr>
        <w:spacing w:after="0"/>
      </w:pPr>
      <w:r>
        <w:lastRenderedPageBreak/>
        <w:t>The language, and the concept conveyed by it, has nothing to do with something being transferred from one place or person to another.</w:t>
      </w:r>
    </w:p>
    <w:p w14:paraId="204309F2" w14:textId="6DBB3791" w:rsidR="00AE1CE5" w:rsidRDefault="00AE1CE5" w:rsidP="00AE1CE5">
      <w:pPr>
        <w:pStyle w:val="ListParagraph"/>
        <w:numPr>
          <w:ilvl w:val="2"/>
          <w:numId w:val="4"/>
        </w:numPr>
        <w:spacing w:after="0"/>
      </w:pPr>
      <w:r>
        <w:t>Some have taken the language (</w:t>
      </w:r>
      <w:r w:rsidRPr="0031357C">
        <w:rPr>
          <w:b/>
          <w:bCs/>
          <w:highlight w:val="yellow"/>
        </w:rPr>
        <w:t>“impute”</w:t>
      </w:r>
      <w:r>
        <w:t>) and have assigned it a meaning foreign to its original use.</w:t>
      </w:r>
    </w:p>
    <w:p w14:paraId="05607D2B" w14:textId="62D9DEA0" w:rsidR="00AE1CE5" w:rsidRDefault="00AE1CE5" w:rsidP="00AE1CE5">
      <w:pPr>
        <w:pStyle w:val="ListParagraph"/>
        <w:numPr>
          <w:ilvl w:val="2"/>
          <w:numId w:val="4"/>
        </w:numPr>
        <w:spacing w:after="0"/>
      </w:pPr>
      <w:r>
        <w:t>Impute – “</w:t>
      </w:r>
      <w:r w:rsidRPr="00AE1CE5">
        <w:rPr>
          <w:i/>
          <w:iCs/>
        </w:rPr>
        <w:t>Theology</w:t>
      </w:r>
      <w:r w:rsidRPr="00AE1CE5">
        <w:t xml:space="preserve"> ascribe (righteousness, guilt, etc.) to someone by virtue of a similar quality in another: </w:t>
      </w:r>
      <w:r w:rsidRPr="00AE1CE5">
        <w:rPr>
          <w:i/>
          <w:iCs/>
        </w:rPr>
        <w:t>Christ's righteousness has been imputed to us.</w:t>
      </w:r>
      <w:r>
        <w:rPr>
          <w:i/>
          <w:iCs/>
        </w:rPr>
        <w:t xml:space="preserve">” </w:t>
      </w:r>
      <w:r>
        <w:t>(New Oxford American Dictionary)</w:t>
      </w:r>
    </w:p>
    <w:p w14:paraId="0B0FB9E9" w14:textId="7DC10E0C" w:rsidR="00AE1CE5" w:rsidRDefault="00AE1CE5" w:rsidP="00AE1CE5">
      <w:pPr>
        <w:pStyle w:val="ListParagraph"/>
        <w:numPr>
          <w:ilvl w:val="3"/>
          <w:numId w:val="4"/>
        </w:numPr>
        <w:spacing w:after="0"/>
      </w:pPr>
      <w:r>
        <w:t>“</w:t>
      </w:r>
      <w:r w:rsidRPr="00AE1CE5">
        <w:rPr>
          <w:i/>
          <w:iCs/>
        </w:rPr>
        <w:t>Theology</w:t>
      </w:r>
      <w:r w:rsidRPr="00AE1CE5">
        <w:t>. to attribute (righteousness, guilt, etc.) to a person or persons vicariously; ascribe as derived from another.</w:t>
      </w:r>
      <w:r>
        <w:t>” (dictionary.com)</w:t>
      </w:r>
    </w:p>
    <w:p w14:paraId="3B39F258" w14:textId="791C5DF1" w:rsidR="003D337C" w:rsidRDefault="003D337C" w:rsidP="00AE1CE5">
      <w:pPr>
        <w:pStyle w:val="ListParagraph"/>
        <w:numPr>
          <w:ilvl w:val="2"/>
          <w:numId w:val="4"/>
        </w:numPr>
        <w:spacing w:after="0"/>
      </w:pPr>
      <w:r>
        <w:t>I.e. an attribute or quality (RIGHTEOUSNESS</w:t>
      </w:r>
      <w:r w:rsidR="00B71D7C">
        <w:t>/SIN</w:t>
      </w:r>
      <w:r>
        <w:t>) belonging to another is ascribed (GIVEN, TRANSFERRED) to someone who is not that person.</w:t>
      </w:r>
    </w:p>
    <w:p w14:paraId="2FEA1B1F" w14:textId="3E0E4FF2" w:rsidR="00B71D7C" w:rsidRDefault="00B71D7C" w:rsidP="00B71D7C">
      <w:pPr>
        <w:pStyle w:val="ListParagraph"/>
        <w:numPr>
          <w:ilvl w:val="3"/>
          <w:numId w:val="4"/>
        </w:numPr>
        <w:spacing w:after="0"/>
      </w:pPr>
      <w:r>
        <w:t>Threefold imputation in Calvinism – “</w:t>
      </w:r>
      <w:r w:rsidRPr="00B71D7C">
        <w:t xml:space="preserve">the term </w:t>
      </w:r>
      <w:r w:rsidR="007A6447">
        <w:t>‘</w:t>
      </w:r>
      <w:r w:rsidRPr="00B71D7C">
        <w:t>imputation</w:t>
      </w:r>
      <w:r w:rsidR="007A6447">
        <w:t>’</w:t>
      </w:r>
      <w:r w:rsidRPr="00B71D7C">
        <w:t xml:space="preserve"> has been used in theology in a threefold sense to denote the judicial acts of God by which the guilt of Adam’s sin is imputed to his posterity; by which the sins of Christ’s people are imputed to Him; and by which the righteousness of Christ is imputed to His people.</w:t>
      </w:r>
      <w:r>
        <w:t>” (Hodge, C. W., ISBE 2</w:t>
      </w:r>
      <w:r w:rsidRPr="00B71D7C">
        <w:rPr>
          <w:vertAlign w:val="superscript"/>
        </w:rPr>
        <w:t>nd</w:t>
      </w:r>
      <w:r>
        <w:t xml:space="preserve"> ed., “Imputation”)</w:t>
      </w:r>
    </w:p>
    <w:p w14:paraId="55EE547E" w14:textId="5AA9B2B7" w:rsidR="00AE1CE5" w:rsidRDefault="00AE1CE5" w:rsidP="00AE1CE5">
      <w:pPr>
        <w:pStyle w:val="ListParagraph"/>
        <w:numPr>
          <w:ilvl w:val="2"/>
          <w:numId w:val="4"/>
        </w:numPr>
        <w:spacing w:after="0"/>
      </w:pPr>
      <w:r>
        <w:t xml:space="preserve">These definitions do not match the meaning of the Greek word, </w:t>
      </w:r>
      <w:proofErr w:type="spellStart"/>
      <w:r w:rsidRPr="0031357C">
        <w:rPr>
          <w:i/>
          <w:iCs/>
        </w:rPr>
        <w:t>logizomai</w:t>
      </w:r>
      <w:proofErr w:type="spellEnd"/>
      <w:r>
        <w:t>, as it was used.</w:t>
      </w:r>
    </w:p>
    <w:p w14:paraId="1ABCCD5E" w14:textId="7BADD6E6" w:rsidR="00AE1CE5" w:rsidRDefault="003D337C" w:rsidP="00AE1CE5">
      <w:pPr>
        <w:pStyle w:val="ListParagraph"/>
        <w:numPr>
          <w:ilvl w:val="1"/>
          <w:numId w:val="4"/>
        </w:numPr>
        <w:spacing w:after="0"/>
      </w:pPr>
      <w:r>
        <w:t>Albert Barnes, a Presbyterian – “</w:t>
      </w:r>
      <w:r w:rsidRPr="003D337C">
        <w:t xml:space="preserve">I have examined all the passages, and as the result of my examination have come to the conclusion, that there is not one in which the word is used in the sense of reckoning or imputing to a man what does not strictly belong to him; or of charging on him what ought not to be charged on him as a matter of personal right. </w:t>
      </w:r>
      <w:r w:rsidRPr="007D6B94">
        <w:rPr>
          <w:b/>
          <w:bCs/>
          <w:u w:val="single"/>
        </w:rPr>
        <w:t>The word is never used to denote imputing in the sense of transferring, or of charging that on one which does not properly belong to him</w:t>
      </w:r>
      <w:r>
        <w:t>…</w:t>
      </w:r>
      <w:r w:rsidRPr="003D337C">
        <w:t>No doctrine of transferring, or of setting over to a man what does not properly belong to him, be it sin or holiness, can be derived, therefore, from this word.</w:t>
      </w:r>
      <w:r>
        <w:t>” (Albert Barnes’ Notes on the Bible)</w:t>
      </w:r>
    </w:p>
    <w:p w14:paraId="390C9850" w14:textId="7BA2EEE7" w:rsidR="007D6B94" w:rsidRDefault="007D6B94" w:rsidP="00AE1CE5">
      <w:pPr>
        <w:pStyle w:val="ListParagraph"/>
        <w:numPr>
          <w:ilvl w:val="1"/>
          <w:numId w:val="4"/>
        </w:numPr>
        <w:spacing w:after="0"/>
      </w:pPr>
      <w:r>
        <w:t xml:space="preserve">Faith – </w:t>
      </w:r>
      <w:r w:rsidRPr="0031357C">
        <w:rPr>
          <w:b/>
          <w:bCs/>
          <w:highlight w:val="yellow"/>
        </w:rPr>
        <w:t>Hebrews 11:6</w:t>
      </w:r>
      <w:r w:rsidRPr="0031357C">
        <w:rPr>
          <w:highlight w:val="yellow"/>
        </w:rPr>
        <w:t xml:space="preserve"> </w:t>
      </w:r>
      <w:r>
        <w:t xml:space="preserve">– </w:t>
      </w:r>
      <w:r w:rsidRPr="007D6B94">
        <w:rPr>
          <w:b/>
          <w:bCs/>
          <w:i/>
          <w:iCs/>
          <w:highlight w:val="yellow"/>
        </w:rPr>
        <w:t>“He who comes to God must believe”</w:t>
      </w:r>
      <w:r>
        <w:t xml:space="preserve"> – i.e. it is HIS faith.</w:t>
      </w:r>
    </w:p>
    <w:p w14:paraId="7BC53762" w14:textId="025A8DBB" w:rsidR="007D6B94" w:rsidRDefault="007D6B94" w:rsidP="00AE1CE5">
      <w:pPr>
        <w:pStyle w:val="ListParagraph"/>
        <w:numPr>
          <w:ilvl w:val="1"/>
          <w:numId w:val="4"/>
        </w:numPr>
        <w:spacing w:after="0"/>
      </w:pPr>
      <w:r>
        <w:t xml:space="preserve">Righteousness – </w:t>
      </w:r>
      <w:r w:rsidRPr="0031357C">
        <w:rPr>
          <w:b/>
          <w:bCs/>
          <w:highlight w:val="yellow"/>
        </w:rPr>
        <w:t>Ezekiel 18:20</w:t>
      </w:r>
      <w:r w:rsidRPr="0031357C">
        <w:rPr>
          <w:highlight w:val="yellow"/>
        </w:rPr>
        <w:t xml:space="preserve"> </w:t>
      </w:r>
      <w:r>
        <w:t xml:space="preserve">– </w:t>
      </w:r>
      <w:r w:rsidRPr="007D6B94">
        <w:rPr>
          <w:b/>
          <w:bCs/>
          <w:i/>
          <w:iCs/>
          <w:highlight w:val="yellow"/>
        </w:rPr>
        <w:t>“The righteousness of the righteous shall be upon himself”</w:t>
      </w:r>
    </w:p>
    <w:p w14:paraId="6B307093" w14:textId="112344F9" w:rsidR="007D6B94" w:rsidRDefault="007D6B94" w:rsidP="007D6B94">
      <w:pPr>
        <w:pStyle w:val="ListParagraph"/>
        <w:numPr>
          <w:ilvl w:val="2"/>
          <w:numId w:val="4"/>
        </w:numPr>
        <w:spacing w:after="0"/>
      </w:pPr>
      <w:r w:rsidRPr="0031357C">
        <w:rPr>
          <w:b/>
          <w:bCs/>
          <w:highlight w:val="yellow"/>
        </w:rPr>
        <w:t>1 John 3:7</w:t>
      </w:r>
      <w:r w:rsidRPr="0031357C">
        <w:rPr>
          <w:highlight w:val="yellow"/>
        </w:rPr>
        <w:t xml:space="preserve"> </w:t>
      </w:r>
      <w:r>
        <w:t xml:space="preserve">– </w:t>
      </w:r>
      <w:r w:rsidRPr="007D6B94">
        <w:rPr>
          <w:b/>
          <w:bCs/>
          <w:i/>
          <w:iCs/>
          <w:highlight w:val="yellow"/>
        </w:rPr>
        <w:t>“He who practices righteousness is righteous”</w:t>
      </w:r>
    </w:p>
    <w:p w14:paraId="3D9CC7BF" w14:textId="2261E8ED" w:rsidR="007D6B94" w:rsidRDefault="007D6B94" w:rsidP="007D6B94">
      <w:pPr>
        <w:pStyle w:val="ListParagraph"/>
        <w:numPr>
          <w:ilvl w:val="1"/>
          <w:numId w:val="4"/>
        </w:numPr>
        <w:spacing w:after="0"/>
      </w:pPr>
      <w:r>
        <w:lastRenderedPageBreak/>
        <w:t xml:space="preserve">Yet – </w:t>
      </w:r>
      <w:r w:rsidRPr="0031357C">
        <w:rPr>
          <w:b/>
          <w:bCs/>
          <w:highlight w:val="yellow"/>
        </w:rPr>
        <w:t>Romans 3:9-10</w:t>
      </w:r>
      <w:r w:rsidRPr="0031357C">
        <w:rPr>
          <w:highlight w:val="yellow"/>
        </w:rPr>
        <w:t xml:space="preserve"> </w:t>
      </w:r>
      <w:r>
        <w:t xml:space="preserve">– how is a man righteous when he has sinned? – </w:t>
      </w:r>
      <w:r w:rsidRPr="0031357C">
        <w:rPr>
          <w:b/>
          <w:bCs/>
          <w:highlight w:val="yellow"/>
        </w:rPr>
        <w:t>Romans 4:3-4</w:t>
      </w:r>
      <w:r w:rsidRPr="0031357C">
        <w:rPr>
          <w:highlight w:val="yellow"/>
        </w:rPr>
        <w:t xml:space="preserve"> </w:t>
      </w:r>
      <w:r>
        <w:t>– by faith according to grace.</w:t>
      </w:r>
    </w:p>
    <w:p w14:paraId="07E3036F" w14:textId="464EBABC" w:rsidR="007D6B94" w:rsidRDefault="007D6B94" w:rsidP="007D6B94">
      <w:pPr>
        <w:pStyle w:val="ListParagraph"/>
        <w:numPr>
          <w:ilvl w:val="2"/>
          <w:numId w:val="4"/>
        </w:numPr>
        <w:spacing w:after="0"/>
      </w:pPr>
      <w:r>
        <w:t xml:space="preserve">Nothing transferred, but God’s conditions met, and God making man righteous – </w:t>
      </w:r>
      <w:r>
        <w:t>“</w:t>
      </w:r>
      <w:r w:rsidRPr="00790C65">
        <w:t>the divine action by which God puts a person right with himself</w:t>
      </w:r>
      <w:r>
        <w:t>” (ALGNT)</w:t>
      </w:r>
    </w:p>
    <w:p w14:paraId="2837D209" w14:textId="418777E4" w:rsidR="0021730F" w:rsidRPr="006A688E" w:rsidRDefault="000758F4" w:rsidP="00347A55">
      <w:pPr>
        <w:pStyle w:val="ListParagraph"/>
        <w:numPr>
          <w:ilvl w:val="2"/>
          <w:numId w:val="4"/>
        </w:numPr>
        <w:spacing w:after="0"/>
        <w:rPr>
          <w:b/>
          <w:bCs/>
        </w:rPr>
      </w:pPr>
      <w:r w:rsidRPr="006A688E">
        <w:rPr>
          <w:b/>
          <w:bCs/>
        </w:rPr>
        <w:t>How does God put a person right with Himself when He credits their faith to them?</w:t>
      </w:r>
      <w:r w:rsidR="00C36A9A" w:rsidRPr="006A688E">
        <w:rPr>
          <w:b/>
          <w:bCs/>
        </w:rPr>
        <w:t xml:space="preserve"> </w:t>
      </w:r>
      <w:r w:rsidR="006A688E" w:rsidRPr="006A688E">
        <w:rPr>
          <w:b/>
          <w:bCs/>
        </w:rPr>
        <w:t xml:space="preserve">– </w:t>
      </w:r>
      <w:r w:rsidR="006A688E" w:rsidRPr="006A688E">
        <w:rPr>
          <w:b/>
          <w:bCs/>
          <w:highlight w:val="yellow"/>
        </w:rPr>
        <w:t>Romans 4:7-8</w:t>
      </w:r>
      <w:r w:rsidR="006A688E" w:rsidRPr="006A688E">
        <w:rPr>
          <w:b/>
          <w:bCs/>
        </w:rPr>
        <w:t xml:space="preserve"> – forgiveness! – No transfer of sin, and no transfer of personal righteousness.</w:t>
      </w:r>
    </w:p>
    <w:p w14:paraId="03D11B42" w14:textId="3A2A3432" w:rsidR="00025EB6" w:rsidRDefault="004053E8" w:rsidP="00025EB6">
      <w:pPr>
        <w:pStyle w:val="ListParagraph"/>
        <w:numPr>
          <w:ilvl w:val="0"/>
          <w:numId w:val="2"/>
        </w:numPr>
      </w:pPr>
      <w:r>
        <w:t>The Righteousness of God</w:t>
      </w:r>
    </w:p>
    <w:p w14:paraId="70212211" w14:textId="22C0CE82" w:rsidR="00720912" w:rsidRDefault="00720912" w:rsidP="00720912">
      <w:pPr>
        <w:pStyle w:val="ListParagraph"/>
        <w:numPr>
          <w:ilvl w:val="0"/>
          <w:numId w:val="5"/>
        </w:numPr>
      </w:pPr>
      <w:r>
        <w:t>The Imputation(?) of Christ’s Personal Righteousness – A Concept Foreign to t</w:t>
      </w:r>
      <w:r>
        <w:t>he Gospel</w:t>
      </w:r>
    </w:p>
    <w:p w14:paraId="7626D8FD" w14:textId="7D7097A5" w:rsidR="0009180F" w:rsidRDefault="0009180F" w:rsidP="0009180F">
      <w:pPr>
        <w:pStyle w:val="ListParagraph"/>
        <w:numPr>
          <w:ilvl w:val="1"/>
          <w:numId w:val="5"/>
        </w:numPr>
      </w:pPr>
      <w:r w:rsidRPr="002579DC">
        <w:rPr>
          <w:b/>
          <w:bCs/>
        </w:rPr>
        <w:t>False view of imputation</w:t>
      </w:r>
      <w:r>
        <w:t xml:space="preserve"> – “</w:t>
      </w:r>
      <w:r w:rsidRPr="0009180F">
        <w:t>Christ has become our substitute in two senses: in his suffering and death he becomes our curse and condemnation (Galatians 3:13; Romans 8:3). And in his suffering and life he becomes our perfection (2 Corinthians 5:21). On the one hand, his death is the climax of his atoning sufferings, which propitiate the wrath of God against us (Romans 3:24-25); on the other hand, his death is the climax of a perfect life of righteousness imputed to us (2 Corinthians 5:21; cf. Romans 4:6, 11 with 3:21-22; 5:18-19).</w:t>
      </w:r>
      <w:r>
        <w:t xml:space="preserve">” (Piper, John. </w:t>
      </w:r>
      <w:r w:rsidRPr="005418C7">
        <w:rPr>
          <w:i/>
          <w:iCs/>
        </w:rPr>
        <w:t>Counted Righteous in Christ: Should We Abandon the Imputation of Christ’s Righteousness?</w:t>
      </w:r>
      <w:r>
        <w:t>)</w:t>
      </w:r>
    </w:p>
    <w:p w14:paraId="5710C084" w14:textId="0A1293DB" w:rsidR="0009180F" w:rsidRDefault="0009180F" w:rsidP="0009180F">
      <w:pPr>
        <w:pStyle w:val="ListParagraph"/>
        <w:numPr>
          <w:ilvl w:val="2"/>
          <w:numId w:val="5"/>
        </w:numPr>
      </w:pPr>
      <w:r>
        <w:t>This presupposes that God’s requirement is perfection</w:t>
      </w:r>
      <w:r w:rsidR="002E2319">
        <w:t xml:space="preserve"> – Paul shows it had always been faith – </w:t>
      </w:r>
      <w:r w:rsidR="002E2319" w:rsidRPr="002E2319">
        <w:rPr>
          <w:b/>
          <w:bCs/>
          <w:highlight w:val="yellow"/>
        </w:rPr>
        <w:t>Romans 1:1-2, 5, 16-17</w:t>
      </w:r>
      <w:r w:rsidR="002E2319">
        <w:t xml:space="preserve"> – gospel promised before, obedience of faith, salvation for believers, just live by faith revealed in OT.</w:t>
      </w:r>
    </w:p>
    <w:p w14:paraId="5B4B1EDF" w14:textId="27A9F6CC" w:rsidR="0009180F" w:rsidRDefault="0009180F" w:rsidP="0009180F">
      <w:pPr>
        <w:pStyle w:val="ListParagraph"/>
        <w:numPr>
          <w:ilvl w:val="2"/>
          <w:numId w:val="5"/>
        </w:numPr>
      </w:pPr>
      <w:r>
        <w:t>This denies the sufficiency of the atoning blood of Christ. (We must also have His perfection transferred to us.)</w:t>
      </w:r>
      <w:r w:rsidR="002E2319">
        <w:t xml:space="preserve"> – </w:t>
      </w:r>
      <w:r w:rsidR="002E2319" w:rsidRPr="002E2319">
        <w:rPr>
          <w:b/>
          <w:bCs/>
          <w:highlight w:val="yellow"/>
        </w:rPr>
        <w:t>Hebrews 10:11-14</w:t>
      </w:r>
      <w:r w:rsidR="002E2319">
        <w:t xml:space="preserve"> – by His offering (sacrifice) He provided all that was needed to atone for sins.</w:t>
      </w:r>
    </w:p>
    <w:p w14:paraId="696F42D1" w14:textId="1F85B274" w:rsidR="00BA6856" w:rsidRDefault="00BA6856" w:rsidP="00BA6856">
      <w:pPr>
        <w:pStyle w:val="ListParagraph"/>
        <w:numPr>
          <w:ilvl w:val="1"/>
          <w:numId w:val="5"/>
        </w:numPr>
      </w:pPr>
      <w:r>
        <w:t xml:space="preserve">The idea read into the text of </w:t>
      </w:r>
      <w:r w:rsidRPr="002579DC">
        <w:rPr>
          <w:b/>
          <w:bCs/>
          <w:highlight w:val="yellow"/>
        </w:rPr>
        <w:t>Romans 4:3</w:t>
      </w:r>
    </w:p>
    <w:p w14:paraId="249CEF38" w14:textId="5B7C9C7E" w:rsidR="00BA6856" w:rsidRDefault="00BA6856" w:rsidP="00BA6856">
      <w:pPr>
        <w:pStyle w:val="ListParagraph"/>
        <w:numPr>
          <w:ilvl w:val="2"/>
          <w:numId w:val="5"/>
        </w:numPr>
      </w:pPr>
      <w:r>
        <w:t>“</w:t>
      </w:r>
      <w:r w:rsidRPr="00BA6856">
        <w:t xml:space="preserve">Do you ask how God can reckon in this way? The answer is found in 3:24: </w:t>
      </w:r>
      <w:r>
        <w:t>‘</w:t>
      </w:r>
      <w:r w:rsidRPr="00BA6856">
        <w:t>gratuitously, by his grace, through the ransoming, that in connection with Christ Jesus.</w:t>
      </w:r>
      <w:r>
        <w:t>’…</w:t>
      </w:r>
      <w:r w:rsidRPr="00BA6856">
        <w:t>The believer really and in himself is never righteous, he is righteous only in God's accounting</w:t>
      </w:r>
      <w:r>
        <w:t>…</w:t>
      </w:r>
      <w:r w:rsidRPr="00BA6856">
        <w:t>What is there in his faith that God can account for righteousness to the believer?</w:t>
      </w:r>
      <w:r>
        <w:t>...</w:t>
      </w:r>
      <w:r w:rsidRPr="00BA6856">
        <w:t xml:space="preserve"> </w:t>
      </w:r>
      <w:r w:rsidRPr="00BA6856">
        <w:t>the contents of his faith, Christ, his ransom, his merit</w:t>
      </w:r>
      <w:r>
        <w:t>…</w:t>
      </w:r>
      <w:r w:rsidRPr="00BA6856">
        <w:t xml:space="preserve">Christ's merit and righteousness is his own, God counts it </w:t>
      </w:r>
      <w:r w:rsidRPr="00BA6856">
        <w:lastRenderedPageBreak/>
        <w:t>as though it were the believer's.</w:t>
      </w:r>
      <w:r>
        <w:t xml:space="preserve">” (Lenski, R.C.H. </w:t>
      </w:r>
      <w:r w:rsidRPr="00BA6856">
        <w:rPr>
          <w:i/>
          <w:iCs/>
        </w:rPr>
        <w:t>Lenski’s Commentary on the New Testament</w:t>
      </w:r>
      <w:r>
        <w:t>)</w:t>
      </w:r>
    </w:p>
    <w:p w14:paraId="2331E4D9" w14:textId="3E133CC6" w:rsidR="00C55EC8" w:rsidRDefault="00C55EC8" w:rsidP="008F43E4">
      <w:pPr>
        <w:pStyle w:val="ListParagraph"/>
        <w:numPr>
          <w:ilvl w:val="3"/>
          <w:numId w:val="5"/>
        </w:numPr>
      </w:pPr>
      <w:r>
        <w:t xml:space="preserve">Idea – </w:t>
      </w:r>
      <w:r w:rsidRPr="00C55EC8">
        <w:rPr>
          <w:b/>
          <w:bCs/>
          <w:highlight w:val="yellow"/>
        </w:rPr>
        <w:t>Romans 3:21-22; 4:3</w:t>
      </w:r>
      <w:r>
        <w:t xml:space="preserve"> – God’s </w:t>
      </w:r>
      <w:r w:rsidR="00A116F3">
        <w:t xml:space="preserve">personal </w:t>
      </w:r>
      <w:r>
        <w:t>righteousness is given to one who has faith in Jesus, Jesus is object of faith, the object of faith accounted as righteousness – Jesus.</w:t>
      </w:r>
    </w:p>
    <w:p w14:paraId="4F4C3AC4" w14:textId="7448AD6B" w:rsidR="008F43E4" w:rsidRDefault="008F43E4" w:rsidP="008F43E4">
      <w:pPr>
        <w:pStyle w:val="ListParagraph"/>
        <w:numPr>
          <w:ilvl w:val="3"/>
          <w:numId w:val="5"/>
        </w:numPr>
      </w:pPr>
      <w:r>
        <w:t>I.e. the personal righteousness of God in Christ is transferred to the believer.</w:t>
      </w:r>
    </w:p>
    <w:p w14:paraId="06D42280" w14:textId="4E7C21C1" w:rsidR="00BA6856" w:rsidRDefault="00BA6856" w:rsidP="00BA6856">
      <w:pPr>
        <w:pStyle w:val="ListParagraph"/>
        <w:numPr>
          <w:ilvl w:val="2"/>
          <w:numId w:val="5"/>
        </w:numPr>
      </w:pPr>
      <w:r>
        <w:t xml:space="preserve">NOTE: What does </w:t>
      </w:r>
      <w:r w:rsidRPr="002579DC">
        <w:rPr>
          <w:b/>
          <w:bCs/>
          <w:highlight w:val="yellow"/>
        </w:rPr>
        <w:t>Romans 3:24</w:t>
      </w:r>
      <w:r w:rsidRPr="002579DC">
        <w:rPr>
          <w:highlight w:val="yellow"/>
        </w:rPr>
        <w:t xml:space="preserve"> </w:t>
      </w:r>
      <w:r>
        <w:t xml:space="preserve">say of the merit of Christ? It </w:t>
      </w:r>
      <w:proofErr w:type="gramStart"/>
      <w:r>
        <w:t>says</w:t>
      </w:r>
      <w:proofErr w:type="gramEnd"/>
      <w:r>
        <w:t xml:space="preserve"> </w:t>
      </w:r>
      <w:r w:rsidRPr="00A116F3">
        <w:rPr>
          <w:b/>
          <w:bCs/>
          <w:i/>
          <w:iCs/>
          <w:highlight w:val="yellow"/>
        </w:rPr>
        <w:t>“the redemption that is in Christ Jesus.”</w:t>
      </w:r>
    </w:p>
    <w:p w14:paraId="255A3BC8" w14:textId="6F815365" w:rsidR="0009180F" w:rsidRDefault="00BF0847" w:rsidP="0009180F">
      <w:pPr>
        <w:pStyle w:val="ListParagraph"/>
        <w:numPr>
          <w:ilvl w:val="1"/>
          <w:numId w:val="5"/>
        </w:numPr>
      </w:pPr>
      <w:r>
        <w:t>This is not just error that plagues the denominations, but has influenced brethren as well:</w:t>
      </w:r>
    </w:p>
    <w:p w14:paraId="6904A99E" w14:textId="3EE8FFAB" w:rsidR="00BF0847" w:rsidRDefault="00BF0847" w:rsidP="00BF0847">
      <w:pPr>
        <w:pStyle w:val="ListParagraph"/>
        <w:numPr>
          <w:ilvl w:val="2"/>
          <w:numId w:val="5"/>
        </w:numPr>
      </w:pPr>
      <w:r>
        <w:t>Thoughts:</w:t>
      </w:r>
    </w:p>
    <w:p w14:paraId="1F061440" w14:textId="77777777" w:rsidR="00BF0847" w:rsidRDefault="00BF0847" w:rsidP="00BF0847">
      <w:pPr>
        <w:pStyle w:val="ListParagraph"/>
        <w:numPr>
          <w:ilvl w:val="3"/>
          <w:numId w:val="5"/>
        </w:numPr>
        <w:spacing w:after="0" w:line="240" w:lineRule="auto"/>
      </w:pPr>
      <w:r>
        <w:t>“He was perfect so that we don’t have to be. He was perfect for us.”</w:t>
      </w:r>
    </w:p>
    <w:p w14:paraId="47439A6A" w14:textId="77777777" w:rsidR="00BF0847" w:rsidRDefault="00BF0847" w:rsidP="00BF0847">
      <w:pPr>
        <w:pStyle w:val="ListParagraph"/>
        <w:numPr>
          <w:ilvl w:val="3"/>
          <w:numId w:val="5"/>
        </w:numPr>
        <w:spacing w:after="0" w:line="240" w:lineRule="auto"/>
      </w:pPr>
      <w:r>
        <w:t>“Christ’s life is a substitute for ours.” (not just His death)</w:t>
      </w:r>
    </w:p>
    <w:p w14:paraId="0787B312" w14:textId="77777777" w:rsidR="00BF0847" w:rsidRDefault="00BF0847" w:rsidP="00BF0847">
      <w:pPr>
        <w:pStyle w:val="ListParagraph"/>
        <w:numPr>
          <w:ilvl w:val="3"/>
          <w:numId w:val="5"/>
        </w:numPr>
        <w:spacing w:after="0" w:line="240" w:lineRule="auto"/>
      </w:pPr>
      <w:r>
        <w:t>“The doing and dying of Jesus is applied to us.”</w:t>
      </w:r>
    </w:p>
    <w:p w14:paraId="5899D7EF" w14:textId="0AD66B36" w:rsidR="00BF0847" w:rsidRDefault="00BF0847" w:rsidP="00BF0847">
      <w:pPr>
        <w:pStyle w:val="ListParagraph"/>
        <w:numPr>
          <w:ilvl w:val="3"/>
          <w:numId w:val="5"/>
        </w:numPr>
      </w:pPr>
      <w:r>
        <w:t xml:space="preserve">“’It is finished,’ Jesus said in reference to perfect obedience to the Law </w:t>
      </w:r>
      <w:r w:rsidR="00976B03">
        <w:t>on our behalf</w:t>
      </w:r>
      <w:r>
        <w:t>.”</w:t>
      </w:r>
    </w:p>
    <w:p w14:paraId="30621C4B" w14:textId="77777777" w:rsidR="004D6ACB" w:rsidRDefault="009475F3" w:rsidP="00BF0847">
      <w:pPr>
        <w:pStyle w:val="ListParagraph"/>
        <w:numPr>
          <w:ilvl w:val="3"/>
          <w:numId w:val="5"/>
        </w:numPr>
      </w:pPr>
      <w:r>
        <w:t xml:space="preserve">“When God looks down on us, He does not see us, but the perfection of Jesus.” </w:t>
      </w:r>
    </w:p>
    <w:p w14:paraId="12BC2487" w14:textId="537E53CF" w:rsidR="009475F3" w:rsidRDefault="009475F3" w:rsidP="00BF0847">
      <w:pPr>
        <w:pStyle w:val="ListParagraph"/>
        <w:numPr>
          <w:ilvl w:val="3"/>
          <w:numId w:val="5"/>
        </w:numPr>
      </w:pPr>
      <w:r>
        <w:t>(Idea of an umbrella of Christ’s righteousness concealing us from God’s sight.)</w:t>
      </w:r>
    </w:p>
    <w:p w14:paraId="39E8B892" w14:textId="17EC879E" w:rsidR="00BF0847" w:rsidRDefault="00892450" w:rsidP="00BF0847">
      <w:pPr>
        <w:pStyle w:val="ListParagraph"/>
        <w:numPr>
          <w:ilvl w:val="2"/>
          <w:numId w:val="5"/>
        </w:numPr>
      </w:pPr>
      <w:r>
        <w:t>There are current preachers in churches of Christ who are preaching this error and are being supported by brethren.</w:t>
      </w:r>
    </w:p>
    <w:p w14:paraId="7B6DBF01" w14:textId="5ACFC745" w:rsidR="00A116F3" w:rsidRDefault="00A116F3" w:rsidP="00A116F3">
      <w:pPr>
        <w:pStyle w:val="ListParagraph"/>
        <w:numPr>
          <w:ilvl w:val="3"/>
          <w:numId w:val="5"/>
        </w:numPr>
      </w:pPr>
      <w:r>
        <w:t>God says, “</w:t>
      </w:r>
      <w:r w:rsidRPr="00A116F3">
        <w:t>I will put my righteousness on you.</w:t>
      </w:r>
      <w:r>
        <w:t xml:space="preserve"> </w:t>
      </w:r>
      <w:r w:rsidRPr="00A116F3">
        <w:t>That’s amazing! God will see you as righteous as He is.</w:t>
      </w:r>
      <w:r>
        <w:t>”</w:t>
      </w:r>
    </w:p>
    <w:p w14:paraId="5836F001" w14:textId="5F655F8A" w:rsidR="00A116F3" w:rsidRDefault="00A116F3" w:rsidP="00A116F3">
      <w:pPr>
        <w:pStyle w:val="ListParagraph"/>
        <w:numPr>
          <w:ilvl w:val="3"/>
          <w:numId w:val="5"/>
        </w:numPr>
      </w:pPr>
      <w:r>
        <w:t>“</w:t>
      </w:r>
      <w:r w:rsidRPr="00A116F3">
        <w:t xml:space="preserve">Old law, we’re keeping a resume of your righteousness. New law, only God’s righteousness is in view. And that’s </w:t>
      </w:r>
      <w:proofErr w:type="spellStart"/>
      <w:r w:rsidRPr="00A116F3">
        <w:t>gotta</w:t>
      </w:r>
      <w:proofErr w:type="spellEnd"/>
      <w:r w:rsidRPr="00A116F3">
        <w:t xml:space="preserve"> make you smile. Not mine, not my record, not my ups and downs, nope. All of that has been taken away and replaced with the righteousness from the Lord.</w:t>
      </w:r>
      <w:r>
        <w:t>”</w:t>
      </w:r>
    </w:p>
    <w:p w14:paraId="466BB161" w14:textId="0ABC85D0" w:rsidR="00A116F3" w:rsidRDefault="00A116F3" w:rsidP="00D265CA">
      <w:pPr>
        <w:pStyle w:val="ListParagraph"/>
        <w:numPr>
          <w:ilvl w:val="3"/>
          <w:numId w:val="5"/>
        </w:numPr>
      </w:pPr>
      <w:r>
        <w:t>“</w:t>
      </w:r>
      <w:r w:rsidRPr="00A116F3">
        <w:t>Seek first His righteousness. I want his righteousness. I want His—imputed is a word we use—I want His goodness laid upon me.</w:t>
      </w:r>
      <w:r>
        <w:t>”</w:t>
      </w:r>
    </w:p>
    <w:p w14:paraId="40729F27" w14:textId="75A4E6EF" w:rsidR="00FE557D" w:rsidRDefault="00FE557D" w:rsidP="00FE557D">
      <w:pPr>
        <w:pStyle w:val="ListParagraph"/>
        <w:numPr>
          <w:ilvl w:val="1"/>
          <w:numId w:val="5"/>
        </w:numPr>
      </w:pPr>
      <w:r>
        <w:t>This contradicts:</w:t>
      </w:r>
    </w:p>
    <w:p w14:paraId="6D678BB5" w14:textId="42389ACC" w:rsidR="00FE557D" w:rsidRDefault="00FE557D" w:rsidP="00FE557D">
      <w:pPr>
        <w:pStyle w:val="ListParagraph"/>
        <w:numPr>
          <w:ilvl w:val="2"/>
          <w:numId w:val="5"/>
        </w:numPr>
      </w:pPr>
      <w:r>
        <w:lastRenderedPageBreak/>
        <w:t xml:space="preserve">The meaning of the word </w:t>
      </w:r>
      <w:proofErr w:type="spellStart"/>
      <w:r w:rsidRPr="0031357C">
        <w:rPr>
          <w:i/>
          <w:iCs/>
        </w:rPr>
        <w:t>logizomai</w:t>
      </w:r>
      <w:proofErr w:type="spellEnd"/>
      <w:r>
        <w:rPr>
          <w:i/>
          <w:iCs/>
        </w:rPr>
        <w:t xml:space="preserve"> – </w:t>
      </w:r>
      <w:r>
        <w:t xml:space="preserve">“(1) </w:t>
      </w:r>
      <w:r w:rsidRPr="0074230B">
        <w:t>to reckon, count, compute, calculate, count over</w:t>
      </w:r>
      <w:r>
        <w:t xml:space="preserve">; (1A) </w:t>
      </w:r>
      <w:r w:rsidRPr="0074230B">
        <w:t>to take into account, to make an account of</w:t>
      </w:r>
      <w:r>
        <w:t>” (THAYER)</w:t>
      </w:r>
    </w:p>
    <w:p w14:paraId="1B4975F3" w14:textId="73134328" w:rsidR="00FE557D" w:rsidRDefault="00FE557D" w:rsidP="00FE557D">
      <w:pPr>
        <w:pStyle w:val="ListParagraph"/>
        <w:numPr>
          <w:ilvl w:val="3"/>
          <w:numId w:val="5"/>
        </w:numPr>
      </w:pPr>
      <w:r>
        <w:t>Not transfer.</w:t>
      </w:r>
    </w:p>
    <w:p w14:paraId="502C3822" w14:textId="6C6ACD4B" w:rsidR="00FE557D" w:rsidRPr="00E1162C" w:rsidRDefault="00FE557D" w:rsidP="00FE557D">
      <w:pPr>
        <w:pStyle w:val="ListParagraph"/>
        <w:numPr>
          <w:ilvl w:val="2"/>
          <w:numId w:val="5"/>
        </w:numPr>
      </w:pPr>
      <w:r>
        <w:t>The plain teaching of scripture concern</w:t>
      </w:r>
      <w:r w:rsidR="0031392E">
        <w:t>ing the nature of righteousness and sin</w:t>
      </w:r>
      <w:r>
        <w:t xml:space="preserve"> – </w:t>
      </w:r>
      <w:r w:rsidRPr="002579DC">
        <w:rPr>
          <w:b/>
          <w:bCs/>
          <w:highlight w:val="yellow"/>
        </w:rPr>
        <w:t>Ezekiel 18:20</w:t>
      </w:r>
    </w:p>
    <w:p w14:paraId="78F209D0" w14:textId="77777777" w:rsidR="00E1162C" w:rsidRDefault="00E1162C" w:rsidP="00E1162C">
      <w:pPr>
        <w:pStyle w:val="ListParagraph"/>
        <w:numPr>
          <w:ilvl w:val="1"/>
          <w:numId w:val="5"/>
        </w:numPr>
      </w:pPr>
      <w:r>
        <w:rPr>
          <w:b/>
          <w:bCs/>
        </w:rPr>
        <w:t>What about these proof texts</w:t>
      </w:r>
      <w:r w:rsidRPr="00E1162C">
        <w:t>?</w:t>
      </w:r>
    </w:p>
    <w:p w14:paraId="786F78DB" w14:textId="77777777" w:rsidR="00E1162C" w:rsidRPr="0014152E" w:rsidRDefault="00E1162C" w:rsidP="00E1162C">
      <w:pPr>
        <w:pStyle w:val="ListParagraph"/>
        <w:numPr>
          <w:ilvl w:val="2"/>
          <w:numId w:val="5"/>
        </w:numPr>
        <w:rPr>
          <w:b/>
          <w:bCs/>
        </w:rPr>
      </w:pPr>
      <w:r w:rsidRPr="0014152E">
        <w:rPr>
          <w:b/>
          <w:bCs/>
          <w:highlight w:val="yellow"/>
        </w:rPr>
        <w:t>Romans 5:18-19</w:t>
      </w:r>
    </w:p>
    <w:p w14:paraId="5E1F9885" w14:textId="42CF6166" w:rsidR="0014152E" w:rsidRDefault="0014152E" w:rsidP="0014152E">
      <w:pPr>
        <w:pStyle w:val="ListParagraph"/>
        <w:numPr>
          <w:ilvl w:val="3"/>
          <w:numId w:val="5"/>
        </w:numPr>
      </w:pPr>
      <w:r>
        <w:t xml:space="preserve">Note the singular form – </w:t>
      </w:r>
      <w:r w:rsidRPr="0014152E">
        <w:rPr>
          <w:b/>
          <w:bCs/>
          <w:i/>
          <w:iCs/>
          <w:highlight w:val="yellow"/>
        </w:rPr>
        <w:t xml:space="preserve">“righteous act” (v. 18) </w:t>
      </w:r>
      <w:r>
        <w:t xml:space="preserve">– </w:t>
      </w:r>
      <w:r w:rsidRPr="0014152E">
        <w:rPr>
          <w:b/>
          <w:bCs/>
          <w:i/>
          <w:iCs/>
          <w:highlight w:val="yellow"/>
        </w:rPr>
        <w:t xml:space="preserve">“obedience” (v. 19) </w:t>
      </w:r>
      <w:r>
        <w:t xml:space="preserve">– singular, parallel to </w:t>
      </w:r>
      <w:r w:rsidRPr="0014152E">
        <w:rPr>
          <w:b/>
          <w:bCs/>
          <w:i/>
          <w:iCs/>
          <w:highlight w:val="yellow"/>
        </w:rPr>
        <w:t>“righteous act”</w:t>
      </w:r>
    </w:p>
    <w:p w14:paraId="11E90E96" w14:textId="40C5C58A" w:rsidR="0014152E" w:rsidRDefault="0014152E" w:rsidP="0014152E">
      <w:pPr>
        <w:pStyle w:val="ListParagraph"/>
        <w:numPr>
          <w:ilvl w:val="3"/>
          <w:numId w:val="5"/>
        </w:numPr>
      </w:pPr>
      <w:r>
        <w:t xml:space="preserve">It is speaking of Jesus’ death on the cross – </w:t>
      </w:r>
      <w:r w:rsidRPr="0014152E">
        <w:rPr>
          <w:b/>
          <w:bCs/>
          <w:i/>
          <w:iCs/>
          <w:highlight w:val="yellow"/>
        </w:rPr>
        <w:t xml:space="preserve">“[He] </w:t>
      </w:r>
      <w:r w:rsidRPr="0014152E">
        <w:rPr>
          <w:b/>
          <w:bCs/>
          <w:i/>
          <w:iCs/>
          <w:highlight w:val="yellow"/>
        </w:rPr>
        <w:t>became obedient to the point of death, even the death of the cross.</w:t>
      </w:r>
      <w:r w:rsidRPr="0014152E">
        <w:rPr>
          <w:b/>
          <w:bCs/>
          <w:i/>
          <w:iCs/>
          <w:highlight w:val="yellow"/>
        </w:rPr>
        <w:t>” (Philippians 2:8)</w:t>
      </w:r>
    </w:p>
    <w:p w14:paraId="4A144F44" w14:textId="75B4E555" w:rsidR="0014152E" w:rsidRDefault="0014152E" w:rsidP="0014152E">
      <w:pPr>
        <w:pStyle w:val="ListParagraph"/>
        <w:numPr>
          <w:ilvl w:val="3"/>
          <w:numId w:val="5"/>
        </w:numPr>
      </w:pPr>
      <w:r w:rsidRPr="0014152E">
        <w:rPr>
          <w:b/>
          <w:bCs/>
          <w:highlight w:val="yellow"/>
        </w:rPr>
        <w:t>(v. 12)</w:t>
      </w:r>
      <w:r w:rsidRPr="0014152E">
        <w:rPr>
          <w:highlight w:val="yellow"/>
        </w:rPr>
        <w:t xml:space="preserve"> </w:t>
      </w:r>
      <w:r>
        <w:t xml:space="preserve">– consequence of Adam is </w:t>
      </w:r>
      <w:proofErr w:type="gramStart"/>
      <w:r>
        <w:t>as a result of</w:t>
      </w:r>
      <w:proofErr w:type="gramEnd"/>
      <w:r>
        <w:t xml:space="preserve"> following his example, not transfer.</w:t>
      </w:r>
    </w:p>
    <w:p w14:paraId="190927F2" w14:textId="2F06B98E" w:rsidR="0014152E" w:rsidRDefault="0014152E" w:rsidP="0014152E">
      <w:pPr>
        <w:pStyle w:val="ListParagraph"/>
        <w:numPr>
          <w:ilvl w:val="3"/>
          <w:numId w:val="5"/>
        </w:numPr>
      </w:pPr>
      <w:r>
        <w:t xml:space="preserve">The benefit of Christ’s righteous act comes through faithful obedience as well – </w:t>
      </w:r>
      <w:r w:rsidRPr="0014152E">
        <w:rPr>
          <w:b/>
          <w:bCs/>
          <w:highlight w:val="yellow"/>
        </w:rPr>
        <w:t>Romans 6:17-18</w:t>
      </w:r>
    </w:p>
    <w:p w14:paraId="677C52FB" w14:textId="77777777" w:rsidR="00E1162C" w:rsidRPr="00CC6E22" w:rsidRDefault="00E1162C" w:rsidP="00E1162C">
      <w:pPr>
        <w:pStyle w:val="ListParagraph"/>
        <w:numPr>
          <w:ilvl w:val="2"/>
          <w:numId w:val="5"/>
        </w:numPr>
        <w:rPr>
          <w:b/>
          <w:bCs/>
        </w:rPr>
      </w:pPr>
      <w:r w:rsidRPr="00CC6E22">
        <w:rPr>
          <w:b/>
          <w:bCs/>
          <w:highlight w:val="yellow"/>
        </w:rPr>
        <w:t>1 Corinthians 1:30</w:t>
      </w:r>
    </w:p>
    <w:p w14:paraId="780B50AF" w14:textId="4F7E04EF" w:rsidR="00CC6E22" w:rsidRDefault="00CC6E22" w:rsidP="00CC6E22">
      <w:pPr>
        <w:pStyle w:val="ListParagraph"/>
        <w:numPr>
          <w:ilvl w:val="3"/>
          <w:numId w:val="5"/>
        </w:numPr>
      </w:pPr>
      <w:r>
        <w:t xml:space="preserve">Argument in context – no glorying before God in man’s wisdom because you couldn’t find salvation that way – </w:t>
      </w:r>
      <w:r w:rsidRPr="00CC6E22">
        <w:rPr>
          <w:b/>
          <w:bCs/>
          <w:highlight w:val="yellow"/>
        </w:rPr>
        <w:t>1 Corinthians 1:18, 21; 2:2, 9-10</w:t>
      </w:r>
    </w:p>
    <w:p w14:paraId="24D28779" w14:textId="01EDFC62" w:rsidR="00CC6E22" w:rsidRDefault="00CC6E22" w:rsidP="00CC6E22">
      <w:pPr>
        <w:pStyle w:val="ListParagraph"/>
        <w:numPr>
          <w:ilvl w:val="3"/>
          <w:numId w:val="5"/>
        </w:numPr>
      </w:pPr>
      <w:r>
        <w:t xml:space="preserve">Not just </w:t>
      </w:r>
      <w:r w:rsidRPr="00CC6E22">
        <w:rPr>
          <w:b/>
          <w:bCs/>
          <w:i/>
          <w:iCs/>
          <w:highlight w:val="yellow"/>
        </w:rPr>
        <w:t>“righteousness,”</w:t>
      </w:r>
      <w:r w:rsidRPr="00CC6E22">
        <w:rPr>
          <w:highlight w:val="yellow"/>
        </w:rPr>
        <w:t xml:space="preserve"> </w:t>
      </w:r>
      <w:r>
        <w:t xml:space="preserve">but </w:t>
      </w:r>
      <w:r w:rsidRPr="00CC6E22">
        <w:rPr>
          <w:b/>
          <w:bCs/>
          <w:i/>
          <w:iCs/>
          <w:highlight w:val="yellow"/>
        </w:rPr>
        <w:t>“wisdom”</w:t>
      </w:r>
      <w:r w:rsidRPr="00CC6E22">
        <w:rPr>
          <w:highlight w:val="yellow"/>
        </w:rPr>
        <w:t xml:space="preserve"> </w:t>
      </w:r>
      <w:r>
        <w:t xml:space="preserve">(main point), </w:t>
      </w:r>
      <w:r w:rsidRPr="00CC6E22">
        <w:rPr>
          <w:b/>
          <w:bCs/>
          <w:i/>
          <w:iCs/>
          <w:highlight w:val="yellow"/>
        </w:rPr>
        <w:t>“sanctification and redemption”</w:t>
      </w:r>
    </w:p>
    <w:p w14:paraId="3F4E076F" w14:textId="65CDBB1E" w:rsidR="00CC6E22" w:rsidRPr="00E1162C" w:rsidRDefault="00CC6E22" w:rsidP="00CC6E22">
      <w:pPr>
        <w:pStyle w:val="ListParagraph"/>
        <w:numPr>
          <w:ilvl w:val="3"/>
          <w:numId w:val="5"/>
        </w:numPr>
      </w:pPr>
      <w:r w:rsidRPr="00CC6E22">
        <w:rPr>
          <w:b/>
          <w:bCs/>
          <w:i/>
          <w:iCs/>
          <w:highlight w:val="yellow"/>
        </w:rPr>
        <w:t>“</w:t>
      </w:r>
      <w:proofErr w:type="gramStart"/>
      <w:r w:rsidRPr="00CC6E22">
        <w:rPr>
          <w:b/>
          <w:bCs/>
          <w:i/>
          <w:iCs/>
          <w:highlight w:val="yellow"/>
        </w:rPr>
        <w:t>of</w:t>
      </w:r>
      <w:proofErr w:type="gramEnd"/>
      <w:r w:rsidRPr="00CC6E22">
        <w:rPr>
          <w:b/>
          <w:bCs/>
          <w:i/>
          <w:iCs/>
          <w:highlight w:val="yellow"/>
        </w:rPr>
        <w:t xml:space="preserve"> Him [God] you are in Christ Jesus, who became…”</w:t>
      </w:r>
      <w:r w:rsidRPr="00CC6E22">
        <w:rPr>
          <w:highlight w:val="yellow"/>
        </w:rPr>
        <w:t xml:space="preserve"> </w:t>
      </w:r>
      <w:r>
        <w:t>– i.e. God is the source of wisdom, righteousness, sanctification and redemption, and He offers it in Christ.</w:t>
      </w:r>
    </w:p>
    <w:p w14:paraId="278856E7" w14:textId="77777777" w:rsidR="00E1162C" w:rsidRPr="00001373" w:rsidRDefault="00E1162C" w:rsidP="00E1162C">
      <w:pPr>
        <w:pStyle w:val="ListParagraph"/>
        <w:numPr>
          <w:ilvl w:val="2"/>
          <w:numId w:val="5"/>
        </w:numPr>
        <w:rPr>
          <w:b/>
          <w:bCs/>
        </w:rPr>
      </w:pPr>
      <w:r w:rsidRPr="00001373">
        <w:rPr>
          <w:b/>
          <w:bCs/>
          <w:highlight w:val="yellow"/>
        </w:rPr>
        <w:t>2 Corinthians 5:21</w:t>
      </w:r>
    </w:p>
    <w:p w14:paraId="36C4E570" w14:textId="6CB0B91D" w:rsidR="001A07D2" w:rsidRDefault="001A07D2" w:rsidP="001A07D2">
      <w:pPr>
        <w:pStyle w:val="ListParagraph"/>
        <w:numPr>
          <w:ilvl w:val="3"/>
          <w:numId w:val="5"/>
        </w:numPr>
      </w:pPr>
      <w:r>
        <w:rPr>
          <w:b/>
          <w:bCs/>
        </w:rPr>
        <w:t xml:space="preserve">Context </w:t>
      </w:r>
      <w:r>
        <w:t xml:space="preserve">– </w:t>
      </w:r>
      <w:r w:rsidRPr="00001373">
        <w:rPr>
          <w:b/>
          <w:bCs/>
          <w:highlight w:val="yellow"/>
        </w:rPr>
        <w:t>(vv. 18-19)</w:t>
      </w:r>
      <w:r>
        <w:t xml:space="preserve"> – ministry of reconciliation (preaching of the gospel message) – </w:t>
      </w:r>
      <w:r w:rsidRPr="00001373">
        <w:rPr>
          <w:b/>
          <w:bCs/>
          <w:i/>
          <w:iCs/>
          <w:highlight w:val="yellow"/>
        </w:rPr>
        <w:t>“through Jesus Christ…not imputing their trespasses to them”</w:t>
      </w:r>
      <w:r>
        <w:t xml:space="preserve"> (</w:t>
      </w:r>
      <w:r w:rsidRPr="00001373">
        <w:rPr>
          <w:b/>
          <w:bCs/>
          <w:highlight w:val="yellow"/>
        </w:rPr>
        <w:t>cf. Romans 4:7-8).</w:t>
      </w:r>
    </w:p>
    <w:p w14:paraId="5766D9A7" w14:textId="36B7C52A" w:rsidR="001A07D2" w:rsidRDefault="001A07D2" w:rsidP="001A07D2">
      <w:pPr>
        <w:pStyle w:val="ListParagraph"/>
        <w:numPr>
          <w:ilvl w:val="3"/>
          <w:numId w:val="5"/>
        </w:numPr>
      </w:pPr>
      <w:r w:rsidRPr="00001373">
        <w:rPr>
          <w:b/>
          <w:bCs/>
          <w:highlight w:val="yellow"/>
        </w:rPr>
        <w:t>(v. 21)</w:t>
      </w:r>
      <w:r w:rsidRPr="00001373">
        <w:rPr>
          <w:highlight w:val="yellow"/>
        </w:rPr>
        <w:t xml:space="preserve"> </w:t>
      </w:r>
      <w:r>
        <w:t>– through His death for our sins (</w:t>
      </w:r>
      <w:r w:rsidRPr="00001373">
        <w:rPr>
          <w:b/>
          <w:bCs/>
          <w:highlight w:val="yellow"/>
        </w:rPr>
        <w:t>cf. Romans 5:6</w:t>
      </w:r>
      <w:r>
        <w:t>)</w:t>
      </w:r>
    </w:p>
    <w:p w14:paraId="1834D410" w14:textId="1E34DDAE" w:rsidR="00001373" w:rsidRDefault="00001373" w:rsidP="001A07D2">
      <w:pPr>
        <w:pStyle w:val="ListParagraph"/>
        <w:numPr>
          <w:ilvl w:val="3"/>
          <w:numId w:val="5"/>
        </w:numPr>
      </w:pPr>
      <w:r w:rsidRPr="00001373">
        <w:rPr>
          <w:b/>
          <w:bCs/>
          <w:i/>
          <w:iCs/>
          <w:highlight w:val="yellow"/>
        </w:rPr>
        <w:t>“</w:t>
      </w:r>
      <w:proofErr w:type="gramStart"/>
      <w:r w:rsidRPr="00001373">
        <w:rPr>
          <w:b/>
          <w:bCs/>
          <w:i/>
          <w:iCs/>
          <w:highlight w:val="yellow"/>
        </w:rPr>
        <w:t>that</w:t>
      </w:r>
      <w:proofErr w:type="gramEnd"/>
      <w:r w:rsidRPr="00001373">
        <w:rPr>
          <w:b/>
          <w:bCs/>
          <w:i/>
          <w:iCs/>
          <w:highlight w:val="yellow"/>
        </w:rPr>
        <w:t xml:space="preserve"> we might become the righteousness of God in Him”</w:t>
      </w:r>
      <w:r>
        <w:rPr>
          <w:b/>
          <w:bCs/>
        </w:rPr>
        <w:t xml:space="preserve"> </w:t>
      </w:r>
      <w:r>
        <w:t>– i.e. He died so that we might be saved (justified, made righteous) according to God’s plan in Him (</w:t>
      </w:r>
      <w:r w:rsidRPr="00001373">
        <w:rPr>
          <w:b/>
          <w:bCs/>
          <w:highlight w:val="yellow"/>
        </w:rPr>
        <w:t>cf. Romans 1:16-17)</w:t>
      </w:r>
      <w:r>
        <w:t>.</w:t>
      </w:r>
    </w:p>
    <w:p w14:paraId="3E08F6D4" w14:textId="6CAF6C39" w:rsidR="00E1162C" w:rsidRPr="00001373" w:rsidRDefault="00E1162C" w:rsidP="00E1162C">
      <w:pPr>
        <w:pStyle w:val="ListParagraph"/>
        <w:numPr>
          <w:ilvl w:val="2"/>
          <w:numId w:val="5"/>
        </w:numPr>
        <w:rPr>
          <w:b/>
          <w:bCs/>
        </w:rPr>
      </w:pPr>
      <w:r w:rsidRPr="00001373">
        <w:rPr>
          <w:b/>
          <w:bCs/>
          <w:highlight w:val="yellow"/>
        </w:rPr>
        <w:t>Philippians 3:9</w:t>
      </w:r>
    </w:p>
    <w:p w14:paraId="5FE06FD8" w14:textId="19B3547B" w:rsidR="00001373" w:rsidRPr="00001373" w:rsidRDefault="00001373" w:rsidP="00001373">
      <w:pPr>
        <w:pStyle w:val="ListParagraph"/>
        <w:numPr>
          <w:ilvl w:val="3"/>
          <w:numId w:val="5"/>
        </w:numPr>
      </w:pPr>
      <w:r w:rsidRPr="00001373">
        <w:lastRenderedPageBreak/>
        <w:t xml:space="preserve">It does not say it is God’s personal righteousness that Paul had, but the righteousness </w:t>
      </w:r>
      <w:r w:rsidRPr="00001373">
        <w:rPr>
          <w:b/>
          <w:bCs/>
          <w:i/>
          <w:iCs/>
          <w:highlight w:val="yellow"/>
        </w:rPr>
        <w:t>“from God by faith.”</w:t>
      </w:r>
    </w:p>
    <w:p w14:paraId="528D0C95" w14:textId="41E40B3A" w:rsidR="00001373" w:rsidRDefault="00001373" w:rsidP="00001373">
      <w:pPr>
        <w:pStyle w:val="ListParagraph"/>
        <w:numPr>
          <w:ilvl w:val="3"/>
          <w:numId w:val="5"/>
        </w:numPr>
      </w:pPr>
      <w:r w:rsidRPr="00001373">
        <w:rPr>
          <w:b/>
          <w:bCs/>
          <w:i/>
          <w:iCs/>
          <w:highlight w:val="yellow"/>
        </w:rPr>
        <w:t>“</w:t>
      </w:r>
      <w:proofErr w:type="gramStart"/>
      <w:r w:rsidRPr="00001373">
        <w:rPr>
          <w:b/>
          <w:bCs/>
          <w:i/>
          <w:iCs/>
          <w:highlight w:val="yellow"/>
        </w:rPr>
        <w:t>not</w:t>
      </w:r>
      <w:proofErr w:type="gramEnd"/>
      <w:r w:rsidRPr="00001373">
        <w:rPr>
          <w:b/>
          <w:bCs/>
          <w:i/>
          <w:iCs/>
          <w:highlight w:val="yellow"/>
        </w:rPr>
        <w:t xml:space="preserve"> having my own righteousness, which is from the law”</w:t>
      </w:r>
      <w:r>
        <w:rPr>
          <w:b/>
          <w:bCs/>
        </w:rPr>
        <w:t xml:space="preserve"> </w:t>
      </w:r>
      <w:r>
        <w:t xml:space="preserve">– </w:t>
      </w:r>
      <w:r w:rsidRPr="00001373">
        <w:rPr>
          <w:b/>
          <w:bCs/>
          <w:highlight w:val="yellow"/>
        </w:rPr>
        <w:t xml:space="preserve">(vv. 4-6) </w:t>
      </w:r>
      <w:r>
        <w:t>– speaking concerning His Jewish pedigree – he counted this loss when he discovered that God would not count him righteous because of his Jewish pedigree (</w:t>
      </w:r>
      <w:r w:rsidRPr="00001373">
        <w:rPr>
          <w:b/>
          <w:bCs/>
          <w:highlight w:val="yellow"/>
        </w:rPr>
        <w:t>cf. Galatians 2:16</w:t>
      </w:r>
      <w:r>
        <w:t>).</w:t>
      </w:r>
    </w:p>
    <w:p w14:paraId="0DED96AA" w14:textId="112268F4" w:rsidR="00E1137D" w:rsidRDefault="00E1137D" w:rsidP="00E1137D">
      <w:pPr>
        <w:pStyle w:val="ListParagraph"/>
        <w:numPr>
          <w:ilvl w:val="0"/>
          <w:numId w:val="5"/>
        </w:numPr>
      </w:pPr>
      <w:r>
        <w:t>The Plan of God for Man’s Righteousness</w:t>
      </w:r>
    </w:p>
    <w:p w14:paraId="0845FDD3" w14:textId="187B25D3" w:rsidR="006C461C" w:rsidRDefault="006C461C" w:rsidP="00843AA8">
      <w:pPr>
        <w:pStyle w:val="ListParagraph"/>
        <w:numPr>
          <w:ilvl w:val="1"/>
          <w:numId w:val="5"/>
        </w:numPr>
      </w:pPr>
      <w:r>
        <w:t xml:space="preserve">The </w:t>
      </w:r>
      <w:r w:rsidRPr="006C461C">
        <w:rPr>
          <w:b/>
          <w:bCs/>
          <w:i/>
          <w:iCs/>
          <w:highlight w:val="yellow"/>
        </w:rPr>
        <w:t>“righteousness of God”</w:t>
      </w:r>
      <w:r>
        <w:t xml:space="preserve"> is a reference to God’s plan for man to be righteous revealed in the gospel – </w:t>
      </w:r>
      <w:r w:rsidRPr="006C461C">
        <w:rPr>
          <w:b/>
          <w:bCs/>
          <w:highlight w:val="yellow"/>
        </w:rPr>
        <w:t>Romans 1:16-17</w:t>
      </w:r>
    </w:p>
    <w:p w14:paraId="35FE1443" w14:textId="106B87D0" w:rsidR="00843AA8" w:rsidRDefault="00843AA8" w:rsidP="00843AA8">
      <w:pPr>
        <w:pStyle w:val="ListParagraph"/>
        <w:numPr>
          <w:ilvl w:val="1"/>
          <w:numId w:val="5"/>
        </w:numPr>
      </w:pPr>
      <w:r>
        <w:t xml:space="preserve">Not transferring </w:t>
      </w:r>
      <w:r w:rsidR="00CC17F9">
        <w:t>the</w:t>
      </w:r>
      <w:r>
        <w:t xml:space="preserve"> personal righteousness of </w:t>
      </w:r>
      <w:r w:rsidR="00CC17F9">
        <w:t>Christ’s</w:t>
      </w:r>
      <w:r>
        <w:t xml:space="preserve"> perfect life to the believer, but…</w:t>
      </w:r>
    </w:p>
    <w:p w14:paraId="205CD667" w14:textId="311A1C81" w:rsidR="00843AA8" w:rsidRDefault="003339D1" w:rsidP="00843AA8">
      <w:pPr>
        <w:pStyle w:val="ListParagraph"/>
        <w:numPr>
          <w:ilvl w:val="1"/>
          <w:numId w:val="5"/>
        </w:numPr>
      </w:pPr>
      <w:r w:rsidRPr="002579DC">
        <w:rPr>
          <w:b/>
          <w:bCs/>
          <w:highlight w:val="yellow"/>
        </w:rPr>
        <w:t>Romans 3:24-26</w:t>
      </w:r>
      <w:r w:rsidRPr="002579DC">
        <w:rPr>
          <w:highlight w:val="yellow"/>
        </w:rPr>
        <w:t xml:space="preserve"> </w:t>
      </w:r>
      <w:r>
        <w:t>– Christ offered as an atoning sacrifice for sin.</w:t>
      </w:r>
    </w:p>
    <w:p w14:paraId="71B96103" w14:textId="7B1E2F2C" w:rsidR="003339D1" w:rsidRDefault="003339D1" w:rsidP="003339D1">
      <w:pPr>
        <w:pStyle w:val="ListParagraph"/>
        <w:numPr>
          <w:ilvl w:val="2"/>
          <w:numId w:val="5"/>
        </w:numPr>
      </w:pPr>
      <w:r w:rsidRPr="002579DC">
        <w:rPr>
          <w:b/>
          <w:bCs/>
          <w:highlight w:val="yellow"/>
        </w:rPr>
        <w:t>(v. 24)</w:t>
      </w:r>
      <w:r w:rsidRPr="002579DC">
        <w:rPr>
          <w:highlight w:val="yellow"/>
        </w:rPr>
        <w:t xml:space="preserve"> </w:t>
      </w:r>
      <w:r>
        <w:t>– redemption – Christ is the ransom for sin by means of His death.</w:t>
      </w:r>
    </w:p>
    <w:p w14:paraId="5A624DA3" w14:textId="24CBE210" w:rsidR="003339D1" w:rsidRDefault="003339D1" w:rsidP="003339D1">
      <w:pPr>
        <w:pStyle w:val="ListParagraph"/>
        <w:numPr>
          <w:ilvl w:val="2"/>
          <w:numId w:val="5"/>
        </w:numPr>
      </w:pPr>
      <w:r w:rsidRPr="002579DC">
        <w:rPr>
          <w:b/>
          <w:bCs/>
          <w:highlight w:val="yellow"/>
        </w:rPr>
        <w:t>(v. 25)</w:t>
      </w:r>
      <w:r w:rsidRPr="002579DC">
        <w:rPr>
          <w:highlight w:val="yellow"/>
        </w:rPr>
        <w:t xml:space="preserve"> </w:t>
      </w:r>
      <w:r>
        <w:t>– propitiation by His blood (death) – Christ is the atoning victim, the sin sacrifice.</w:t>
      </w:r>
      <w:r w:rsidR="00136044">
        <w:t xml:space="preserve"> </w:t>
      </w:r>
      <w:r w:rsidR="00136044" w:rsidRPr="00B544E7">
        <w:t>(</w:t>
      </w:r>
      <w:r w:rsidR="00136044" w:rsidRPr="00B544E7">
        <w:rPr>
          <w:b/>
          <w:bCs/>
          <w:i/>
          <w:iCs/>
          <w:highlight w:val="yellow"/>
        </w:rPr>
        <w:t>“through faith,”</w:t>
      </w:r>
      <w:r w:rsidR="00136044">
        <w:t xml:space="preserve"> accessed through faith)</w:t>
      </w:r>
    </w:p>
    <w:p w14:paraId="4D0B2020" w14:textId="634324E5" w:rsidR="003339D1" w:rsidRDefault="003339D1" w:rsidP="003339D1">
      <w:pPr>
        <w:pStyle w:val="ListParagraph"/>
        <w:numPr>
          <w:ilvl w:val="2"/>
          <w:numId w:val="5"/>
        </w:numPr>
      </w:pPr>
      <w:r w:rsidRPr="002579DC">
        <w:rPr>
          <w:b/>
          <w:bCs/>
          <w:highlight w:val="yellow"/>
        </w:rPr>
        <w:t>(v. 26)</w:t>
      </w:r>
      <w:r w:rsidRPr="002579DC">
        <w:rPr>
          <w:highlight w:val="yellow"/>
        </w:rPr>
        <w:t xml:space="preserve"> </w:t>
      </w:r>
      <w:r>
        <w:t>– God is just in justifying the sinner because of the payment made in Christ’s death for the sinner’s sin.</w:t>
      </w:r>
    </w:p>
    <w:p w14:paraId="5E24EACB" w14:textId="48E4246E" w:rsidR="003339D1" w:rsidRDefault="003339D1" w:rsidP="003339D1">
      <w:pPr>
        <w:pStyle w:val="ListParagraph"/>
        <w:numPr>
          <w:ilvl w:val="1"/>
          <w:numId w:val="5"/>
        </w:numPr>
      </w:pPr>
      <w:r w:rsidRPr="002579DC">
        <w:rPr>
          <w:b/>
          <w:bCs/>
          <w:highlight w:val="yellow"/>
        </w:rPr>
        <w:t>Romans 5:6</w:t>
      </w:r>
      <w:r w:rsidR="004B4AF7" w:rsidRPr="002579DC">
        <w:rPr>
          <w:b/>
          <w:bCs/>
          <w:highlight w:val="yellow"/>
        </w:rPr>
        <w:t>, 9</w:t>
      </w:r>
      <w:r w:rsidRPr="002579DC">
        <w:rPr>
          <w:highlight w:val="yellow"/>
        </w:rPr>
        <w:t xml:space="preserve"> </w:t>
      </w:r>
      <w:r>
        <w:t>– He died for the ungodly.</w:t>
      </w:r>
    </w:p>
    <w:p w14:paraId="70099F2F" w14:textId="37AC4EC1" w:rsidR="00923F4F" w:rsidRDefault="00923F4F" w:rsidP="003339D1">
      <w:pPr>
        <w:pStyle w:val="ListParagraph"/>
        <w:numPr>
          <w:ilvl w:val="1"/>
          <w:numId w:val="5"/>
        </w:numPr>
      </w:pPr>
      <w:r w:rsidRPr="002579DC">
        <w:rPr>
          <w:b/>
          <w:bCs/>
          <w:highlight w:val="yellow"/>
        </w:rPr>
        <w:t>Romans 6:</w:t>
      </w:r>
      <w:r w:rsidR="00B544E7">
        <w:rPr>
          <w:b/>
          <w:bCs/>
          <w:highlight w:val="yellow"/>
        </w:rPr>
        <w:t>2-</w:t>
      </w:r>
      <w:r w:rsidRPr="002579DC">
        <w:rPr>
          <w:b/>
          <w:bCs/>
          <w:highlight w:val="yellow"/>
        </w:rPr>
        <w:t>4,</w:t>
      </w:r>
      <w:r w:rsidR="00B544E7">
        <w:rPr>
          <w:b/>
          <w:bCs/>
          <w:highlight w:val="yellow"/>
        </w:rPr>
        <w:t xml:space="preserve"> 6-7,</w:t>
      </w:r>
      <w:r w:rsidRPr="002579DC">
        <w:rPr>
          <w:b/>
          <w:bCs/>
          <w:highlight w:val="yellow"/>
        </w:rPr>
        <w:t xml:space="preserve"> 19</w:t>
      </w:r>
      <w:r w:rsidRPr="002579DC">
        <w:rPr>
          <w:highlight w:val="yellow"/>
        </w:rPr>
        <w:t xml:space="preserve"> </w:t>
      </w:r>
      <w:r>
        <w:t>– newness of life through forgiveness in Christ’s death, presenting bodies to righteousness.</w:t>
      </w:r>
      <w:r w:rsidR="002579DC">
        <w:t xml:space="preserve"> (</w:t>
      </w:r>
      <w:r w:rsidR="002579DC" w:rsidRPr="002579DC">
        <w:rPr>
          <w:b/>
          <w:bCs/>
          <w:highlight w:val="yellow"/>
        </w:rPr>
        <w:t>cf. Hebrews 9:14</w:t>
      </w:r>
      <w:r w:rsidR="002579DC">
        <w:t xml:space="preserve"> – conscience cleansed from dead works to serve God)</w:t>
      </w:r>
    </w:p>
    <w:p w14:paraId="3A1BD265" w14:textId="29F58C32" w:rsidR="00923F4F" w:rsidRDefault="00923F4F" w:rsidP="003339D1">
      <w:pPr>
        <w:pStyle w:val="ListParagraph"/>
        <w:numPr>
          <w:ilvl w:val="1"/>
          <w:numId w:val="5"/>
        </w:numPr>
      </w:pPr>
      <w:r w:rsidRPr="002579DC">
        <w:rPr>
          <w:b/>
          <w:bCs/>
          <w:highlight w:val="yellow"/>
        </w:rPr>
        <w:t>1 John 2:6, 29; 3:7</w:t>
      </w:r>
      <w:r w:rsidRPr="002579DC">
        <w:rPr>
          <w:highlight w:val="yellow"/>
        </w:rPr>
        <w:t xml:space="preserve"> </w:t>
      </w:r>
      <w:r>
        <w:t>– walking as He walked, practicing righteousness – NOT righteous by His righteousness transferred to us!</w:t>
      </w:r>
    </w:p>
    <w:p w14:paraId="12840C84" w14:textId="155F23D8" w:rsidR="004053E8" w:rsidRDefault="004053E8" w:rsidP="00025EB6">
      <w:pPr>
        <w:pStyle w:val="ListParagraph"/>
        <w:numPr>
          <w:ilvl w:val="0"/>
          <w:numId w:val="2"/>
        </w:numPr>
      </w:pPr>
      <w:r>
        <w:t>“</w:t>
      </w:r>
      <w:proofErr w:type="gramStart"/>
      <w:r>
        <w:t>it</w:t>
      </w:r>
      <w:proofErr w:type="gramEnd"/>
      <w:r>
        <w:t xml:space="preserve"> shall be imputed to us who believe”</w:t>
      </w:r>
    </w:p>
    <w:p w14:paraId="6758344A" w14:textId="269A314C" w:rsidR="00ED3EEF" w:rsidRDefault="00ED3EEF" w:rsidP="00ED3EEF">
      <w:pPr>
        <w:pStyle w:val="ListParagraph"/>
        <w:numPr>
          <w:ilvl w:val="0"/>
          <w:numId w:val="8"/>
        </w:numPr>
      </w:pPr>
      <w:r>
        <w:t xml:space="preserve">The record of Abraham’s righteousness before God by faith is recorded as a pattern for us – </w:t>
      </w:r>
      <w:r w:rsidRPr="00007BB9">
        <w:rPr>
          <w:b/>
          <w:bCs/>
          <w:highlight w:val="yellow"/>
        </w:rPr>
        <w:t>Romans 4:23-25</w:t>
      </w:r>
    </w:p>
    <w:p w14:paraId="3E4385F4" w14:textId="428D945F" w:rsidR="00ED3EEF" w:rsidRDefault="00ED3EEF" w:rsidP="00ED3EEF">
      <w:pPr>
        <w:pStyle w:val="ListParagraph"/>
        <w:numPr>
          <w:ilvl w:val="1"/>
          <w:numId w:val="8"/>
        </w:numPr>
      </w:pPr>
      <w:r>
        <w:t xml:space="preserve">If we believe as Abraham did, and </w:t>
      </w:r>
      <w:r w:rsidRPr="00007BB9">
        <w:rPr>
          <w:b/>
          <w:bCs/>
          <w:i/>
          <w:iCs/>
          <w:highlight w:val="yellow"/>
        </w:rPr>
        <w:t>“walk in the steps of the faith which our father Abraham had” (v. 12)</w:t>
      </w:r>
      <w:r>
        <w:t xml:space="preserve"> we will have righteousness imputed to us as well.</w:t>
      </w:r>
    </w:p>
    <w:p w14:paraId="2EF86578" w14:textId="407DC440" w:rsidR="00ED3EEF" w:rsidRDefault="00ED3EEF" w:rsidP="00ED3EEF">
      <w:pPr>
        <w:pStyle w:val="ListParagraph"/>
        <w:numPr>
          <w:ilvl w:val="1"/>
          <w:numId w:val="8"/>
        </w:numPr>
      </w:pPr>
      <w:r>
        <w:t xml:space="preserve">I.e. </w:t>
      </w:r>
      <w:r w:rsidR="006C461C">
        <w:t>God will take account of our faith in Jesus, and by virtue of His atoning death</w:t>
      </w:r>
      <w:r w:rsidR="00E1162C">
        <w:t xml:space="preserve"> (</w:t>
      </w:r>
      <w:r w:rsidR="00E1162C" w:rsidRPr="00E1162C">
        <w:rPr>
          <w:b/>
          <w:bCs/>
          <w:highlight w:val="yellow"/>
        </w:rPr>
        <w:t>3:24-26</w:t>
      </w:r>
      <w:r w:rsidR="00E1162C">
        <w:t>)</w:t>
      </w:r>
      <w:r w:rsidR="006C461C">
        <w:t xml:space="preserve"> forgive us</w:t>
      </w:r>
      <w:r w:rsidR="00007BB9">
        <w:t xml:space="preserve"> </w:t>
      </w:r>
      <w:r w:rsidR="00007BB9" w:rsidRPr="00007BB9">
        <w:rPr>
          <w:b/>
          <w:bCs/>
          <w:highlight w:val="yellow"/>
        </w:rPr>
        <w:t>(vv. 7-8)</w:t>
      </w:r>
      <w:r w:rsidR="006C461C">
        <w:t>, not taking account of our sins, and we will stand right before Him.</w:t>
      </w:r>
    </w:p>
    <w:p w14:paraId="2F3F0C71" w14:textId="0AAA90C3" w:rsidR="00ED3EEF" w:rsidRPr="00D925C4" w:rsidRDefault="00007BB9" w:rsidP="00ED3EEF">
      <w:pPr>
        <w:pStyle w:val="ListParagraph"/>
        <w:numPr>
          <w:ilvl w:val="0"/>
          <w:numId w:val="8"/>
        </w:numPr>
      </w:pPr>
      <w:r>
        <w:t xml:space="preserve">It is this way of being righteous before God that Paul refers to – </w:t>
      </w:r>
      <w:r w:rsidRPr="00007BB9">
        <w:rPr>
          <w:b/>
          <w:bCs/>
          <w:i/>
          <w:iCs/>
          <w:highlight w:val="yellow"/>
        </w:rPr>
        <w:t>“</w:t>
      </w:r>
      <w:r w:rsidRPr="00007BB9">
        <w:rPr>
          <w:b/>
          <w:bCs/>
          <w:i/>
          <w:iCs/>
          <w:highlight w:val="yellow"/>
        </w:rPr>
        <w:t>not having my own righteousness, which is from the law, but that which is through faith in Christ, the righteousness which is from God by faith</w:t>
      </w:r>
      <w:r w:rsidRPr="00007BB9">
        <w:rPr>
          <w:b/>
          <w:bCs/>
          <w:i/>
          <w:iCs/>
          <w:highlight w:val="yellow"/>
        </w:rPr>
        <w:t>” (Philippians 3:9).</w:t>
      </w:r>
    </w:p>
    <w:p w14:paraId="55A1FD13" w14:textId="247D90AF" w:rsidR="00D925C4" w:rsidRPr="00D925C4" w:rsidRDefault="00D925C4" w:rsidP="00CE6B6F">
      <w:pPr>
        <w:spacing w:after="0"/>
        <w:rPr>
          <w:b/>
          <w:bCs/>
        </w:rPr>
      </w:pPr>
      <w:r w:rsidRPr="00D925C4">
        <w:rPr>
          <w:b/>
          <w:bCs/>
        </w:rPr>
        <w:lastRenderedPageBreak/>
        <w:t>Conclusion</w:t>
      </w:r>
    </w:p>
    <w:p w14:paraId="0B15B894" w14:textId="49F2A475" w:rsidR="00D925C4" w:rsidRDefault="00D925C4" w:rsidP="00CE6B6F">
      <w:pPr>
        <w:pStyle w:val="ListParagraph"/>
        <w:numPr>
          <w:ilvl w:val="0"/>
          <w:numId w:val="9"/>
        </w:numPr>
        <w:spacing w:after="0"/>
      </w:pPr>
      <w:r>
        <w:t>Abraham and David were made righteous by faith due to God’s forgiveness of their sins. This forgiveness rests on the efficacy of Christ’s atoning death.</w:t>
      </w:r>
    </w:p>
    <w:p w14:paraId="042FB7B3" w14:textId="3D0842D1" w:rsidR="00D925C4" w:rsidRDefault="00D925C4" w:rsidP="00CE6B6F">
      <w:pPr>
        <w:pStyle w:val="ListParagraph"/>
        <w:numPr>
          <w:ilvl w:val="0"/>
          <w:numId w:val="9"/>
        </w:numPr>
        <w:spacing w:after="0"/>
      </w:pPr>
      <w:r>
        <w:t>When we have faith in Jesus according to scripture our sins are washed away by His blood. The result is “imputed righteousness” – righteousness put to our account.</w:t>
      </w:r>
    </w:p>
    <w:sectPr w:rsidR="00D925C4"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BF7D" w14:textId="77777777" w:rsidR="00E931FC" w:rsidRDefault="00E931FC" w:rsidP="00025EB6">
      <w:pPr>
        <w:spacing w:after="0" w:line="240" w:lineRule="auto"/>
      </w:pPr>
      <w:r>
        <w:separator/>
      </w:r>
    </w:p>
  </w:endnote>
  <w:endnote w:type="continuationSeparator" w:id="0">
    <w:p w14:paraId="6AAB3634" w14:textId="77777777" w:rsidR="00E931FC" w:rsidRDefault="00E931FC" w:rsidP="0002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239179"/>
      <w:docPartObj>
        <w:docPartGallery w:val="Page Numbers (Bottom of Page)"/>
        <w:docPartUnique/>
      </w:docPartObj>
    </w:sdtPr>
    <w:sdtContent>
      <w:p w14:paraId="01F6E5B1" w14:textId="772D0D14" w:rsidR="00025EB6" w:rsidRDefault="00025EB6" w:rsidP="00DA5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D8F80" w14:textId="77777777" w:rsidR="00025EB6" w:rsidRDefault="00025EB6" w:rsidP="00025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1298253"/>
      <w:docPartObj>
        <w:docPartGallery w:val="Page Numbers (Bottom of Page)"/>
        <w:docPartUnique/>
      </w:docPartObj>
    </w:sdtPr>
    <w:sdtContent>
      <w:p w14:paraId="53365605" w14:textId="41AF4F88" w:rsidR="00025EB6" w:rsidRDefault="00025EB6" w:rsidP="00DA5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F6F589" w14:textId="77777777" w:rsidR="00025EB6" w:rsidRDefault="00025EB6" w:rsidP="00025E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0AFB" w14:textId="77777777" w:rsidR="00E931FC" w:rsidRDefault="00E931FC" w:rsidP="00025EB6">
      <w:pPr>
        <w:spacing w:after="0" w:line="240" w:lineRule="auto"/>
      </w:pPr>
      <w:r>
        <w:separator/>
      </w:r>
    </w:p>
  </w:footnote>
  <w:footnote w:type="continuationSeparator" w:id="0">
    <w:p w14:paraId="021FFFB9" w14:textId="77777777" w:rsidR="00E931FC" w:rsidRDefault="00E931FC" w:rsidP="0002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BE68" w14:textId="77F818BD" w:rsidR="00025EB6" w:rsidRDefault="00025EB6" w:rsidP="00025EB6">
    <w:pPr>
      <w:pStyle w:val="Header"/>
      <w:jc w:val="right"/>
    </w:pPr>
    <w:r>
      <w:t>It Shall Be Imputed to Us Who Believe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5663"/>
    <w:multiLevelType w:val="hybridMultilevel"/>
    <w:tmpl w:val="BEC89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A718E"/>
    <w:multiLevelType w:val="hybridMultilevel"/>
    <w:tmpl w:val="411C29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C67481"/>
    <w:multiLevelType w:val="hybridMultilevel"/>
    <w:tmpl w:val="830A9A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7443A9"/>
    <w:multiLevelType w:val="hybridMultilevel"/>
    <w:tmpl w:val="DF04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D401C"/>
    <w:multiLevelType w:val="hybridMultilevel"/>
    <w:tmpl w:val="4200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52424"/>
    <w:multiLevelType w:val="hybridMultilevel"/>
    <w:tmpl w:val="434C37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E969E4"/>
    <w:multiLevelType w:val="hybridMultilevel"/>
    <w:tmpl w:val="5E682A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738CE"/>
    <w:multiLevelType w:val="hybridMultilevel"/>
    <w:tmpl w:val="0EDEDB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8628C"/>
    <w:multiLevelType w:val="hybridMultilevel"/>
    <w:tmpl w:val="CF769C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963672">
    <w:abstractNumId w:val="3"/>
  </w:num>
  <w:num w:numId="2" w16cid:durableId="616258137">
    <w:abstractNumId w:val="7"/>
  </w:num>
  <w:num w:numId="3" w16cid:durableId="1364792131">
    <w:abstractNumId w:val="1"/>
  </w:num>
  <w:num w:numId="4" w16cid:durableId="1231430519">
    <w:abstractNumId w:val="6"/>
  </w:num>
  <w:num w:numId="5" w16cid:durableId="2141028309">
    <w:abstractNumId w:val="8"/>
  </w:num>
  <w:num w:numId="6" w16cid:durableId="355616444">
    <w:abstractNumId w:val="0"/>
  </w:num>
  <w:num w:numId="7" w16cid:durableId="243880000">
    <w:abstractNumId w:val="5"/>
  </w:num>
  <w:num w:numId="8" w16cid:durableId="884954151">
    <w:abstractNumId w:val="2"/>
  </w:num>
  <w:num w:numId="9" w16cid:durableId="1439137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B6"/>
    <w:rsid w:val="00001373"/>
    <w:rsid w:val="00007BB9"/>
    <w:rsid w:val="00020F6D"/>
    <w:rsid w:val="00025EB6"/>
    <w:rsid w:val="000322A2"/>
    <w:rsid w:val="000758F4"/>
    <w:rsid w:val="0009180F"/>
    <w:rsid w:val="000E5918"/>
    <w:rsid w:val="00104C5F"/>
    <w:rsid w:val="00136044"/>
    <w:rsid w:val="0014152E"/>
    <w:rsid w:val="001516BB"/>
    <w:rsid w:val="001A07D2"/>
    <w:rsid w:val="001C2670"/>
    <w:rsid w:val="002047DC"/>
    <w:rsid w:val="00211BED"/>
    <w:rsid w:val="0021730F"/>
    <w:rsid w:val="002579DC"/>
    <w:rsid w:val="00264DE0"/>
    <w:rsid w:val="00285447"/>
    <w:rsid w:val="002956C7"/>
    <w:rsid w:val="002E2319"/>
    <w:rsid w:val="0031357C"/>
    <w:rsid w:val="0031392E"/>
    <w:rsid w:val="00331284"/>
    <w:rsid w:val="003339D1"/>
    <w:rsid w:val="00342C2C"/>
    <w:rsid w:val="00346EC1"/>
    <w:rsid w:val="00347A55"/>
    <w:rsid w:val="00350924"/>
    <w:rsid w:val="003579E4"/>
    <w:rsid w:val="003D337C"/>
    <w:rsid w:val="004053E8"/>
    <w:rsid w:val="00414E43"/>
    <w:rsid w:val="004202BD"/>
    <w:rsid w:val="00486EDB"/>
    <w:rsid w:val="00495CBD"/>
    <w:rsid w:val="004A344C"/>
    <w:rsid w:val="004B4AF7"/>
    <w:rsid w:val="004C25AF"/>
    <w:rsid w:val="004D1820"/>
    <w:rsid w:val="004D6ACB"/>
    <w:rsid w:val="004E049F"/>
    <w:rsid w:val="0052215B"/>
    <w:rsid w:val="005418C7"/>
    <w:rsid w:val="00581741"/>
    <w:rsid w:val="00591E93"/>
    <w:rsid w:val="005C6BBF"/>
    <w:rsid w:val="00612107"/>
    <w:rsid w:val="00625AA8"/>
    <w:rsid w:val="00646F67"/>
    <w:rsid w:val="00657F38"/>
    <w:rsid w:val="00681550"/>
    <w:rsid w:val="006A688E"/>
    <w:rsid w:val="006A6901"/>
    <w:rsid w:val="006B1BF8"/>
    <w:rsid w:val="006C461C"/>
    <w:rsid w:val="006E73F7"/>
    <w:rsid w:val="00720912"/>
    <w:rsid w:val="00724C40"/>
    <w:rsid w:val="0074230B"/>
    <w:rsid w:val="00753160"/>
    <w:rsid w:val="00790C65"/>
    <w:rsid w:val="007A6447"/>
    <w:rsid w:val="007B7AE5"/>
    <w:rsid w:val="007D6B94"/>
    <w:rsid w:val="00843AA8"/>
    <w:rsid w:val="008907D2"/>
    <w:rsid w:val="00892450"/>
    <w:rsid w:val="008F43E4"/>
    <w:rsid w:val="00923F4F"/>
    <w:rsid w:val="009475F3"/>
    <w:rsid w:val="00976B03"/>
    <w:rsid w:val="009C3181"/>
    <w:rsid w:val="00A116F3"/>
    <w:rsid w:val="00A1675F"/>
    <w:rsid w:val="00A35676"/>
    <w:rsid w:val="00A50610"/>
    <w:rsid w:val="00AE1CE5"/>
    <w:rsid w:val="00B544E7"/>
    <w:rsid w:val="00B56C29"/>
    <w:rsid w:val="00B62044"/>
    <w:rsid w:val="00B71D7C"/>
    <w:rsid w:val="00BA6704"/>
    <w:rsid w:val="00BA6856"/>
    <w:rsid w:val="00BD03C8"/>
    <w:rsid w:val="00BF0847"/>
    <w:rsid w:val="00BF2893"/>
    <w:rsid w:val="00C261AB"/>
    <w:rsid w:val="00C36A9A"/>
    <w:rsid w:val="00C559B2"/>
    <w:rsid w:val="00C55EC8"/>
    <w:rsid w:val="00CB41BE"/>
    <w:rsid w:val="00CB5C77"/>
    <w:rsid w:val="00CC17F9"/>
    <w:rsid w:val="00CC6E22"/>
    <w:rsid w:val="00CD482A"/>
    <w:rsid w:val="00CE6B6F"/>
    <w:rsid w:val="00CF7216"/>
    <w:rsid w:val="00D04BB0"/>
    <w:rsid w:val="00D25F7F"/>
    <w:rsid w:val="00D265CA"/>
    <w:rsid w:val="00D31083"/>
    <w:rsid w:val="00D44014"/>
    <w:rsid w:val="00D5467C"/>
    <w:rsid w:val="00D925C4"/>
    <w:rsid w:val="00DC32DC"/>
    <w:rsid w:val="00DF3A86"/>
    <w:rsid w:val="00E1137D"/>
    <w:rsid w:val="00E1162C"/>
    <w:rsid w:val="00E60D8A"/>
    <w:rsid w:val="00E8097E"/>
    <w:rsid w:val="00E862F8"/>
    <w:rsid w:val="00E86E61"/>
    <w:rsid w:val="00E931FC"/>
    <w:rsid w:val="00ED0186"/>
    <w:rsid w:val="00ED3EEF"/>
    <w:rsid w:val="00F33F78"/>
    <w:rsid w:val="00FB02D3"/>
    <w:rsid w:val="00FE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2BDD1"/>
  <w15:chartTrackingRefBased/>
  <w15:docId w15:val="{8A2E5495-1C1F-F94B-B2E3-2E04A1B9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E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E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E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E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E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E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EB6"/>
    <w:rPr>
      <w:rFonts w:eastAsiaTheme="majorEastAsia" w:cstheme="majorBidi"/>
      <w:color w:val="272727" w:themeColor="text1" w:themeTint="D8"/>
    </w:rPr>
  </w:style>
  <w:style w:type="paragraph" w:styleId="Title">
    <w:name w:val="Title"/>
    <w:basedOn w:val="Normal"/>
    <w:next w:val="Normal"/>
    <w:link w:val="TitleChar"/>
    <w:uiPriority w:val="10"/>
    <w:qFormat/>
    <w:rsid w:val="00025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EB6"/>
    <w:pPr>
      <w:spacing w:before="160"/>
      <w:jc w:val="center"/>
    </w:pPr>
    <w:rPr>
      <w:i/>
      <w:iCs/>
      <w:color w:val="404040" w:themeColor="text1" w:themeTint="BF"/>
    </w:rPr>
  </w:style>
  <w:style w:type="character" w:customStyle="1" w:styleId="QuoteChar">
    <w:name w:val="Quote Char"/>
    <w:basedOn w:val="DefaultParagraphFont"/>
    <w:link w:val="Quote"/>
    <w:uiPriority w:val="29"/>
    <w:rsid w:val="00025EB6"/>
    <w:rPr>
      <w:i/>
      <w:iCs/>
      <w:color w:val="404040" w:themeColor="text1" w:themeTint="BF"/>
    </w:rPr>
  </w:style>
  <w:style w:type="paragraph" w:styleId="ListParagraph">
    <w:name w:val="List Paragraph"/>
    <w:basedOn w:val="Normal"/>
    <w:uiPriority w:val="34"/>
    <w:qFormat/>
    <w:rsid w:val="00025EB6"/>
    <w:pPr>
      <w:ind w:left="720"/>
      <w:contextualSpacing/>
    </w:pPr>
  </w:style>
  <w:style w:type="character" w:styleId="IntenseEmphasis">
    <w:name w:val="Intense Emphasis"/>
    <w:basedOn w:val="DefaultParagraphFont"/>
    <w:uiPriority w:val="21"/>
    <w:qFormat/>
    <w:rsid w:val="00025EB6"/>
    <w:rPr>
      <w:i/>
      <w:iCs/>
      <w:color w:val="2F5496" w:themeColor="accent1" w:themeShade="BF"/>
    </w:rPr>
  </w:style>
  <w:style w:type="paragraph" w:styleId="IntenseQuote">
    <w:name w:val="Intense Quote"/>
    <w:basedOn w:val="Normal"/>
    <w:next w:val="Normal"/>
    <w:link w:val="IntenseQuoteChar"/>
    <w:uiPriority w:val="30"/>
    <w:qFormat/>
    <w:rsid w:val="00025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EB6"/>
    <w:rPr>
      <w:i/>
      <w:iCs/>
      <w:color w:val="2F5496" w:themeColor="accent1" w:themeShade="BF"/>
    </w:rPr>
  </w:style>
  <w:style w:type="character" w:styleId="IntenseReference">
    <w:name w:val="Intense Reference"/>
    <w:basedOn w:val="DefaultParagraphFont"/>
    <w:uiPriority w:val="32"/>
    <w:qFormat/>
    <w:rsid w:val="00025EB6"/>
    <w:rPr>
      <w:b/>
      <w:bCs/>
      <w:smallCaps/>
      <w:color w:val="2F5496" w:themeColor="accent1" w:themeShade="BF"/>
      <w:spacing w:val="5"/>
    </w:rPr>
  </w:style>
  <w:style w:type="paragraph" w:styleId="Header">
    <w:name w:val="header"/>
    <w:basedOn w:val="Normal"/>
    <w:link w:val="HeaderChar"/>
    <w:uiPriority w:val="99"/>
    <w:unhideWhenUsed/>
    <w:rsid w:val="00025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B6"/>
  </w:style>
  <w:style w:type="paragraph" w:styleId="Footer">
    <w:name w:val="footer"/>
    <w:basedOn w:val="Normal"/>
    <w:link w:val="FooterChar"/>
    <w:uiPriority w:val="99"/>
    <w:unhideWhenUsed/>
    <w:rsid w:val="00025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B6"/>
  </w:style>
  <w:style w:type="character" w:styleId="PageNumber">
    <w:name w:val="page number"/>
    <w:basedOn w:val="DefaultParagraphFont"/>
    <w:uiPriority w:val="99"/>
    <w:semiHidden/>
    <w:unhideWhenUsed/>
    <w:rsid w:val="0002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9</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228</cp:revision>
  <dcterms:created xsi:type="dcterms:W3CDTF">2025-04-03T16:44:00Z</dcterms:created>
  <dcterms:modified xsi:type="dcterms:W3CDTF">2025-04-05T15:57:00Z</dcterms:modified>
</cp:coreProperties>
</file>