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706B" w14:textId="18A9612F" w:rsidR="007B7AE5" w:rsidRPr="00796F08" w:rsidRDefault="00796F08" w:rsidP="00796F08">
      <w:pPr>
        <w:spacing w:after="0"/>
        <w:rPr>
          <w:b/>
          <w:bCs/>
          <w:sz w:val="32"/>
          <w:szCs w:val="32"/>
        </w:rPr>
      </w:pPr>
      <w:r w:rsidRPr="00796F08">
        <w:rPr>
          <w:b/>
          <w:bCs/>
          <w:sz w:val="32"/>
          <w:szCs w:val="32"/>
        </w:rPr>
        <w:t>Redeemed from Aimless Conduct</w:t>
      </w:r>
    </w:p>
    <w:p w14:paraId="28839D3E" w14:textId="6FD815B7" w:rsidR="00796F08" w:rsidRPr="00796F08" w:rsidRDefault="00796F08" w:rsidP="00796F08">
      <w:pPr>
        <w:spacing w:after="0"/>
        <w:rPr>
          <w:i/>
          <w:iCs/>
          <w:sz w:val="28"/>
          <w:szCs w:val="28"/>
        </w:rPr>
      </w:pPr>
      <w:r w:rsidRPr="00796F08">
        <w:rPr>
          <w:i/>
          <w:iCs/>
          <w:sz w:val="28"/>
          <w:szCs w:val="28"/>
        </w:rPr>
        <w:t>1 Peter 1:</w:t>
      </w:r>
      <w:r w:rsidR="004D40E2">
        <w:rPr>
          <w:i/>
          <w:iCs/>
          <w:sz w:val="28"/>
          <w:szCs w:val="28"/>
        </w:rPr>
        <w:t>17-2</w:t>
      </w:r>
      <w:r w:rsidR="00551682">
        <w:rPr>
          <w:i/>
          <w:iCs/>
          <w:sz w:val="28"/>
          <w:szCs w:val="28"/>
        </w:rPr>
        <w:t>1</w:t>
      </w:r>
    </w:p>
    <w:p w14:paraId="69897D70" w14:textId="460CEA6D" w:rsidR="00796F08" w:rsidRPr="00796F08" w:rsidRDefault="00796F08" w:rsidP="00796F08">
      <w:pPr>
        <w:spacing w:after="0"/>
        <w:rPr>
          <w:b/>
          <w:bCs/>
        </w:rPr>
      </w:pPr>
      <w:r w:rsidRPr="00796F08">
        <w:rPr>
          <w:b/>
          <w:bCs/>
        </w:rPr>
        <w:t>Introduction</w:t>
      </w:r>
    </w:p>
    <w:p w14:paraId="7953CAAA" w14:textId="115D7CEE" w:rsidR="00796F08" w:rsidRDefault="00355FBA" w:rsidP="00355FBA">
      <w:pPr>
        <w:pStyle w:val="ListParagraph"/>
        <w:numPr>
          <w:ilvl w:val="0"/>
          <w:numId w:val="1"/>
        </w:numPr>
        <w:spacing w:after="0"/>
      </w:pPr>
      <w:r>
        <w:t xml:space="preserve">Peter calls his readers to fear of God and obedience with knowledge of what they were redeemed by, and what they were redeemed from – </w:t>
      </w:r>
      <w:r w:rsidRPr="007E5195">
        <w:rPr>
          <w:b/>
          <w:bCs/>
          <w:highlight w:val="yellow"/>
        </w:rPr>
        <w:t>1 Peter 1:17-19</w:t>
      </w:r>
    </w:p>
    <w:p w14:paraId="5457CFCC" w14:textId="2947501A" w:rsidR="00355FBA" w:rsidRDefault="00355FBA" w:rsidP="00355FBA">
      <w:pPr>
        <w:pStyle w:val="ListParagraph"/>
        <w:numPr>
          <w:ilvl w:val="1"/>
          <w:numId w:val="1"/>
        </w:numPr>
        <w:spacing w:after="0"/>
      </w:pPr>
      <w:r w:rsidRPr="007E5195">
        <w:rPr>
          <w:b/>
          <w:bCs/>
          <w:highlight w:val="yellow"/>
        </w:rPr>
        <w:t>(v. 18)</w:t>
      </w:r>
      <w:r w:rsidRPr="007E5195">
        <w:rPr>
          <w:highlight w:val="yellow"/>
        </w:rPr>
        <w:t xml:space="preserve"> </w:t>
      </w:r>
      <w:r>
        <w:t xml:space="preserve">– redeemed from aimless conduct received from their fathers – </w:t>
      </w:r>
      <w:r w:rsidRPr="007E5195">
        <w:rPr>
          <w:b/>
          <w:bCs/>
          <w:highlight w:val="yellow"/>
        </w:rPr>
        <w:t>(v. 17)</w:t>
      </w:r>
      <w:r w:rsidRPr="007E5195">
        <w:rPr>
          <w:highlight w:val="yellow"/>
        </w:rPr>
        <w:t xml:space="preserve"> </w:t>
      </w:r>
      <w:r>
        <w:t>– conduct yourself in fear before God lest you turn back to that conduct.</w:t>
      </w:r>
    </w:p>
    <w:p w14:paraId="2B8C5595" w14:textId="4529D8DB" w:rsidR="00355FBA" w:rsidRDefault="00355FBA" w:rsidP="00355FBA">
      <w:pPr>
        <w:pStyle w:val="ListParagraph"/>
        <w:numPr>
          <w:ilvl w:val="1"/>
          <w:numId w:val="1"/>
        </w:numPr>
        <w:spacing w:after="0"/>
      </w:pPr>
      <w:r w:rsidRPr="007E5195">
        <w:rPr>
          <w:b/>
          <w:bCs/>
          <w:highlight w:val="yellow"/>
        </w:rPr>
        <w:t>(v. 19)</w:t>
      </w:r>
      <w:r w:rsidRPr="007E5195">
        <w:rPr>
          <w:highlight w:val="yellow"/>
        </w:rPr>
        <w:t xml:space="preserve"> </w:t>
      </w:r>
      <w:r>
        <w:t>– the price to get you out of that bondage was nothing less than the death of God’s perfect Son</w:t>
      </w:r>
      <w:r w:rsidR="00F1546A">
        <w:t xml:space="preserve"> – don’t make His death in vain. (</w:t>
      </w:r>
      <w:r w:rsidR="00F1546A" w:rsidRPr="00F1546A">
        <w:rPr>
          <w:b/>
          <w:bCs/>
          <w:highlight w:val="yellow"/>
        </w:rPr>
        <w:t>cf. 2 Corinthians 6:1; Galatians 2:21</w:t>
      </w:r>
      <w:r w:rsidR="00F1546A">
        <w:t>)</w:t>
      </w:r>
    </w:p>
    <w:p w14:paraId="47BC5C0F" w14:textId="4DD28A52" w:rsidR="00355FBA" w:rsidRDefault="008E3291" w:rsidP="00355FBA">
      <w:pPr>
        <w:pStyle w:val="ListParagraph"/>
        <w:numPr>
          <w:ilvl w:val="0"/>
          <w:numId w:val="1"/>
        </w:numPr>
        <w:spacing w:after="0"/>
      </w:pPr>
      <w:r>
        <w:t xml:space="preserve">Peter describes their former way of life as </w:t>
      </w:r>
      <w:r w:rsidRPr="007E5195">
        <w:rPr>
          <w:b/>
          <w:bCs/>
          <w:i/>
          <w:iCs/>
          <w:highlight w:val="yellow"/>
        </w:rPr>
        <w:t>“aimless”</w:t>
      </w:r>
      <w:r>
        <w:t xml:space="preserve"> – </w:t>
      </w:r>
      <w:proofErr w:type="spellStart"/>
      <w:r w:rsidRPr="007E5195">
        <w:rPr>
          <w:i/>
          <w:iCs/>
        </w:rPr>
        <w:t>mataios</w:t>
      </w:r>
      <w:proofErr w:type="spellEnd"/>
      <w:r>
        <w:t xml:space="preserve"> – “</w:t>
      </w:r>
      <w:r w:rsidRPr="008E3291">
        <w:t>useless, of no purpose</w:t>
      </w:r>
      <w:r>
        <w:t>” (THAYER).</w:t>
      </w:r>
    </w:p>
    <w:p w14:paraId="2E9D83AE" w14:textId="04DEA0B8" w:rsidR="008E3291" w:rsidRDefault="008E3291" w:rsidP="008E3291">
      <w:pPr>
        <w:pStyle w:val="ListParagraph"/>
        <w:numPr>
          <w:ilvl w:val="1"/>
          <w:numId w:val="1"/>
        </w:numPr>
        <w:spacing w:after="0"/>
      </w:pPr>
      <w:r>
        <w:t>Their life was meaningless, and without an end goal in sight.</w:t>
      </w:r>
    </w:p>
    <w:p w14:paraId="0060BC9B" w14:textId="03AF4433" w:rsidR="008E3291" w:rsidRDefault="008E3291" w:rsidP="008E3291">
      <w:pPr>
        <w:pStyle w:val="ListParagraph"/>
        <w:numPr>
          <w:ilvl w:val="1"/>
          <w:numId w:val="1"/>
        </w:numPr>
        <w:spacing w:after="0"/>
      </w:pPr>
      <w:r>
        <w:t>They were living, but they weren’t living for anything. Their life lacked purpose, and substance. (</w:t>
      </w:r>
      <w:r w:rsidRPr="007E5195">
        <w:rPr>
          <w:b/>
          <w:bCs/>
          <w:highlight w:val="yellow"/>
        </w:rPr>
        <w:t>cf. Ecclesiastes 1:2</w:t>
      </w:r>
      <w:r>
        <w:t>)</w:t>
      </w:r>
    </w:p>
    <w:p w14:paraId="58EA4C38" w14:textId="44BEDD81" w:rsidR="008E3291" w:rsidRDefault="008E3291" w:rsidP="008E3291">
      <w:pPr>
        <w:pStyle w:val="ListParagraph"/>
        <w:numPr>
          <w:ilvl w:val="0"/>
          <w:numId w:val="1"/>
        </w:numPr>
        <w:spacing w:after="0"/>
      </w:pPr>
      <w:r>
        <w:t>Life without Christ is life without meaning. Those who have not come to Christ to live by faith and hope</w:t>
      </w:r>
      <w:r w:rsidR="00D01D83">
        <w:t xml:space="preserve"> in Him</w:t>
      </w:r>
      <w:r>
        <w:t xml:space="preserve"> are wasting their life away.</w:t>
      </w:r>
    </w:p>
    <w:p w14:paraId="1C7368F2" w14:textId="46E9F34D" w:rsidR="008E3291" w:rsidRDefault="008E3291" w:rsidP="008E3291">
      <w:pPr>
        <w:pStyle w:val="ListParagraph"/>
        <w:numPr>
          <w:ilvl w:val="0"/>
          <w:numId w:val="1"/>
        </w:numPr>
        <w:spacing w:after="0"/>
      </w:pPr>
      <w:r>
        <w:t>Peter writes to those who have bee</w:t>
      </w:r>
      <w:r w:rsidR="007E5195">
        <w:t>n obedient to Christ, but he warns them about turning back to their former ways that were meaningless and instead encourages them to fully embrace the purpose found in Christ.</w:t>
      </w:r>
    </w:p>
    <w:p w14:paraId="7841C07F" w14:textId="61D730C9" w:rsidR="007E5195" w:rsidRDefault="007E5195" w:rsidP="008E3291">
      <w:pPr>
        <w:pStyle w:val="ListParagraph"/>
        <w:numPr>
          <w:ilvl w:val="0"/>
          <w:numId w:val="1"/>
        </w:numPr>
        <w:spacing w:after="0"/>
      </w:pPr>
      <w:r>
        <w:t xml:space="preserve">Christians must consider the futility of their lives </w:t>
      </w:r>
      <w:r w:rsidR="00F1546A">
        <w:t xml:space="preserve">prior to </w:t>
      </w:r>
      <w:r>
        <w:t>Christ and realize the great blessings in being redeemed by His blood.</w:t>
      </w:r>
    </w:p>
    <w:p w14:paraId="5B6D8FB6" w14:textId="59685D65" w:rsidR="003A4288" w:rsidRDefault="003A4288" w:rsidP="00796F08">
      <w:pPr>
        <w:pStyle w:val="ListParagraph"/>
        <w:numPr>
          <w:ilvl w:val="0"/>
          <w:numId w:val="2"/>
        </w:numPr>
        <w:spacing w:after="0"/>
      </w:pPr>
      <w:r>
        <w:t>Aimless Conduct</w:t>
      </w:r>
    </w:p>
    <w:p w14:paraId="3F53584F" w14:textId="08659094" w:rsidR="003A4288" w:rsidRDefault="00CB460B" w:rsidP="003A4288">
      <w:pPr>
        <w:pStyle w:val="ListParagraph"/>
        <w:numPr>
          <w:ilvl w:val="0"/>
          <w:numId w:val="3"/>
        </w:numPr>
        <w:spacing w:after="0"/>
      </w:pPr>
      <w:r>
        <w:t>Ignorant Conduct</w:t>
      </w:r>
    </w:p>
    <w:p w14:paraId="078B32F1" w14:textId="401D4F15" w:rsidR="004327D2" w:rsidRDefault="00005B96" w:rsidP="004327D2">
      <w:pPr>
        <w:pStyle w:val="ListParagraph"/>
        <w:numPr>
          <w:ilvl w:val="1"/>
          <w:numId w:val="3"/>
        </w:numPr>
        <w:spacing w:after="0"/>
      </w:pPr>
      <w:r>
        <w:t>It appears</w:t>
      </w:r>
      <w:r w:rsidR="004327D2">
        <w:t xml:space="preserve"> Peter is writing to a primarily Gentile audience:</w:t>
      </w:r>
    </w:p>
    <w:p w14:paraId="44AAA608" w14:textId="1874D6B9" w:rsidR="004327D2" w:rsidRDefault="004327D2" w:rsidP="004327D2">
      <w:pPr>
        <w:pStyle w:val="ListParagraph"/>
        <w:numPr>
          <w:ilvl w:val="2"/>
          <w:numId w:val="3"/>
        </w:numPr>
        <w:spacing w:after="0"/>
      </w:pPr>
      <w:r w:rsidRPr="008D4734">
        <w:rPr>
          <w:b/>
          <w:bCs/>
          <w:highlight w:val="yellow"/>
        </w:rPr>
        <w:t>1:18</w:t>
      </w:r>
      <w:r w:rsidRPr="008D4734">
        <w:rPr>
          <w:highlight w:val="yellow"/>
        </w:rPr>
        <w:t xml:space="preserve"> </w:t>
      </w:r>
      <w:r>
        <w:t>– aimless by tradition of fathers doesn’t seem to describe Jewish living – that was given by God.</w:t>
      </w:r>
    </w:p>
    <w:p w14:paraId="1B3BCEDB" w14:textId="5F40E3D6" w:rsidR="004327D2" w:rsidRDefault="004327D2" w:rsidP="004327D2">
      <w:pPr>
        <w:pStyle w:val="ListParagraph"/>
        <w:numPr>
          <w:ilvl w:val="2"/>
          <w:numId w:val="3"/>
        </w:numPr>
        <w:spacing w:after="0"/>
      </w:pPr>
      <w:r w:rsidRPr="008D4734">
        <w:rPr>
          <w:b/>
          <w:bCs/>
          <w:highlight w:val="yellow"/>
        </w:rPr>
        <w:t>2:10</w:t>
      </w:r>
      <w:r w:rsidRPr="008D4734">
        <w:rPr>
          <w:highlight w:val="yellow"/>
        </w:rPr>
        <w:t xml:space="preserve"> </w:t>
      </w:r>
      <w:r>
        <w:t>– once not a people, but now God’s people. (</w:t>
      </w:r>
      <w:r w:rsidRPr="008D4734">
        <w:rPr>
          <w:b/>
          <w:bCs/>
          <w:highlight w:val="yellow"/>
        </w:rPr>
        <w:t>cf. Ephesians 2:11-12</w:t>
      </w:r>
      <w:r>
        <w:t>)</w:t>
      </w:r>
    </w:p>
    <w:p w14:paraId="37B9B371" w14:textId="4FDCDE27" w:rsidR="004327D2" w:rsidRDefault="004327D2" w:rsidP="004327D2">
      <w:pPr>
        <w:pStyle w:val="ListParagraph"/>
        <w:numPr>
          <w:ilvl w:val="2"/>
          <w:numId w:val="3"/>
        </w:numPr>
        <w:spacing w:after="0"/>
      </w:pPr>
      <w:r w:rsidRPr="008D4734">
        <w:rPr>
          <w:b/>
          <w:bCs/>
          <w:highlight w:val="yellow"/>
        </w:rPr>
        <w:t>4:3-4</w:t>
      </w:r>
      <w:r w:rsidRPr="008D4734">
        <w:rPr>
          <w:highlight w:val="yellow"/>
        </w:rPr>
        <w:t xml:space="preserve"> </w:t>
      </w:r>
      <w:r>
        <w:t>– past lifetime doing the will of the Gentiles.</w:t>
      </w:r>
    </w:p>
    <w:p w14:paraId="1F5D21D7" w14:textId="57C23F22" w:rsidR="004327D2" w:rsidRDefault="00B5249D" w:rsidP="004327D2">
      <w:pPr>
        <w:pStyle w:val="ListParagraph"/>
        <w:numPr>
          <w:ilvl w:val="1"/>
          <w:numId w:val="3"/>
        </w:numPr>
        <w:spacing w:after="0"/>
      </w:pPr>
      <w:r>
        <w:t xml:space="preserve">He speaks of their </w:t>
      </w:r>
      <w:r w:rsidRPr="008D4734">
        <w:rPr>
          <w:b/>
          <w:bCs/>
          <w:i/>
          <w:iCs/>
          <w:highlight w:val="yellow"/>
        </w:rPr>
        <w:t xml:space="preserve">“former” </w:t>
      </w:r>
      <w:r>
        <w:t xml:space="preserve">living describing it as </w:t>
      </w:r>
      <w:r w:rsidRPr="008D4734">
        <w:rPr>
          <w:b/>
          <w:bCs/>
          <w:i/>
          <w:iCs/>
          <w:highlight w:val="yellow"/>
        </w:rPr>
        <w:t xml:space="preserve">“ignorance” </w:t>
      </w:r>
      <w:r>
        <w:t xml:space="preserve">– </w:t>
      </w:r>
      <w:r w:rsidRPr="008D4734">
        <w:rPr>
          <w:b/>
          <w:bCs/>
          <w:highlight w:val="yellow"/>
        </w:rPr>
        <w:t>1:14</w:t>
      </w:r>
    </w:p>
    <w:p w14:paraId="4F2FC663" w14:textId="0FFBA131" w:rsidR="00B5249D" w:rsidRDefault="00B5249D" w:rsidP="00B5249D">
      <w:pPr>
        <w:pStyle w:val="ListParagraph"/>
        <w:numPr>
          <w:ilvl w:val="2"/>
          <w:numId w:val="3"/>
        </w:numPr>
        <w:spacing w:after="0"/>
      </w:pPr>
      <w:r w:rsidRPr="002D0C77">
        <w:rPr>
          <w:b/>
          <w:bCs/>
          <w:i/>
          <w:iCs/>
          <w:highlight w:val="yellow"/>
        </w:rPr>
        <w:t>“Ignorance”</w:t>
      </w:r>
      <w:r>
        <w:t xml:space="preserve"> is especially descriptive in scripture of the Gentiles – </w:t>
      </w:r>
      <w:r w:rsidRPr="008D4734">
        <w:rPr>
          <w:b/>
          <w:bCs/>
          <w:highlight w:val="yellow"/>
        </w:rPr>
        <w:t>cf. Acts 17:30; Romans 1:28; Ephesians 4:18</w:t>
      </w:r>
    </w:p>
    <w:p w14:paraId="5BDA6430" w14:textId="7F14C9F3" w:rsidR="00B5249D" w:rsidRDefault="00B5249D" w:rsidP="00B5249D">
      <w:pPr>
        <w:pStyle w:val="ListParagraph"/>
        <w:numPr>
          <w:ilvl w:val="2"/>
          <w:numId w:val="3"/>
        </w:numPr>
        <w:spacing w:after="0"/>
      </w:pPr>
      <w:r>
        <w:t xml:space="preserve">This is not a mitigating factor as though </w:t>
      </w:r>
      <w:r w:rsidR="00424DBC">
        <w:t xml:space="preserve">it </w:t>
      </w:r>
      <w:r>
        <w:t>merely spoke of information of which they were ignorant due to lack of availability:</w:t>
      </w:r>
    </w:p>
    <w:p w14:paraId="409CBF53" w14:textId="70BD74AB" w:rsidR="00B5249D" w:rsidRDefault="00B5249D" w:rsidP="00B5249D">
      <w:pPr>
        <w:pStyle w:val="ListParagraph"/>
        <w:numPr>
          <w:ilvl w:val="3"/>
          <w:numId w:val="3"/>
        </w:numPr>
        <w:spacing w:after="0"/>
      </w:pPr>
      <w:r w:rsidRPr="008D4734">
        <w:rPr>
          <w:b/>
          <w:bCs/>
        </w:rPr>
        <w:t>Ignorance</w:t>
      </w:r>
      <w:r>
        <w:t xml:space="preserve"> – </w:t>
      </w:r>
      <w:proofErr w:type="spellStart"/>
      <w:r w:rsidRPr="008D4734">
        <w:rPr>
          <w:i/>
          <w:iCs/>
        </w:rPr>
        <w:t>agnoia</w:t>
      </w:r>
      <w:proofErr w:type="spellEnd"/>
      <w:r>
        <w:t xml:space="preserve"> – “</w:t>
      </w:r>
      <w:r w:rsidRPr="00B5249D">
        <w:t xml:space="preserve">as inexcusable failure to accept a truth </w:t>
      </w:r>
      <w:r w:rsidRPr="00B5249D">
        <w:rPr>
          <w:i/>
          <w:iCs/>
        </w:rPr>
        <w:t>lack of recognition, lack of knowing better</w:t>
      </w:r>
      <w:r>
        <w:t>” (ALGNT)</w:t>
      </w:r>
    </w:p>
    <w:p w14:paraId="6B27AE3F" w14:textId="688E89F1" w:rsidR="00424DBC" w:rsidRDefault="00424DBC" w:rsidP="00424DBC">
      <w:pPr>
        <w:pStyle w:val="ListParagraph"/>
        <w:numPr>
          <w:ilvl w:val="3"/>
          <w:numId w:val="3"/>
        </w:numPr>
        <w:spacing w:after="0"/>
      </w:pPr>
      <w:r w:rsidRPr="008D4734">
        <w:rPr>
          <w:b/>
          <w:bCs/>
          <w:highlight w:val="yellow"/>
        </w:rPr>
        <w:lastRenderedPageBreak/>
        <w:t>Ephesians 4:17-18</w:t>
      </w:r>
      <w:r w:rsidRPr="008D4734">
        <w:rPr>
          <w:highlight w:val="yellow"/>
        </w:rPr>
        <w:t xml:space="preserve"> </w:t>
      </w:r>
      <w:r>
        <w:t>– a choice of ignorance in rejecting God due to the hardness of their heart (</w:t>
      </w:r>
      <w:r w:rsidRPr="008D4734">
        <w:rPr>
          <w:b/>
          <w:bCs/>
          <w:i/>
          <w:iCs/>
          <w:highlight w:val="yellow"/>
        </w:rPr>
        <w:t>“blindness” – “hardness,” NASB)</w:t>
      </w:r>
    </w:p>
    <w:p w14:paraId="3D43355D" w14:textId="5662F63E" w:rsidR="00424DBC" w:rsidRDefault="00424DBC" w:rsidP="00B5249D">
      <w:pPr>
        <w:pStyle w:val="ListParagraph"/>
        <w:numPr>
          <w:ilvl w:val="3"/>
          <w:numId w:val="3"/>
        </w:numPr>
        <w:spacing w:after="0"/>
      </w:pPr>
      <w:r w:rsidRPr="008D4734">
        <w:rPr>
          <w:b/>
          <w:bCs/>
          <w:highlight w:val="yellow"/>
        </w:rPr>
        <w:t>Romans 1:18, 21, 28</w:t>
      </w:r>
      <w:r w:rsidRPr="008D4734">
        <w:rPr>
          <w:highlight w:val="yellow"/>
        </w:rPr>
        <w:t xml:space="preserve"> </w:t>
      </w:r>
      <w:r>
        <w:t>– suppressed truth, futile thoughts/foolish hearts darkened, did not like to retain knowledge of God.</w:t>
      </w:r>
    </w:p>
    <w:p w14:paraId="4F07C72D" w14:textId="3DDBE2B2" w:rsidR="00424DBC" w:rsidRDefault="00172BFA" w:rsidP="00424DBC">
      <w:pPr>
        <w:pStyle w:val="ListParagraph"/>
        <w:numPr>
          <w:ilvl w:val="1"/>
          <w:numId w:val="3"/>
        </w:numPr>
        <w:spacing w:after="0"/>
      </w:pPr>
      <w:r>
        <w:t>C</w:t>
      </w:r>
      <w:r w:rsidR="00424DBC">
        <w:t>onduct</w:t>
      </w:r>
      <w:r w:rsidR="00883BA4">
        <w:t xml:space="preserve"> in life</w:t>
      </w:r>
      <w:r w:rsidR="00424DBC">
        <w:t xml:space="preserve"> </w:t>
      </w:r>
      <w:r>
        <w:t>i</w:t>
      </w:r>
      <w:r w:rsidR="00424DBC">
        <w:t>s aimless, or futile and without purpose</w:t>
      </w:r>
      <w:r>
        <w:t xml:space="preserve"> when </w:t>
      </w:r>
      <w:r w:rsidR="00424DBC">
        <w:t xml:space="preserve">it </w:t>
      </w:r>
      <w:r>
        <w:t>is</w:t>
      </w:r>
      <w:r w:rsidR="00424DBC">
        <w:t xml:space="preserve"> not based in revelation from God:</w:t>
      </w:r>
    </w:p>
    <w:p w14:paraId="356A0418" w14:textId="248E9A15" w:rsidR="00424DBC" w:rsidRDefault="00424DBC" w:rsidP="00424DBC">
      <w:pPr>
        <w:pStyle w:val="ListParagraph"/>
        <w:numPr>
          <w:ilvl w:val="2"/>
          <w:numId w:val="3"/>
        </w:numPr>
        <w:spacing w:after="0"/>
      </w:pPr>
      <w:r w:rsidRPr="008D4734">
        <w:rPr>
          <w:b/>
          <w:bCs/>
          <w:highlight w:val="yellow"/>
        </w:rPr>
        <w:t>Jeremiah 10:23</w:t>
      </w:r>
      <w:r w:rsidRPr="008D4734">
        <w:rPr>
          <w:highlight w:val="yellow"/>
        </w:rPr>
        <w:t xml:space="preserve"> </w:t>
      </w:r>
      <w:r>
        <w:t>– man is not meant to direct his own steps.</w:t>
      </w:r>
    </w:p>
    <w:p w14:paraId="2F2F9443" w14:textId="6316B569" w:rsidR="00424DBC" w:rsidRDefault="00883BA4" w:rsidP="00424DBC">
      <w:pPr>
        <w:pStyle w:val="ListParagraph"/>
        <w:numPr>
          <w:ilvl w:val="2"/>
          <w:numId w:val="3"/>
        </w:numPr>
        <w:spacing w:after="0"/>
      </w:pPr>
      <w:r>
        <w:t xml:space="preserve">Example of Athenians – </w:t>
      </w:r>
      <w:r w:rsidRPr="008D4734">
        <w:rPr>
          <w:b/>
          <w:bCs/>
          <w:highlight w:val="yellow"/>
        </w:rPr>
        <w:t>Acts 17:16-21</w:t>
      </w:r>
    </w:p>
    <w:p w14:paraId="50471AC7" w14:textId="649BE7E6" w:rsidR="00883BA4" w:rsidRDefault="00883BA4" w:rsidP="00883BA4">
      <w:pPr>
        <w:pStyle w:val="ListParagraph"/>
        <w:numPr>
          <w:ilvl w:val="3"/>
          <w:numId w:val="3"/>
        </w:numPr>
        <w:spacing w:after="0"/>
      </w:pPr>
      <w:r w:rsidRPr="008D4734">
        <w:rPr>
          <w:b/>
          <w:bCs/>
          <w:highlight w:val="yellow"/>
        </w:rPr>
        <w:t>(v. 18)</w:t>
      </w:r>
      <w:r w:rsidRPr="008D4734">
        <w:rPr>
          <w:highlight w:val="yellow"/>
        </w:rPr>
        <w:t xml:space="preserve"> </w:t>
      </w:r>
      <w:r>
        <w:t xml:space="preserve">– Epicurean and Stoic philosophers – two major groups attempting to answer life’s </w:t>
      </w:r>
      <w:r w:rsidR="0019013E">
        <w:t>greatest</w:t>
      </w:r>
      <w:r>
        <w:t xml:space="preserve"> questions.</w:t>
      </w:r>
    </w:p>
    <w:p w14:paraId="35C2DE73" w14:textId="37676035" w:rsidR="00883BA4" w:rsidRDefault="00883BA4" w:rsidP="00883BA4">
      <w:pPr>
        <w:pStyle w:val="ListParagraph"/>
        <w:numPr>
          <w:ilvl w:val="4"/>
          <w:numId w:val="3"/>
        </w:numPr>
        <w:spacing w:after="0"/>
      </w:pPr>
      <w:r w:rsidRPr="008D4734">
        <w:rPr>
          <w:b/>
          <w:bCs/>
        </w:rPr>
        <w:t>Epicureans believed</w:t>
      </w:r>
      <w:r>
        <w:t xml:space="preserve"> – pleasure as life’s aim, materialists, denial of immortality, denial of future judgment.</w:t>
      </w:r>
    </w:p>
    <w:p w14:paraId="77048955" w14:textId="74006C72" w:rsidR="00883BA4" w:rsidRDefault="00883BA4" w:rsidP="00883BA4">
      <w:pPr>
        <w:pStyle w:val="ListParagraph"/>
        <w:numPr>
          <w:ilvl w:val="4"/>
          <w:numId w:val="3"/>
        </w:numPr>
        <w:spacing w:after="0"/>
      </w:pPr>
      <w:r w:rsidRPr="008D4734">
        <w:rPr>
          <w:b/>
          <w:bCs/>
        </w:rPr>
        <w:t>Stoics believed</w:t>
      </w:r>
      <w:r>
        <w:t xml:space="preserve"> – self-denial as life’s aim (asceticism, apathy, indifference), </w:t>
      </w:r>
      <w:r w:rsidR="0019013E">
        <w:t>fatalists (governed by the Fates), denial of immortality.</w:t>
      </w:r>
    </w:p>
    <w:p w14:paraId="1C04A37A" w14:textId="3F870F0C" w:rsidR="0019013E" w:rsidRDefault="0019013E" w:rsidP="0019013E">
      <w:pPr>
        <w:pStyle w:val="ListParagraph"/>
        <w:numPr>
          <w:ilvl w:val="3"/>
          <w:numId w:val="3"/>
        </w:numPr>
        <w:spacing w:after="0"/>
      </w:pPr>
      <w:r w:rsidRPr="008D4734">
        <w:rPr>
          <w:b/>
          <w:bCs/>
          <w:highlight w:val="yellow"/>
        </w:rPr>
        <w:t>(vv. 19-20</w:t>
      </w:r>
      <w:r>
        <w:t>) – interest in Paul’s teaching.</w:t>
      </w:r>
    </w:p>
    <w:p w14:paraId="63AFD0A1" w14:textId="15F61751" w:rsidR="0019013E" w:rsidRDefault="0019013E" w:rsidP="0019013E">
      <w:pPr>
        <w:pStyle w:val="ListParagraph"/>
        <w:numPr>
          <w:ilvl w:val="3"/>
          <w:numId w:val="3"/>
        </w:numPr>
        <w:spacing w:after="0"/>
      </w:pPr>
      <w:r w:rsidRPr="008D4734">
        <w:rPr>
          <w:b/>
          <w:bCs/>
          <w:highlight w:val="yellow"/>
        </w:rPr>
        <w:t>(v. 21)</w:t>
      </w:r>
      <w:r w:rsidRPr="008D4734">
        <w:rPr>
          <w:highlight w:val="yellow"/>
        </w:rPr>
        <w:t xml:space="preserve"> </w:t>
      </w:r>
      <w:r>
        <w:t>– Luke’s explanation of their interest – they valued information based on its novelty, not substance.</w:t>
      </w:r>
    </w:p>
    <w:p w14:paraId="611090DF" w14:textId="3691F110" w:rsidR="0019013E" w:rsidRDefault="0019013E" w:rsidP="0019013E">
      <w:pPr>
        <w:pStyle w:val="ListParagraph"/>
        <w:numPr>
          <w:ilvl w:val="3"/>
          <w:numId w:val="3"/>
        </w:numPr>
        <w:spacing w:after="0"/>
      </w:pPr>
      <w:r>
        <w:t>Their guesswork on life’s greatest questions only left a void they sought to fill with the newest philosophy, while in the meantime they structured their lives on shots in the dark, leading to meaningless conduct.</w:t>
      </w:r>
    </w:p>
    <w:p w14:paraId="186D8146" w14:textId="5F74F331" w:rsidR="0019013E" w:rsidRDefault="0019013E" w:rsidP="0019013E">
      <w:pPr>
        <w:pStyle w:val="ListParagraph"/>
        <w:numPr>
          <w:ilvl w:val="3"/>
          <w:numId w:val="3"/>
        </w:numPr>
        <w:spacing w:after="0"/>
      </w:pPr>
      <w:r>
        <w:t>They had rejected the revelation of God and were left to wander aimlessly in the dark (</w:t>
      </w:r>
      <w:r w:rsidRPr="008D4734">
        <w:rPr>
          <w:b/>
          <w:bCs/>
          <w:highlight w:val="yellow"/>
        </w:rPr>
        <w:t>cf. 1 John 2:11).</w:t>
      </w:r>
    </w:p>
    <w:p w14:paraId="2822CEAA" w14:textId="4433952A" w:rsidR="008D4734" w:rsidRDefault="008D4734" w:rsidP="008D4734">
      <w:pPr>
        <w:pStyle w:val="ListParagraph"/>
        <w:numPr>
          <w:ilvl w:val="2"/>
          <w:numId w:val="3"/>
        </w:numPr>
        <w:spacing w:after="0"/>
      </w:pPr>
      <w:r w:rsidRPr="008D4734">
        <w:rPr>
          <w:b/>
          <w:bCs/>
          <w:highlight w:val="yellow"/>
        </w:rPr>
        <w:t>Psalm 119:105</w:t>
      </w:r>
      <w:r w:rsidRPr="008D4734">
        <w:rPr>
          <w:highlight w:val="yellow"/>
        </w:rPr>
        <w:t xml:space="preserve"> </w:t>
      </w:r>
      <w:r>
        <w:t xml:space="preserve">– God’s word takes the guesswork out of it, and in relying on its light we </w:t>
      </w:r>
      <w:proofErr w:type="gramStart"/>
      <w:r>
        <w:t>are able to</w:t>
      </w:r>
      <w:proofErr w:type="gramEnd"/>
      <w:r>
        <w:t xml:space="preserve"> make meaningful, true decisions with purpose.</w:t>
      </w:r>
    </w:p>
    <w:p w14:paraId="63AA8979" w14:textId="2365BEC1" w:rsidR="003A4288" w:rsidRDefault="00CB460B" w:rsidP="003A4288">
      <w:pPr>
        <w:pStyle w:val="ListParagraph"/>
        <w:numPr>
          <w:ilvl w:val="0"/>
          <w:numId w:val="3"/>
        </w:numPr>
        <w:spacing w:after="0"/>
      </w:pPr>
      <w:r>
        <w:t>Desire</w:t>
      </w:r>
      <w:r w:rsidR="00CA7920">
        <w:t>-</w:t>
      </w:r>
      <w:r>
        <w:t>Centered Conduct</w:t>
      </w:r>
    </w:p>
    <w:p w14:paraId="7D5EDDAD" w14:textId="230C8005" w:rsidR="00E964F4" w:rsidRPr="00D106A4" w:rsidRDefault="00E964F4" w:rsidP="00E964F4">
      <w:pPr>
        <w:pStyle w:val="ListParagraph"/>
        <w:numPr>
          <w:ilvl w:val="1"/>
          <w:numId w:val="3"/>
        </w:numPr>
        <w:spacing w:after="0"/>
        <w:rPr>
          <w:b/>
          <w:bCs/>
          <w:i/>
          <w:iCs/>
        </w:rPr>
      </w:pPr>
      <w:r w:rsidRPr="00D106A4">
        <w:rPr>
          <w:b/>
          <w:bCs/>
          <w:i/>
          <w:iCs/>
          <w:highlight w:val="yellow"/>
        </w:rPr>
        <w:t>“</w:t>
      </w:r>
      <w:proofErr w:type="gramStart"/>
      <w:r w:rsidRPr="00D106A4">
        <w:rPr>
          <w:b/>
          <w:bCs/>
          <w:i/>
          <w:iCs/>
          <w:highlight w:val="yellow"/>
        </w:rPr>
        <w:t>not</w:t>
      </w:r>
      <w:proofErr w:type="gramEnd"/>
      <w:r w:rsidRPr="00D106A4">
        <w:rPr>
          <w:b/>
          <w:bCs/>
          <w:i/>
          <w:iCs/>
          <w:highlight w:val="yellow"/>
        </w:rPr>
        <w:t xml:space="preserve"> conforming yourselves to the former lusts, as in your ignorance” (1 Peter 1:14).</w:t>
      </w:r>
    </w:p>
    <w:p w14:paraId="2E51AAED" w14:textId="30E40A7F" w:rsidR="00E964F4" w:rsidRPr="00D106A4" w:rsidRDefault="00E964F4" w:rsidP="00E964F4">
      <w:pPr>
        <w:pStyle w:val="ListParagraph"/>
        <w:numPr>
          <w:ilvl w:val="2"/>
          <w:numId w:val="3"/>
        </w:numPr>
        <w:spacing w:after="0"/>
        <w:rPr>
          <w:b/>
          <w:bCs/>
          <w:i/>
          <w:iCs/>
        </w:rPr>
      </w:pPr>
      <w:r w:rsidRPr="00D106A4">
        <w:rPr>
          <w:b/>
          <w:bCs/>
          <w:i/>
          <w:iCs/>
          <w:highlight w:val="yellow"/>
        </w:rPr>
        <w:t>“</w:t>
      </w:r>
      <w:proofErr w:type="gramStart"/>
      <w:r w:rsidRPr="00D106A4">
        <w:rPr>
          <w:b/>
          <w:bCs/>
          <w:i/>
          <w:iCs/>
          <w:highlight w:val="yellow"/>
        </w:rPr>
        <w:t>do</w:t>
      </w:r>
      <w:proofErr w:type="gramEnd"/>
      <w:r w:rsidRPr="00D106A4">
        <w:rPr>
          <w:b/>
          <w:bCs/>
          <w:i/>
          <w:iCs/>
          <w:highlight w:val="yellow"/>
        </w:rPr>
        <w:t xml:space="preserve"> not be conformed to the passions of your former ignorance” (ESV, RSV)</w:t>
      </w:r>
    </w:p>
    <w:p w14:paraId="78BEEE6D" w14:textId="66D4FE45" w:rsidR="00E964F4" w:rsidRDefault="00CC59FC" w:rsidP="00E964F4">
      <w:pPr>
        <w:pStyle w:val="ListParagraph"/>
        <w:numPr>
          <w:ilvl w:val="2"/>
          <w:numId w:val="3"/>
        </w:numPr>
        <w:spacing w:after="0"/>
      </w:pPr>
      <w:r>
        <w:t>The idea is that in rejecting revelation from God (ignorance) they were left only with their desires for guidance in life.</w:t>
      </w:r>
    </w:p>
    <w:p w14:paraId="67F834D7" w14:textId="36115507" w:rsidR="00CC59FC" w:rsidRDefault="00CC59FC" w:rsidP="00E964F4">
      <w:pPr>
        <w:pStyle w:val="ListParagraph"/>
        <w:numPr>
          <w:ilvl w:val="2"/>
          <w:numId w:val="3"/>
        </w:numPr>
        <w:spacing w:after="0"/>
      </w:pPr>
      <w:r w:rsidRPr="00D106A4">
        <w:rPr>
          <w:b/>
          <w:bCs/>
        </w:rPr>
        <w:lastRenderedPageBreak/>
        <w:t xml:space="preserve">Lusts </w:t>
      </w:r>
      <w:r>
        <w:t xml:space="preserve">– </w:t>
      </w:r>
      <w:proofErr w:type="spellStart"/>
      <w:r w:rsidRPr="00CC59FC">
        <w:rPr>
          <w:i/>
          <w:iCs/>
        </w:rPr>
        <w:t>epithymia</w:t>
      </w:r>
      <w:proofErr w:type="spellEnd"/>
      <w:r>
        <w:t xml:space="preserve"> – “</w:t>
      </w:r>
      <w:r w:rsidRPr="00CC59FC">
        <w:t xml:space="preserve">neutral in meaning; the </w:t>
      </w:r>
      <w:r>
        <w:t>‘</w:t>
      </w:r>
      <w:r w:rsidRPr="00CC59FC">
        <w:t>desires</w:t>
      </w:r>
      <w:r>
        <w:t>’</w:t>
      </w:r>
      <w:r w:rsidRPr="00CC59FC">
        <w:t xml:space="preserve"> can be either good or bad -- the context will tell.</w:t>
      </w:r>
      <w:r>
        <w:t>” (Reese, 23)</w:t>
      </w:r>
    </w:p>
    <w:p w14:paraId="25C918E5" w14:textId="2E053AF6" w:rsidR="00CC59FC" w:rsidRDefault="00CC59FC" w:rsidP="00CC59FC">
      <w:pPr>
        <w:pStyle w:val="ListParagraph"/>
        <w:numPr>
          <w:ilvl w:val="3"/>
          <w:numId w:val="3"/>
        </w:numPr>
        <w:spacing w:after="0"/>
      </w:pPr>
      <w:r>
        <w:t>God designed us with certain urges and desires.</w:t>
      </w:r>
    </w:p>
    <w:p w14:paraId="1F943AF0" w14:textId="649E4346" w:rsidR="00CC59FC" w:rsidRDefault="00CC59FC" w:rsidP="00CC59FC">
      <w:pPr>
        <w:pStyle w:val="ListParagraph"/>
        <w:numPr>
          <w:ilvl w:val="3"/>
          <w:numId w:val="3"/>
        </w:numPr>
        <w:spacing w:after="0"/>
      </w:pPr>
      <w:r>
        <w:t>However, His revelation regulates those to godly exercise in the desires.</w:t>
      </w:r>
    </w:p>
    <w:p w14:paraId="3F940EF6" w14:textId="31FBB7FD" w:rsidR="00CC59FC" w:rsidRDefault="00CC59FC" w:rsidP="00CC59FC">
      <w:pPr>
        <w:pStyle w:val="ListParagraph"/>
        <w:numPr>
          <w:ilvl w:val="3"/>
          <w:numId w:val="3"/>
        </w:numPr>
        <w:spacing w:after="0"/>
      </w:pPr>
      <w:r>
        <w:t>Rejecting revelation leaves you with the desires themselves which aren’t inherently wrong, but which inevitably lead to sin when they are not governed by God’s will. (</w:t>
      </w:r>
      <w:r w:rsidRPr="00D106A4">
        <w:rPr>
          <w:b/>
          <w:bCs/>
          <w:highlight w:val="yellow"/>
        </w:rPr>
        <w:t>cf. Galatians 5:16-17</w:t>
      </w:r>
      <w:r>
        <w:t>)</w:t>
      </w:r>
    </w:p>
    <w:p w14:paraId="2113D6E7" w14:textId="4F0691A7" w:rsidR="00CC59FC" w:rsidRDefault="00CC59FC" w:rsidP="00CC59FC">
      <w:pPr>
        <w:pStyle w:val="ListParagraph"/>
        <w:numPr>
          <w:ilvl w:val="1"/>
          <w:numId w:val="3"/>
        </w:numPr>
        <w:spacing w:after="0"/>
      </w:pPr>
      <w:r>
        <w:t>Desire-centered conduct – simply doing what one desires to do – leads to no higher aim than self</w:t>
      </w:r>
      <w:r w:rsidR="00D106A4">
        <w:t>:</w:t>
      </w:r>
    </w:p>
    <w:p w14:paraId="2A6BD081" w14:textId="488A4E02" w:rsidR="00D106A4" w:rsidRDefault="00D106A4" w:rsidP="00D106A4">
      <w:pPr>
        <w:pStyle w:val="ListParagraph"/>
        <w:numPr>
          <w:ilvl w:val="2"/>
          <w:numId w:val="3"/>
        </w:numPr>
        <w:spacing w:after="0"/>
      </w:pPr>
      <w:r>
        <w:t xml:space="preserve">This is devastating because we were created for someone else – </w:t>
      </w:r>
      <w:r w:rsidRPr="00D106A4">
        <w:rPr>
          <w:b/>
          <w:bCs/>
          <w:highlight w:val="yellow"/>
        </w:rPr>
        <w:t>Genesis 1:26; Romans 1:21-23</w:t>
      </w:r>
      <w:r w:rsidRPr="00D106A4">
        <w:rPr>
          <w:highlight w:val="yellow"/>
        </w:rPr>
        <w:t xml:space="preserve"> </w:t>
      </w:r>
      <w:r>
        <w:t>– created to bear/reflect God’s image bringing Him glory, but looking only inward we lack purpose, and ascend no higher than the rest of creation.</w:t>
      </w:r>
    </w:p>
    <w:p w14:paraId="1A088704" w14:textId="6F1DE75D" w:rsidR="0016261A" w:rsidRDefault="0016261A" w:rsidP="0016261A">
      <w:pPr>
        <w:pStyle w:val="ListParagraph"/>
        <w:numPr>
          <w:ilvl w:val="3"/>
          <w:numId w:val="3"/>
        </w:numPr>
        <w:spacing w:after="0"/>
      </w:pPr>
      <w:r w:rsidRPr="0016261A">
        <w:rPr>
          <w:b/>
          <w:bCs/>
          <w:i/>
          <w:iCs/>
          <w:highlight w:val="yellow"/>
        </w:rPr>
        <w:t>“</w:t>
      </w:r>
      <w:proofErr w:type="gramStart"/>
      <w:r w:rsidRPr="0016261A">
        <w:rPr>
          <w:b/>
          <w:bCs/>
          <w:i/>
          <w:iCs/>
          <w:highlight w:val="yellow"/>
        </w:rPr>
        <w:t>lovers</w:t>
      </w:r>
      <w:proofErr w:type="gramEnd"/>
      <w:r w:rsidRPr="0016261A">
        <w:rPr>
          <w:b/>
          <w:bCs/>
          <w:i/>
          <w:iCs/>
          <w:highlight w:val="yellow"/>
        </w:rPr>
        <w:t xml:space="preserve"> of pleasure rather than lovers of God” (2 Timothy 3:4)</w:t>
      </w:r>
      <w:r>
        <w:t>.</w:t>
      </w:r>
    </w:p>
    <w:p w14:paraId="24041099" w14:textId="03AE3935" w:rsidR="00D106A4" w:rsidRDefault="00D106A4" w:rsidP="00D106A4">
      <w:pPr>
        <w:pStyle w:val="ListParagraph"/>
        <w:numPr>
          <w:ilvl w:val="2"/>
          <w:numId w:val="3"/>
        </w:numPr>
        <w:spacing w:after="0"/>
      </w:pPr>
      <w:r w:rsidRPr="00D106A4">
        <w:rPr>
          <w:b/>
          <w:bCs/>
          <w:highlight w:val="yellow"/>
        </w:rPr>
        <w:t>2 Peter 2:12</w:t>
      </w:r>
      <w:r w:rsidRPr="00D106A4">
        <w:rPr>
          <w:highlight w:val="yellow"/>
        </w:rPr>
        <w:t xml:space="preserve"> </w:t>
      </w:r>
      <w:r>
        <w:t>– by being given to our desires we are reduced to being like natural brute beasts.</w:t>
      </w:r>
    </w:p>
    <w:p w14:paraId="0B845C42" w14:textId="17C5192C" w:rsidR="00D106A4" w:rsidRDefault="00D106A4" w:rsidP="00D106A4">
      <w:pPr>
        <w:pStyle w:val="ListParagraph"/>
        <w:numPr>
          <w:ilvl w:val="2"/>
          <w:numId w:val="3"/>
        </w:numPr>
        <w:spacing w:after="0"/>
      </w:pPr>
      <w:r>
        <w:t xml:space="preserve">Desire-centered conduct misses the purpose of the whole man – </w:t>
      </w:r>
      <w:r w:rsidRPr="00D106A4">
        <w:rPr>
          <w:b/>
          <w:bCs/>
          <w:highlight w:val="yellow"/>
        </w:rPr>
        <w:t>1 Corinthians 6:12-14</w:t>
      </w:r>
      <w:r>
        <w:t xml:space="preserve"> – the stomach is made for food and vice versa, but it is only part of the body the whole of which is meant for the Lord. (</w:t>
      </w:r>
      <w:r w:rsidRPr="00D106A4">
        <w:rPr>
          <w:b/>
          <w:bCs/>
          <w:highlight w:val="yellow"/>
        </w:rPr>
        <w:t>cf. 1 Thessalonians 5:23</w:t>
      </w:r>
      <w:r>
        <w:t>)</w:t>
      </w:r>
    </w:p>
    <w:p w14:paraId="3A1861A1" w14:textId="25B2CB5C" w:rsidR="00D106A4" w:rsidRDefault="00D106A4" w:rsidP="00D106A4">
      <w:pPr>
        <w:pStyle w:val="ListParagraph"/>
        <w:numPr>
          <w:ilvl w:val="1"/>
          <w:numId w:val="3"/>
        </w:numPr>
        <w:spacing w:after="0"/>
      </w:pPr>
      <w:r>
        <w:t xml:space="preserve">To live a desire-centered life is to give yourself to the current state of being that will vanish away and neglect the part of your being that exists for eternity – </w:t>
      </w:r>
      <w:r w:rsidRPr="00D106A4">
        <w:rPr>
          <w:b/>
          <w:bCs/>
          <w:highlight w:val="yellow"/>
        </w:rPr>
        <w:t>1 John 2:15-17</w:t>
      </w:r>
      <w:r w:rsidRPr="00D106A4">
        <w:rPr>
          <w:highlight w:val="yellow"/>
        </w:rPr>
        <w:t xml:space="preserve"> </w:t>
      </w:r>
      <w:r>
        <w:t xml:space="preserve">– it is </w:t>
      </w:r>
      <w:r w:rsidRPr="00D106A4">
        <w:rPr>
          <w:b/>
          <w:bCs/>
          <w:i/>
          <w:iCs/>
          <w:highlight w:val="yellow"/>
        </w:rPr>
        <w:t>“aimless,”</w:t>
      </w:r>
      <w:r>
        <w:t xml:space="preserve"> and void to give yourself to that which utterly vanishes away in the end.</w:t>
      </w:r>
    </w:p>
    <w:p w14:paraId="2A3DD018" w14:textId="45384781" w:rsidR="003A4288" w:rsidRDefault="003A4288" w:rsidP="003A4288">
      <w:pPr>
        <w:pStyle w:val="ListParagraph"/>
        <w:numPr>
          <w:ilvl w:val="0"/>
          <w:numId w:val="3"/>
        </w:numPr>
        <w:spacing w:after="0"/>
      </w:pPr>
      <w:r>
        <w:t>Tradition</w:t>
      </w:r>
      <w:r w:rsidR="00CB460B">
        <w:t>al Conduct</w:t>
      </w:r>
    </w:p>
    <w:p w14:paraId="2AF2E85E" w14:textId="73A55A1E" w:rsidR="00A1438B" w:rsidRDefault="00A1438B" w:rsidP="00A1438B">
      <w:pPr>
        <w:pStyle w:val="ListParagraph"/>
        <w:numPr>
          <w:ilvl w:val="1"/>
          <w:numId w:val="3"/>
        </w:numPr>
        <w:spacing w:after="0"/>
      </w:pPr>
      <w:r>
        <w:t xml:space="preserve">The desire-centered conduct of </w:t>
      </w:r>
      <w:r w:rsidRPr="00AC496B">
        <w:rPr>
          <w:b/>
          <w:bCs/>
          <w:highlight w:val="yellow"/>
        </w:rPr>
        <w:t>verse 14</w:t>
      </w:r>
      <w:r>
        <w:t xml:space="preserve"> is not entirely random on an individual level – </w:t>
      </w:r>
      <w:r w:rsidRPr="00AC496B">
        <w:rPr>
          <w:b/>
          <w:bCs/>
          <w:i/>
          <w:iCs/>
          <w:highlight w:val="yellow"/>
        </w:rPr>
        <w:t>“your aimless conduct received by tradition from your fathers” (v. 18)</w:t>
      </w:r>
    </w:p>
    <w:p w14:paraId="0C106C49" w14:textId="193CE83D" w:rsidR="00A1438B" w:rsidRDefault="00A1438B" w:rsidP="00A1438B">
      <w:pPr>
        <w:pStyle w:val="ListParagraph"/>
        <w:numPr>
          <w:ilvl w:val="2"/>
          <w:numId w:val="3"/>
        </w:numPr>
        <w:spacing w:after="0"/>
      </w:pPr>
      <w:r>
        <w:t xml:space="preserve">Normal word for tradition – </w:t>
      </w:r>
      <w:r w:rsidR="00CF4D6C" w:rsidRPr="00AC496B">
        <w:rPr>
          <w:i/>
          <w:iCs/>
        </w:rPr>
        <w:t>paradosis</w:t>
      </w:r>
      <w:r w:rsidR="00CF4D6C">
        <w:t xml:space="preserve"> – </w:t>
      </w:r>
      <w:r w:rsidR="00CF4D6C" w:rsidRPr="00CF4D6C">
        <w:t>“a handing down or on”</w:t>
      </w:r>
      <w:r w:rsidR="00CF4D6C">
        <w:t xml:space="preserve"> (VINE)</w:t>
      </w:r>
    </w:p>
    <w:p w14:paraId="14822F11" w14:textId="2425E522" w:rsidR="00CF4D6C" w:rsidRDefault="00CF4D6C" w:rsidP="00A1438B">
      <w:pPr>
        <w:pStyle w:val="ListParagraph"/>
        <w:numPr>
          <w:ilvl w:val="2"/>
          <w:numId w:val="3"/>
        </w:numPr>
        <w:spacing w:after="0"/>
      </w:pPr>
      <w:r>
        <w:t xml:space="preserve">Here – </w:t>
      </w:r>
      <w:proofErr w:type="spellStart"/>
      <w:r w:rsidRPr="00AC496B">
        <w:rPr>
          <w:i/>
          <w:iCs/>
        </w:rPr>
        <w:t>patroparadotos</w:t>
      </w:r>
      <w:proofErr w:type="spellEnd"/>
      <w:r>
        <w:t xml:space="preserve"> (1x) – “</w:t>
      </w:r>
      <w:r w:rsidRPr="00CF4D6C">
        <w:t>inherited from ancestors, handed down from one’s father or forefather, traditional</w:t>
      </w:r>
      <w:r>
        <w:t>” (ALGNT)</w:t>
      </w:r>
    </w:p>
    <w:p w14:paraId="5128E28B" w14:textId="1CF37EFD" w:rsidR="00CF4D6C" w:rsidRDefault="00CF4D6C" w:rsidP="00A1438B">
      <w:pPr>
        <w:pStyle w:val="ListParagraph"/>
        <w:numPr>
          <w:ilvl w:val="2"/>
          <w:numId w:val="3"/>
        </w:numPr>
        <w:spacing w:after="0"/>
      </w:pPr>
      <w:r>
        <w:t>In large part, the way in which one conducts himself outside of some direct revelation he gives himself to will be affected by the environment in which he is raised – what did his father do?</w:t>
      </w:r>
    </w:p>
    <w:p w14:paraId="4E351018" w14:textId="5762CC77" w:rsidR="00CF4D6C" w:rsidRDefault="00CF4D6C" w:rsidP="00CF4D6C">
      <w:pPr>
        <w:pStyle w:val="ListParagraph"/>
        <w:numPr>
          <w:ilvl w:val="2"/>
          <w:numId w:val="3"/>
        </w:numPr>
        <w:spacing w:after="0"/>
      </w:pPr>
      <w:r>
        <w:lastRenderedPageBreak/>
        <w:t>Many see value in continuing in what has been handed down to them – family values, culture, etc.</w:t>
      </w:r>
    </w:p>
    <w:p w14:paraId="248D8314" w14:textId="4DF38F6A" w:rsidR="00CF4D6C" w:rsidRDefault="00CF4D6C" w:rsidP="0059266A">
      <w:pPr>
        <w:pStyle w:val="ListParagraph"/>
        <w:numPr>
          <w:ilvl w:val="3"/>
          <w:numId w:val="3"/>
        </w:numPr>
        <w:spacing w:after="0"/>
      </w:pPr>
      <w:r>
        <w:t xml:space="preserve">Where the philosophers of </w:t>
      </w:r>
      <w:r w:rsidRPr="00AC496B">
        <w:rPr>
          <w:b/>
          <w:bCs/>
          <w:highlight w:val="yellow"/>
        </w:rPr>
        <w:t>Acts 17</w:t>
      </w:r>
      <w:r w:rsidRPr="00AC496B">
        <w:rPr>
          <w:highlight w:val="yellow"/>
        </w:rPr>
        <w:t xml:space="preserve"> </w:t>
      </w:r>
      <w:r>
        <w:t>valued hearing the newest thing</w:t>
      </w:r>
      <w:r w:rsidR="0059266A">
        <w:t xml:space="preserve"> </w:t>
      </w:r>
      <w:r>
        <w:t>some value the things which have always been done by those who have lived before them – THIS IS NO BETTER.</w:t>
      </w:r>
    </w:p>
    <w:p w14:paraId="09E9E28B" w14:textId="02EA40F0" w:rsidR="00CF4D6C" w:rsidRDefault="00CF4D6C" w:rsidP="00CF4D6C">
      <w:pPr>
        <w:pStyle w:val="ListParagraph"/>
        <w:numPr>
          <w:ilvl w:val="3"/>
          <w:numId w:val="3"/>
        </w:numPr>
        <w:spacing w:after="0"/>
      </w:pPr>
      <w:r>
        <w:t>TRUTH IS WHAT’S VALUABLE, NOT THE NOVELTY OF A THING, NOR THE ANTIQUITY OF A THING.</w:t>
      </w:r>
    </w:p>
    <w:p w14:paraId="47FE340D" w14:textId="73EE5BE8" w:rsidR="004D2B3D" w:rsidRDefault="004D2B3D" w:rsidP="00A767A8">
      <w:pPr>
        <w:pStyle w:val="ListParagraph"/>
        <w:numPr>
          <w:ilvl w:val="1"/>
          <w:numId w:val="3"/>
        </w:numPr>
        <w:spacing w:after="0"/>
      </w:pPr>
      <w:r>
        <w:t xml:space="preserve">Tradition for the sake of tradition is useless – </w:t>
      </w:r>
      <w:r w:rsidRPr="00AC496B">
        <w:rPr>
          <w:b/>
          <w:bCs/>
          <w:highlight w:val="yellow"/>
        </w:rPr>
        <w:t>Mark 7:1-23</w:t>
      </w:r>
      <w:r w:rsidR="0016261A" w:rsidRPr="00AC496B">
        <w:rPr>
          <w:highlight w:val="yellow"/>
        </w:rPr>
        <w:t xml:space="preserve"> </w:t>
      </w:r>
      <w:r w:rsidR="0016261A">
        <w:t xml:space="preserve">– </w:t>
      </w:r>
      <w:r w:rsidR="00A767A8">
        <w:t xml:space="preserve">Human tradition may be a liberty, but </w:t>
      </w:r>
      <w:r w:rsidR="00380053">
        <w:t>to emphasize it as though it had spiritual substance is to elevate it</w:t>
      </w:r>
      <w:r w:rsidR="00A767A8">
        <w:t xml:space="preserve"> in importance to supplant God’s word, </w:t>
      </w:r>
      <w:r w:rsidR="00380053">
        <w:t xml:space="preserve">and </w:t>
      </w:r>
      <w:r w:rsidR="00A767A8">
        <w:t>it leads down a path that is contrary to God’s word.</w:t>
      </w:r>
    </w:p>
    <w:p w14:paraId="730C1A13" w14:textId="563DFC01" w:rsidR="00380053" w:rsidRDefault="00380053" w:rsidP="00380053">
      <w:pPr>
        <w:pStyle w:val="ListParagraph"/>
        <w:numPr>
          <w:ilvl w:val="2"/>
          <w:numId w:val="3"/>
        </w:numPr>
        <w:spacing w:after="0"/>
      </w:pPr>
      <w:r w:rsidRPr="00AC496B">
        <w:rPr>
          <w:b/>
          <w:bCs/>
          <w:highlight w:val="yellow"/>
        </w:rPr>
        <w:t>(vv. 1-5)</w:t>
      </w:r>
      <w:r w:rsidRPr="00AC496B">
        <w:rPr>
          <w:highlight w:val="yellow"/>
        </w:rPr>
        <w:t xml:space="preserve"> </w:t>
      </w:r>
      <w:r>
        <w:t xml:space="preserve">– Mark gives emphasis to the origin of such practices – </w:t>
      </w:r>
      <w:r w:rsidRPr="00AC496B">
        <w:rPr>
          <w:b/>
          <w:bCs/>
          <w:i/>
          <w:iCs/>
          <w:highlight w:val="yellow"/>
        </w:rPr>
        <w:t>“traditions of the elders,” “things which they have received and hold”</w:t>
      </w:r>
    </w:p>
    <w:p w14:paraId="536AFE9B" w14:textId="6FC837B1" w:rsidR="00380053" w:rsidRDefault="00380053" w:rsidP="00380053">
      <w:pPr>
        <w:pStyle w:val="ListParagraph"/>
        <w:numPr>
          <w:ilvl w:val="3"/>
          <w:numId w:val="3"/>
        </w:numPr>
        <w:spacing w:after="0"/>
      </w:pPr>
      <w:r w:rsidRPr="00AC496B">
        <w:rPr>
          <w:b/>
          <w:bCs/>
          <w:highlight w:val="yellow"/>
        </w:rPr>
        <w:t>(vv. 2, 5)</w:t>
      </w:r>
      <w:r w:rsidRPr="00AC496B">
        <w:rPr>
          <w:highlight w:val="yellow"/>
        </w:rPr>
        <w:t xml:space="preserve"> </w:t>
      </w:r>
      <w:r>
        <w:t>– finding fault with Jesus’ disciples based on these traditions.</w:t>
      </w:r>
    </w:p>
    <w:p w14:paraId="70B00BC1" w14:textId="7E216896" w:rsidR="00380053" w:rsidRDefault="00380053" w:rsidP="00380053">
      <w:pPr>
        <w:pStyle w:val="ListParagraph"/>
        <w:numPr>
          <w:ilvl w:val="3"/>
          <w:numId w:val="3"/>
        </w:numPr>
        <w:spacing w:after="0"/>
      </w:pPr>
      <w:r>
        <w:t>They have put great stock into these traditions – they view them as spiritual substance and are deeply concerned when others don’t observe them.</w:t>
      </w:r>
    </w:p>
    <w:p w14:paraId="618D7881" w14:textId="3A401F66" w:rsidR="00380053" w:rsidRDefault="00380053" w:rsidP="00380053">
      <w:pPr>
        <w:pStyle w:val="ListParagraph"/>
        <w:numPr>
          <w:ilvl w:val="2"/>
          <w:numId w:val="3"/>
        </w:numPr>
        <w:spacing w:after="0"/>
      </w:pPr>
      <w:r>
        <w:t xml:space="preserve">Jesus shows the vanity of traditions in spiritual contexts </w:t>
      </w:r>
      <w:r w:rsidRPr="00AC496B">
        <w:rPr>
          <w:b/>
          <w:bCs/>
          <w:highlight w:val="yellow"/>
        </w:rPr>
        <w:t>(vv. 6-23):</w:t>
      </w:r>
    </w:p>
    <w:p w14:paraId="526779A0" w14:textId="09A4CE55" w:rsidR="00380053" w:rsidRDefault="00380053" w:rsidP="00380053">
      <w:pPr>
        <w:pStyle w:val="ListParagraph"/>
        <w:numPr>
          <w:ilvl w:val="3"/>
          <w:numId w:val="3"/>
        </w:numPr>
        <w:spacing w:after="0"/>
      </w:pPr>
      <w:r w:rsidRPr="00AC496B">
        <w:rPr>
          <w:b/>
          <w:bCs/>
          <w:highlight w:val="yellow"/>
        </w:rPr>
        <w:t>(vv. 6-8)</w:t>
      </w:r>
      <w:r w:rsidRPr="00AC496B">
        <w:rPr>
          <w:highlight w:val="yellow"/>
        </w:rPr>
        <w:t xml:space="preserve"> </w:t>
      </w:r>
      <w:r>
        <w:t xml:space="preserve">– it is vain fear </w:t>
      </w:r>
      <w:r w:rsidRPr="00AC496B">
        <w:rPr>
          <w:b/>
          <w:bCs/>
          <w:highlight w:val="yellow"/>
        </w:rPr>
        <w:t>(cf. Isaiah 29:13)</w:t>
      </w:r>
      <w:r w:rsidR="00D23398" w:rsidRPr="00AC496B">
        <w:rPr>
          <w:highlight w:val="yellow"/>
        </w:rPr>
        <w:t xml:space="preserve"> </w:t>
      </w:r>
      <w:r>
        <w:t>and ignores divine revelation.</w:t>
      </w:r>
    </w:p>
    <w:p w14:paraId="57E7155B" w14:textId="3F9D7FE8" w:rsidR="00380053" w:rsidRDefault="00380053" w:rsidP="00380053">
      <w:pPr>
        <w:pStyle w:val="ListParagraph"/>
        <w:numPr>
          <w:ilvl w:val="3"/>
          <w:numId w:val="3"/>
        </w:numPr>
        <w:spacing w:after="0"/>
      </w:pPr>
      <w:r w:rsidRPr="00AC496B">
        <w:rPr>
          <w:b/>
          <w:bCs/>
          <w:highlight w:val="yellow"/>
        </w:rPr>
        <w:t>(vv. 9-13)</w:t>
      </w:r>
      <w:r w:rsidRPr="00AC496B">
        <w:rPr>
          <w:highlight w:val="yellow"/>
        </w:rPr>
        <w:t xml:space="preserve"> </w:t>
      </w:r>
      <w:r>
        <w:t>– it supplants divine revelation and acts as though it is without substance.</w:t>
      </w:r>
    </w:p>
    <w:p w14:paraId="0718359E" w14:textId="52F7D708" w:rsidR="00380053" w:rsidRDefault="00380053" w:rsidP="00380053">
      <w:pPr>
        <w:pStyle w:val="ListParagraph"/>
        <w:numPr>
          <w:ilvl w:val="3"/>
          <w:numId w:val="3"/>
        </w:numPr>
        <w:spacing w:after="0"/>
      </w:pPr>
      <w:r w:rsidRPr="00AC496B">
        <w:rPr>
          <w:b/>
          <w:bCs/>
          <w:highlight w:val="yellow"/>
        </w:rPr>
        <w:t>(vv. 14-16)</w:t>
      </w:r>
      <w:r w:rsidRPr="00AC496B">
        <w:rPr>
          <w:highlight w:val="yellow"/>
        </w:rPr>
        <w:t xml:space="preserve"> </w:t>
      </w:r>
      <w:r>
        <w:t>– Jesus appeals to truth – spiritual defilement doesn’t come from eating physical things.</w:t>
      </w:r>
    </w:p>
    <w:p w14:paraId="0ECE6000" w14:textId="050A7B1B" w:rsidR="00380053" w:rsidRDefault="00380053" w:rsidP="00380053">
      <w:pPr>
        <w:pStyle w:val="ListParagraph"/>
        <w:numPr>
          <w:ilvl w:val="3"/>
          <w:numId w:val="3"/>
        </w:numPr>
        <w:spacing w:after="0"/>
      </w:pPr>
      <w:r w:rsidRPr="00AC496B">
        <w:rPr>
          <w:b/>
          <w:bCs/>
          <w:highlight w:val="yellow"/>
        </w:rPr>
        <w:t>(vv. 17-23)</w:t>
      </w:r>
      <w:r w:rsidRPr="00AC496B">
        <w:rPr>
          <w:highlight w:val="yellow"/>
        </w:rPr>
        <w:t xml:space="preserve"> </w:t>
      </w:r>
      <w:r>
        <w:t xml:space="preserve">– what defiles a man comes from the heart – the heart is what matters </w:t>
      </w:r>
      <w:r w:rsidRPr="00AC496B">
        <w:rPr>
          <w:b/>
          <w:bCs/>
          <w:highlight w:val="yellow"/>
        </w:rPr>
        <w:t>(cf. Romans 2:29).</w:t>
      </w:r>
    </w:p>
    <w:p w14:paraId="72D869B1" w14:textId="51D1C78F" w:rsidR="00F95EE3" w:rsidRDefault="00F95EE3" w:rsidP="00F95EE3">
      <w:pPr>
        <w:pStyle w:val="ListParagraph"/>
        <w:numPr>
          <w:ilvl w:val="1"/>
          <w:numId w:val="3"/>
        </w:numPr>
        <w:spacing w:after="0"/>
      </w:pPr>
      <w:r>
        <w:t>People who think they are spiritually minded, and pleasing to God based on traditions they hold which are handed down from men are leading aimless lives.</w:t>
      </w:r>
    </w:p>
    <w:p w14:paraId="097BD733" w14:textId="73A7F08D" w:rsidR="00A767A8" w:rsidRDefault="00A767A8" w:rsidP="00A767A8">
      <w:pPr>
        <w:pStyle w:val="ListParagraph"/>
        <w:numPr>
          <w:ilvl w:val="1"/>
          <w:numId w:val="3"/>
        </w:numPr>
        <w:spacing w:after="0"/>
      </w:pPr>
      <w:r>
        <w:t>Examples of tradition</w:t>
      </w:r>
      <w:r w:rsidR="00606ECF">
        <w:t xml:space="preserve">s – </w:t>
      </w:r>
      <w:r>
        <w:t xml:space="preserve">Sunday night services, Wednesday night bible study/format, lord’s supper format, </w:t>
      </w:r>
      <w:r w:rsidR="007F7297">
        <w:t>etc.</w:t>
      </w:r>
      <w:r w:rsidR="00606ECF">
        <w:t xml:space="preserve"> – </w:t>
      </w:r>
      <w:r w:rsidR="007F7297">
        <w:t>What gives our worship, service, and lives lived for God meaning is not anything less or more than what He has revealed</w:t>
      </w:r>
      <w:r w:rsidR="004122DB">
        <w:t>. To structure our lives on what is merely handed down on a human level is to lead aimless lives.</w:t>
      </w:r>
    </w:p>
    <w:p w14:paraId="2929519B" w14:textId="0BE24B50" w:rsidR="00D23398" w:rsidRDefault="00892D00" w:rsidP="00A767A8">
      <w:pPr>
        <w:pStyle w:val="ListParagraph"/>
        <w:numPr>
          <w:ilvl w:val="1"/>
          <w:numId w:val="3"/>
        </w:numPr>
        <w:spacing w:after="0"/>
      </w:pPr>
      <w:r>
        <w:lastRenderedPageBreak/>
        <w:t>Examples of traditions on a personal level – “I’m Church of Christ like my parents were,” “I go to church every Sunday and Wednesday because its what my family has always done,” I was raised not to do XYZ and that’s why I don’t, I was raised to do XYZ and that’s why I do, etc. – If tradition is your reason, then its meaningless!</w:t>
      </w:r>
    </w:p>
    <w:p w14:paraId="79FD1F04" w14:textId="5E8A3708" w:rsidR="00892D00" w:rsidRDefault="00892D00" w:rsidP="00A767A8">
      <w:pPr>
        <w:pStyle w:val="ListParagraph"/>
        <w:numPr>
          <w:ilvl w:val="1"/>
          <w:numId w:val="3"/>
        </w:numPr>
        <w:spacing w:after="0"/>
      </w:pPr>
      <w:r>
        <w:t xml:space="preserve">Traditions which perpetuate sin – </w:t>
      </w:r>
      <w:r w:rsidR="0019545D" w:rsidRPr="00AC496B">
        <w:rPr>
          <w:b/>
          <w:bCs/>
          <w:highlight w:val="yellow"/>
        </w:rPr>
        <w:t>1 Peter 1:14, 18</w:t>
      </w:r>
      <w:r w:rsidR="0019545D" w:rsidRPr="00AC496B">
        <w:rPr>
          <w:highlight w:val="yellow"/>
        </w:rPr>
        <w:t xml:space="preserve"> </w:t>
      </w:r>
      <w:r w:rsidR="0019545D">
        <w:t>– how many people participate in things that are wrong, and abnormal thinking they are wholesome just because that’s always something their ancestors have done?</w:t>
      </w:r>
    </w:p>
    <w:p w14:paraId="547128DE" w14:textId="00B163AA" w:rsidR="00535F48" w:rsidRDefault="00535F48" w:rsidP="00A767A8">
      <w:pPr>
        <w:pStyle w:val="ListParagraph"/>
        <w:numPr>
          <w:ilvl w:val="1"/>
          <w:numId w:val="3"/>
        </w:numPr>
        <w:spacing w:after="0"/>
      </w:pPr>
      <w:r>
        <w:t xml:space="preserve">Only one source of traditions matter – </w:t>
      </w:r>
      <w:r w:rsidRPr="00AC496B">
        <w:rPr>
          <w:b/>
          <w:bCs/>
          <w:highlight w:val="yellow"/>
        </w:rPr>
        <w:t>2 Thessalonians 2:15</w:t>
      </w:r>
      <w:r w:rsidRPr="00AC496B">
        <w:rPr>
          <w:highlight w:val="yellow"/>
        </w:rPr>
        <w:t xml:space="preserve"> </w:t>
      </w:r>
      <w:r>
        <w:t>– handed down from God through the inspired word.</w:t>
      </w:r>
    </w:p>
    <w:p w14:paraId="4C0A83BC" w14:textId="470D0B15" w:rsidR="00AC496B" w:rsidRDefault="00AC496B" w:rsidP="00AC496B">
      <w:pPr>
        <w:pStyle w:val="ListParagraph"/>
        <w:numPr>
          <w:ilvl w:val="2"/>
          <w:numId w:val="3"/>
        </w:numPr>
        <w:spacing w:after="0"/>
      </w:pPr>
      <w:r>
        <w:t xml:space="preserve">These are spiritually </w:t>
      </w:r>
      <w:r w:rsidR="000B4CE9">
        <w:t>substantive and</w:t>
      </w:r>
      <w:r>
        <w:t xml:space="preserve"> will not lead us in the wrong direction.</w:t>
      </w:r>
    </w:p>
    <w:p w14:paraId="67E3DCB3" w14:textId="05AEB217" w:rsidR="00796F08" w:rsidRDefault="00DE6FAB" w:rsidP="00796F08">
      <w:pPr>
        <w:pStyle w:val="ListParagraph"/>
        <w:numPr>
          <w:ilvl w:val="0"/>
          <w:numId w:val="2"/>
        </w:numPr>
        <w:spacing w:after="0"/>
      </w:pPr>
      <w:r>
        <w:t>A Calling with Hope</w:t>
      </w:r>
    </w:p>
    <w:p w14:paraId="3E19C0AF" w14:textId="77777777" w:rsidR="00F57A38" w:rsidRDefault="00F57A38" w:rsidP="00DE6FAB">
      <w:pPr>
        <w:pStyle w:val="ListParagraph"/>
        <w:numPr>
          <w:ilvl w:val="0"/>
          <w:numId w:val="4"/>
        </w:numPr>
        <w:spacing w:after="0"/>
      </w:pPr>
      <w:r>
        <w:t xml:space="preserve">Contrast: </w:t>
      </w:r>
    </w:p>
    <w:p w14:paraId="6473FD13" w14:textId="77777777" w:rsidR="00F57A38" w:rsidRPr="00B61B2D" w:rsidRDefault="00F57A38" w:rsidP="00F57A38">
      <w:pPr>
        <w:pStyle w:val="ListParagraph"/>
        <w:numPr>
          <w:ilvl w:val="1"/>
          <w:numId w:val="4"/>
        </w:numPr>
        <w:spacing w:after="0"/>
        <w:rPr>
          <w:b/>
          <w:bCs/>
          <w:i/>
          <w:iCs/>
        </w:rPr>
      </w:pPr>
      <w:r w:rsidRPr="00B61B2D">
        <w:rPr>
          <w:b/>
          <w:bCs/>
          <w:i/>
          <w:iCs/>
          <w:highlight w:val="yellow"/>
        </w:rPr>
        <w:t>“</w:t>
      </w:r>
      <w:proofErr w:type="gramStart"/>
      <w:r w:rsidRPr="00B61B2D">
        <w:rPr>
          <w:b/>
          <w:bCs/>
          <w:i/>
          <w:iCs/>
          <w:highlight w:val="yellow"/>
        </w:rPr>
        <w:t>your</w:t>
      </w:r>
      <w:proofErr w:type="gramEnd"/>
      <w:r w:rsidRPr="00B61B2D">
        <w:rPr>
          <w:b/>
          <w:bCs/>
          <w:i/>
          <w:iCs/>
          <w:highlight w:val="yellow"/>
        </w:rPr>
        <w:t xml:space="preserve"> aimless conduct received by tradition from your fathers” (1 Peter 1:18)</w:t>
      </w:r>
    </w:p>
    <w:p w14:paraId="11700F41" w14:textId="5EF28700" w:rsidR="00F57A38" w:rsidRDefault="00F57A38" w:rsidP="00F57A38">
      <w:pPr>
        <w:pStyle w:val="ListParagraph"/>
        <w:numPr>
          <w:ilvl w:val="2"/>
          <w:numId w:val="4"/>
        </w:numPr>
        <w:spacing w:after="0"/>
      </w:pPr>
      <w:r>
        <w:t>This was a life that was going nowhere – no aim, no goal, and no spiritual power.</w:t>
      </w:r>
    </w:p>
    <w:p w14:paraId="4C0124C9" w14:textId="7137B7AD" w:rsidR="00F57A38" w:rsidRDefault="00F57A38" w:rsidP="00F57A38">
      <w:pPr>
        <w:pStyle w:val="ListParagraph"/>
        <w:numPr>
          <w:ilvl w:val="1"/>
          <w:numId w:val="4"/>
        </w:numPr>
        <w:spacing w:after="0"/>
      </w:pPr>
      <w:r w:rsidRPr="00B61B2D">
        <w:rPr>
          <w:b/>
          <w:bCs/>
          <w:highlight w:val="yellow"/>
        </w:rPr>
        <w:t>Ephesians 1:18-20</w:t>
      </w:r>
      <w:r w:rsidRPr="00B61B2D">
        <w:rPr>
          <w:highlight w:val="yellow"/>
        </w:rPr>
        <w:t xml:space="preserve"> </w:t>
      </w:r>
      <w:r>
        <w:t>– a calling with hope, glorious inheritance of riches, exceedingly great power.</w:t>
      </w:r>
    </w:p>
    <w:p w14:paraId="2C58446E" w14:textId="7718D1E6" w:rsidR="00F57A38" w:rsidRDefault="00F57A38" w:rsidP="00F57A38">
      <w:pPr>
        <w:pStyle w:val="ListParagraph"/>
        <w:numPr>
          <w:ilvl w:val="2"/>
          <w:numId w:val="4"/>
        </w:numPr>
        <w:spacing w:after="0"/>
      </w:pPr>
      <w:r>
        <w:t>This is a way of life which has promise of reward.</w:t>
      </w:r>
    </w:p>
    <w:p w14:paraId="47602050" w14:textId="63B30EF2" w:rsidR="00F57A38" w:rsidRDefault="00F57A38" w:rsidP="00F57A38">
      <w:pPr>
        <w:pStyle w:val="ListParagraph"/>
        <w:numPr>
          <w:ilvl w:val="2"/>
          <w:numId w:val="4"/>
        </w:numPr>
        <w:spacing w:after="0"/>
      </w:pPr>
      <w:r>
        <w:t>The promise is of an inheritance which surpasses anything earth can offer.</w:t>
      </w:r>
    </w:p>
    <w:p w14:paraId="33D07281" w14:textId="30C1E4BE" w:rsidR="00F57A38" w:rsidRDefault="00F57A38" w:rsidP="00F57A38">
      <w:pPr>
        <w:pStyle w:val="ListParagraph"/>
        <w:numPr>
          <w:ilvl w:val="2"/>
          <w:numId w:val="4"/>
        </w:numPr>
        <w:spacing w:after="0"/>
      </w:pPr>
      <w:r>
        <w:t>It is a way of life which has full dependence on the mighty power of God to work in us for the end of our hope – our salvation.</w:t>
      </w:r>
    </w:p>
    <w:p w14:paraId="11E29E27" w14:textId="26D27BA1" w:rsidR="00DE6FAB" w:rsidRDefault="00F57A38" w:rsidP="00DE6FAB">
      <w:pPr>
        <w:pStyle w:val="ListParagraph"/>
        <w:numPr>
          <w:ilvl w:val="0"/>
          <w:numId w:val="4"/>
        </w:numPr>
        <w:spacing w:after="0"/>
      </w:pPr>
      <w:r>
        <w:t>Born of Incorruptible Seed</w:t>
      </w:r>
    </w:p>
    <w:p w14:paraId="49120895" w14:textId="5C000C32" w:rsidR="005C5FB3" w:rsidRDefault="005C5FB3" w:rsidP="005C5FB3">
      <w:pPr>
        <w:pStyle w:val="ListParagraph"/>
        <w:numPr>
          <w:ilvl w:val="1"/>
          <w:numId w:val="4"/>
        </w:numPr>
        <w:spacing w:after="0"/>
      </w:pPr>
      <w:r>
        <w:t xml:space="preserve">Consider the significant change – </w:t>
      </w:r>
      <w:r w:rsidRPr="00B61B2D">
        <w:rPr>
          <w:b/>
          <w:bCs/>
          <w:highlight w:val="yellow"/>
        </w:rPr>
        <w:t>1 Peter 1:18, 22-25</w:t>
      </w:r>
    </w:p>
    <w:p w14:paraId="30B0ED2A" w14:textId="6BF8D12D" w:rsidR="005C5FB3" w:rsidRDefault="005C5FB3" w:rsidP="005C5FB3">
      <w:pPr>
        <w:pStyle w:val="ListParagraph"/>
        <w:numPr>
          <w:ilvl w:val="2"/>
          <w:numId w:val="4"/>
        </w:numPr>
        <w:spacing w:after="0"/>
      </w:pPr>
      <w:r w:rsidRPr="00B61B2D">
        <w:rPr>
          <w:b/>
          <w:bCs/>
          <w:highlight w:val="yellow"/>
        </w:rPr>
        <w:t>(v. 18)</w:t>
      </w:r>
      <w:r w:rsidRPr="00B61B2D">
        <w:rPr>
          <w:highlight w:val="yellow"/>
        </w:rPr>
        <w:t xml:space="preserve"> </w:t>
      </w:r>
      <w:r>
        <w:t>– what was handed down to you from your fathers was aimless – void, ineffectual, purposeless.</w:t>
      </w:r>
    </w:p>
    <w:p w14:paraId="44DDCC68" w14:textId="6E09FFBD" w:rsidR="005C5FB3" w:rsidRDefault="00494E30" w:rsidP="005C5FB3">
      <w:pPr>
        <w:pStyle w:val="ListParagraph"/>
        <w:numPr>
          <w:ilvl w:val="2"/>
          <w:numId w:val="4"/>
        </w:numPr>
        <w:spacing w:after="0"/>
      </w:pPr>
      <w:r w:rsidRPr="00B61B2D">
        <w:rPr>
          <w:b/>
          <w:bCs/>
          <w:highlight w:val="yellow"/>
        </w:rPr>
        <w:t>(vv. 22-25)</w:t>
      </w:r>
      <w:r w:rsidRPr="00B61B2D">
        <w:rPr>
          <w:highlight w:val="yellow"/>
        </w:rPr>
        <w:t xml:space="preserve"> </w:t>
      </w:r>
      <w:r>
        <w:t>– the truth, incorruptible seed, the word of God, word that endures forever, word that preached the gospel – i.e. this is not merely handed down from men, but from the eternal God – it has objective value because it is the eternal truth.</w:t>
      </w:r>
    </w:p>
    <w:p w14:paraId="21C404B1" w14:textId="12CCE166" w:rsidR="00494E30" w:rsidRDefault="00494E30" w:rsidP="00494E30">
      <w:pPr>
        <w:pStyle w:val="ListParagraph"/>
        <w:numPr>
          <w:ilvl w:val="3"/>
          <w:numId w:val="4"/>
        </w:numPr>
        <w:spacing w:after="0"/>
      </w:pPr>
      <w:r>
        <w:t>It is not aimless, purposeless, void, or ineffectual.</w:t>
      </w:r>
    </w:p>
    <w:p w14:paraId="0087DE41" w14:textId="49DADA62" w:rsidR="00494E30" w:rsidRDefault="00494E30" w:rsidP="00494E30">
      <w:pPr>
        <w:pStyle w:val="ListParagraph"/>
        <w:numPr>
          <w:ilvl w:val="3"/>
          <w:numId w:val="4"/>
        </w:numPr>
        <w:spacing w:after="0"/>
      </w:pPr>
      <w:r w:rsidRPr="00B61B2D">
        <w:rPr>
          <w:b/>
          <w:bCs/>
          <w:highlight w:val="yellow"/>
        </w:rPr>
        <w:t>(v. 22)</w:t>
      </w:r>
      <w:r w:rsidRPr="00B61B2D">
        <w:rPr>
          <w:highlight w:val="yellow"/>
        </w:rPr>
        <w:t xml:space="preserve"> </w:t>
      </w:r>
      <w:r>
        <w:t>– purified soul.</w:t>
      </w:r>
    </w:p>
    <w:p w14:paraId="42079B08" w14:textId="4DE52B99" w:rsidR="00494E30" w:rsidRDefault="00494E30" w:rsidP="00494E30">
      <w:pPr>
        <w:pStyle w:val="ListParagraph"/>
        <w:numPr>
          <w:ilvl w:val="3"/>
          <w:numId w:val="4"/>
        </w:numPr>
        <w:spacing w:after="0"/>
      </w:pPr>
      <w:r w:rsidRPr="00B61B2D">
        <w:rPr>
          <w:b/>
          <w:bCs/>
          <w:highlight w:val="yellow"/>
        </w:rPr>
        <w:t>(v. 23)</w:t>
      </w:r>
      <w:r w:rsidRPr="00B61B2D">
        <w:rPr>
          <w:highlight w:val="yellow"/>
        </w:rPr>
        <w:t xml:space="preserve"> </w:t>
      </w:r>
      <w:r>
        <w:t>– born again – new life, spiritual regeneration (from death in sin).</w:t>
      </w:r>
      <w:r w:rsidR="00AF138A">
        <w:t xml:space="preserve"> </w:t>
      </w:r>
      <w:r w:rsidR="00AF138A" w:rsidRPr="00B61B2D">
        <w:rPr>
          <w:b/>
          <w:bCs/>
          <w:highlight w:val="yellow"/>
        </w:rPr>
        <w:t>(cf. Titus 3:5)</w:t>
      </w:r>
    </w:p>
    <w:p w14:paraId="217E94A8" w14:textId="12187890" w:rsidR="00494E30" w:rsidRDefault="00494E30" w:rsidP="00494E30">
      <w:pPr>
        <w:pStyle w:val="ListParagraph"/>
        <w:numPr>
          <w:ilvl w:val="3"/>
          <w:numId w:val="4"/>
        </w:numPr>
        <w:spacing w:after="0"/>
      </w:pPr>
      <w:r w:rsidRPr="00B61B2D">
        <w:rPr>
          <w:b/>
          <w:bCs/>
          <w:highlight w:val="yellow"/>
        </w:rPr>
        <w:lastRenderedPageBreak/>
        <w:t>(vv. 23-25)</w:t>
      </w:r>
      <w:r w:rsidRPr="00B61B2D">
        <w:rPr>
          <w:highlight w:val="yellow"/>
        </w:rPr>
        <w:t xml:space="preserve"> </w:t>
      </w:r>
      <w:r>
        <w:t>– source of birth – incorruptible, eternal word of God – to be born of something as such is to bear the same characteristics – eternal life.</w:t>
      </w:r>
    </w:p>
    <w:p w14:paraId="5B4A764E" w14:textId="002131AE" w:rsidR="00494E30" w:rsidRDefault="00494E30" w:rsidP="00494E30">
      <w:pPr>
        <w:pStyle w:val="ListParagraph"/>
        <w:numPr>
          <w:ilvl w:val="1"/>
          <w:numId w:val="4"/>
        </w:numPr>
        <w:spacing w:after="0"/>
      </w:pPr>
      <w:r>
        <w:t xml:space="preserve">Where their lives were aimless before, now they are filled with hope – </w:t>
      </w:r>
      <w:r w:rsidRPr="00B61B2D">
        <w:rPr>
          <w:b/>
          <w:bCs/>
          <w:highlight w:val="yellow"/>
        </w:rPr>
        <w:t>1 Peter 1:3-5</w:t>
      </w:r>
    </w:p>
    <w:p w14:paraId="63EED7D5" w14:textId="11781FB1" w:rsidR="00494E30" w:rsidRDefault="00494E30" w:rsidP="00494E30">
      <w:pPr>
        <w:pStyle w:val="ListParagraph"/>
        <w:numPr>
          <w:ilvl w:val="2"/>
          <w:numId w:val="4"/>
        </w:numPr>
        <w:spacing w:after="0"/>
      </w:pPr>
      <w:r w:rsidRPr="00B61B2D">
        <w:rPr>
          <w:b/>
          <w:bCs/>
          <w:highlight w:val="yellow"/>
        </w:rPr>
        <w:t>(vv. 3-4)</w:t>
      </w:r>
      <w:r w:rsidRPr="00B61B2D">
        <w:rPr>
          <w:highlight w:val="yellow"/>
        </w:rPr>
        <w:t xml:space="preserve"> </w:t>
      </w:r>
      <w:r>
        <w:t>– something to live for.</w:t>
      </w:r>
    </w:p>
    <w:p w14:paraId="519535A8" w14:textId="05926AE0" w:rsidR="00494E30" w:rsidRDefault="00494E30" w:rsidP="00494E30">
      <w:pPr>
        <w:pStyle w:val="ListParagraph"/>
        <w:numPr>
          <w:ilvl w:val="2"/>
          <w:numId w:val="4"/>
        </w:numPr>
        <w:spacing w:after="0"/>
      </w:pPr>
      <w:r w:rsidRPr="00B61B2D">
        <w:rPr>
          <w:b/>
          <w:bCs/>
          <w:highlight w:val="yellow"/>
        </w:rPr>
        <w:t>(v. 5)</w:t>
      </w:r>
      <w:r w:rsidRPr="00B61B2D">
        <w:rPr>
          <w:highlight w:val="yellow"/>
        </w:rPr>
        <w:t xml:space="preserve"> </w:t>
      </w:r>
      <w:r>
        <w:t xml:space="preserve">– something to live by – faith – </w:t>
      </w:r>
      <w:r w:rsidRPr="00B61B2D">
        <w:rPr>
          <w:b/>
          <w:bCs/>
          <w:highlight w:val="yellow"/>
        </w:rPr>
        <w:t>(vv. 20-21)</w:t>
      </w:r>
      <w:r w:rsidRPr="00B61B2D">
        <w:rPr>
          <w:highlight w:val="yellow"/>
        </w:rPr>
        <w:t xml:space="preserve"> </w:t>
      </w:r>
      <w:r>
        <w:t>– by</w:t>
      </w:r>
      <w:r w:rsidR="000340E2">
        <w:t xml:space="preserve"> God’s redemptive work through Jesus </w:t>
      </w:r>
      <w:r>
        <w:t xml:space="preserve">we live </w:t>
      </w:r>
      <w:r w:rsidR="000340E2">
        <w:t xml:space="preserve">before Him with faith and hope – faithful trust and expectation based on what has been done in Jesus’ death and resurrection – </w:t>
      </w:r>
      <w:r w:rsidR="000340E2" w:rsidRPr="00B61B2D">
        <w:rPr>
          <w:b/>
          <w:bCs/>
          <w:i/>
          <w:iCs/>
          <w:highlight w:val="yellow"/>
        </w:rPr>
        <w:t>“through the resurrection of Jesus Christ from the dead”</w:t>
      </w:r>
      <w:r w:rsidR="000340E2" w:rsidRPr="00B61B2D">
        <w:rPr>
          <w:b/>
          <w:bCs/>
          <w:highlight w:val="yellow"/>
        </w:rPr>
        <w:t xml:space="preserve"> (v. 3).</w:t>
      </w:r>
    </w:p>
    <w:p w14:paraId="12B269DD" w14:textId="34E90212" w:rsidR="00924F8F" w:rsidRDefault="00924F8F" w:rsidP="00924F8F">
      <w:pPr>
        <w:pStyle w:val="ListParagraph"/>
        <w:numPr>
          <w:ilvl w:val="1"/>
          <w:numId w:val="4"/>
        </w:numPr>
        <w:spacing w:after="0"/>
      </w:pPr>
      <w:r>
        <w:t xml:space="preserve">Born of incorruptible seed, of God, to incorruptible inheritance – </w:t>
      </w:r>
      <w:r w:rsidRPr="00B61B2D">
        <w:rPr>
          <w:b/>
          <w:bCs/>
          <w:highlight w:val="yellow"/>
        </w:rPr>
        <w:t>1 Peter 1:3-4</w:t>
      </w:r>
    </w:p>
    <w:p w14:paraId="4BD0C19C" w14:textId="30B350D9" w:rsidR="00924F8F" w:rsidRDefault="00924F8F" w:rsidP="00924F8F">
      <w:pPr>
        <w:pStyle w:val="ListParagraph"/>
        <w:numPr>
          <w:ilvl w:val="2"/>
          <w:numId w:val="4"/>
        </w:numPr>
        <w:spacing w:after="0"/>
      </w:pPr>
      <w:r w:rsidRPr="00B61B2D">
        <w:rPr>
          <w:b/>
          <w:bCs/>
          <w:highlight w:val="yellow"/>
        </w:rPr>
        <w:t>2 Corinthians 5:1-5</w:t>
      </w:r>
      <w:r w:rsidRPr="00B61B2D">
        <w:rPr>
          <w:highlight w:val="yellow"/>
        </w:rPr>
        <w:t xml:space="preserve"> </w:t>
      </w:r>
      <w:r>
        <w:t>– the inheritance is of a heavenly immortal body. (</w:t>
      </w:r>
      <w:r w:rsidRPr="00B61B2D">
        <w:rPr>
          <w:b/>
          <w:bCs/>
          <w:highlight w:val="yellow"/>
        </w:rPr>
        <w:t>cf. Romans 8:17, 18, 23</w:t>
      </w:r>
      <w:r>
        <w:t xml:space="preserve"> – redemption of our body.)</w:t>
      </w:r>
    </w:p>
    <w:p w14:paraId="03E89FC0" w14:textId="08D88CC0" w:rsidR="00924F8F" w:rsidRDefault="00924F8F" w:rsidP="00924F8F">
      <w:pPr>
        <w:pStyle w:val="ListParagraph"/>
        <w:numPr>
          <w:ilvl w:val="2"/>
          <w:numId w:val="4"/>
        </w:numPr>
        <w:spacing w:after="0"/>
      </w:pPr>
      <w:r>
        <w:t xml:space="preserve">This life of faith grows us spiritually, transforming us and preparing us for that immortal body – </w:t>
      </w:r>
      <w:r w:rsidRPr="00B61B2D">
        <w:rPr>
          <w:b/>
          <w:bCs/>
          <w:highlight w:val="yellow"/>
        </w:rPr>
        <w:t>1 Peter 2:1-2; 1 John 2:15-17; 3:1-3</w:t>
      </w:r>
      <w:r w:rsidRPr="00B61B2D">
        <w:rPr>
          <w:highlight w:val="yellow"/>
        </w:rPr>
        <w:t xml:space="preserve"> </w:t>
      </w:r>
      <w:r>
        <w:t>– the activities of the flesh are transient, but the will of God abides.</w:t>
      </w:r>
    </w:p>
    <w:p w14:paraId="1ADFD61A" w14:textId="6AEB50B5" w:rsidR="00754152" w:rsidRDefault="00754152" w:rsidP="00754152">
      <w:pPr>
        <w:pStyle w:val="ListParagraph"/>
        <w:numPr>
          <w:ilvl w:val="1"/>
          <w:numId w:val="4"/>
        </w:numPr>
        <w:spacing w:after="0"/>
      </w:pPr>
      <w:r>
        <w:t xml:space="preserve">The epistle calls for a faith that endures through trials and sufferings – </w:t>
      </w:r>
      <w:r w:rsidRPr="00B61B2D">
        <w:rPr>
          <w:b/>
          <w:bCs/>
          <w:highlight w:val="yellow"/>
        </w:rPr>
        <w:t>1 Peter 1:6-7; 5:8-11</w:t>
      </w:r>
      <w:r w:rsidRPr="00B61B2D">
        <w:rPr>
          <w:highlight w:val="yellow"/>
        </w:rPr>
        <w:t xml:space="preserve"> </w:t>
      </w:r>
      <w:r>
        <w:t xml:space="preserve">– the suffering is not an </w:t>
      </w:r>
      <w:proofErr w:type="gramStart"/>
      <w:r>
        <w:t>end in itself, but</w:t>
      </w:r>
      <w:proofErr w:type="gramEnd"/>
      <w:r>
        <w:t xml:space="preserve"> is transformative, thus preparatory.</w:t>
      </w:r>
    </w:p>
    <w:p w14:paraId="0D329BE9" w14:textId="19CF2909" w:rsidR="00754152" w:rsidRDefault="00B61B2D" w:rsidP="00754152">
      <w:pPr>
        <w:pStyle w:val="ListParagraph"/>
        <w:numPr>
          <w:ilvl w:val="2"/>
          <w:numId w:val="4"/>
        </w:numPr>
        <w:spacing w:after="0"/>
      </w:pPr>
      <w:r w:rsidRPr="00B61B2D">
        <w:rPr>
          <w:b/>
          <w:bCs/>
          <w:highlight w:val="yellow"/>
        </w:rPr>
        <w:t>5:10</w:t>
      </w:r>
      <w:r w:rsidRPr="00B61B2D">
        <w:rPr>
          <w:highlight w:val="yellow"/>
        </w:rPr>
        <w:t xml:space="preserve"> </w:t>
      </w:r>
      <w:r>
        <w:t>– He called us to eternal glory.</w:t>
      </w:r>
    </w:p>
    <w:p w14:paraId="54BDD29B" w14:textId="586DE496" w:rsidR="00B61B2D" w:rsidRDefault="00B61B2D" w:rsidP="00754152">
      <w:pPr>
        <w:pStyle w:val="ListParagraph"/>
        <w:numPr>
          <w:ilvl w:val="2"/>
          <w:numId w:val="4"/>
        </w:numPr>
        <w:spacing w:after="0"/>
      </w:pPr>
      <w:r w:rsidRPr="00B61B2D">
        <w:rPr>
          <w:b/>
          <w:bCs/>
          <w:highlight w:val="yellow"/>
        </w:rPr>
        <w:t>5:6-7</w:t>
      </w:r>
      <w:r w:rsidRPr="00B61B2D">
        <w:rPr>
          <w:highlight w:val="yellow"/>
        </w:rPr>
        <w:t xml:space="preserve"> </w:t>
      </w:r>
      <w:r>
        <w:t>– required humble submission for exaltation.</w:t>
      </w:r>
    </w:p>
    <w:p w14:paraId="6250878C" w14:textId="3634F37C" w:rsidR="00B61B2D" w:rsidRDefault="00B61B2D" w:rsidP="00754152">
      <w:pPr>
        <w:pStyle w:val="ListParagraph"/>
        <w:numPr>
          <w:ilvl w:val="2"/>
          <w:numId w:val="4"/>
        </w:numPr>
        <w:spacing w:after="0"/>
      </w:pPr>
      <w:r w:rsidRPr="00B61B2D">
        <w:rPr>
          <w:b/>
          <w:bCs/>
          <w:highlight w:val="yellow"/>
        </w:rPr>
        <w:t>5:8-11</w:t>
      </w:r>
      <w:r w:rsidRPr="00B61B2D">
        <w:rPr>
          <w:highlight w:val="yellow"/>
        </w:rPr>
        <w:t xml:space="preserve"> </w:t>
      </w:r>
      <w:r>
        <w:t>– faith in suffering refines and prepares us for the day when He will complete us in glory, delivering us from all that is corruptible.</w:t>
      </w:r>
    </w:p>
    <w:p w14:paraId="4800BE05" w14:textId="033B8888" w:rsidR="00DE6FAB" w:rsidRDefault="00DE6FAB" w:rsidP="00DE6FAB">
      <w:pPr>
        <w:pStyle w:val="ListParagraph"/>
        <w:numPr>
          <w:ilvl w:val="0"/>
          <w:numId w:val="4"/>
        </w:numPr>
        <w:spacing w:after="0"/>
      </w:pPr>
      <w:r>
        <w:t>A Living Stone in God’s House</w:t>
      </w:r>
    </w:p>
    <w:p w14:paraId="21EFDF43" w14:textId="3CA92CED" w:rsidR="00126FCD" w:rsidRDefault="00E80386" w:rsidP="00126FCD">
      <w:pPr>
        <w:pStyle w:val="ListParagraph"/>
        <w:numPr>
          <w:ilvl w:val="1"/>
          <w:numId w:val="4"/>
        </w:numPr>
        <w:spacing w:after="0"/>
      </w:pPr>
      <w:r>
        <w:t xml:space="preserve">Born of God through the incorruptible seed of His word, we like a newborn depend fully on Him for sustenance – </w:t>
      </w:r>
      <w:r w:rsidRPr="00115711">
        <w:rPr>
          <w:b/>
          <w:bCs/>
          <w:highlight w:val="yellow"/>
        </w:rPr>
        <w:t>1 Peter 2:2-3</w:t>
      </w:r>
      <w:r w:rsidRPr="00115711">
        <w:rPr>
          <w:highlight w:val="yellow"/>
        </w:rPr>
        <w:t xml:space="preserve"> </w:t>
      </w:r>
      <w:r>
        <w:t>– this growth is further described with focus on its aim.</w:t>
      </w:r>
    </w:p>
    <w:p w14:paraId="05B4A8C8" w14:textId="0FAD5C43" w:rsidR="00E80386" w:rsidRDefault="009474A3" w:rsidP="00126FCD">
      <w:pPr>
        <w:pStyle w:val="ListParagraph"/>
        <w:numPr>
          <w:ilvl w:val="1"/>
          <w:numId w:val="4"/>
        </w:numPr>
        <w:spacing w:after="0"/>
      </w:pPr>
      <w:r>
        <w:t xml:space="preserve">To say a primarily Gentile audience is born of Him is significant. The context continues to demonstrate the implication of such language – they are a part of God’s house, His spiritual family/people – </w:t>
      </w:r>
      <w:r w:rsidRPr="00115711">
        <w:rPr>
          <w:b/>
          <w:bCs/>
          <w:highlight w:val="yellow"/>
        </w:rPr>
        <w:t>1 Peter 2:4-5</w:t>
      </w:r>
    </w:p>
    <w:p w14:paraId="457726B7" w14:textId="300B2E57" w:rsidR="009474A3" w:rsidRDefault="009474A3" w:rsidP="009474A3">
      <w:pPr>
        <w:pStyle w:val="ListParagraph"/>
        <w:numPr>
          <w:ilvl w:val="2"/>
          <w:numId w:val="4"/>
        </w:numPr>
        <w:spacing w:after="0"/>
      </w:pPr>
      <w:r w:rsidRPr="00115711">
        <w:rPr>
          <w:b/>
          <w:bCs/>
          <w:highlight w:val="yellow"/>
        </w:rPr>
        <w:t>(v. 4)</w:t>
      </w:r>
      <w:r w:rsidRPr="00115711">
        <w:rPr>
          <w:highlight w:val="yellow"/>
        </w:rPr>
        <w:t xml:space="preserve"> </w:t>
      </w:r>
      <w:r>
        <w:t xml:space="preserve">– </w:t>
      </w:r>
      <w:r w:rsidRPr="00115711">
        <w:rPr>
          <w:b/>
          <w:bCs/>
          <w:i/>
          <w:iCs/>
          <w:highlight w:val="yellow"/>
        </w:rPr>
        <w:t>“Coming”</w:t>
      </w:r>
      <w:r w:rsidRPr="00115711">
        <w:rPr>
          <w:highlight w:val="yellow"/>
        </w:rPr>
        <w:t xml:space="preserve"> </w:t>
      </w:r>
      <w:r>
        <w:t xml:space="preserve">– present tense – answers to </w:t>
      </w:r>
      <w:r w:rsidRPr="00115711">
        <w:rPr>
          <w:b/>
          <w:bCs/>
          <w:highlight w:val="yellow"/>
        </w:rPr>
        <w:t>verse 2</w:t>
      </w:r>
      <w:r>
        <w:t xml:space="preserve"> – </w:t>
      </w:r>
      <w:r w:rsidR="001F12BB">
        <w:t>in</w:t>
      </w:r>
      <w:r>
        <w:t xml:space="preserve"> growing by the spiritual milk you are coming to Him.</w:t>
      </w:r>
    </w:p>
    <w:p w14:paraId="3368BE52" w14:textId="3467FF1A" w:rsidR="009474A3" w:rsidRDefault="009474A3" w:rsidP="009474A3">
      <w:pPr>
        <w:pStyle w:val="ListParagraph"/>
        <w:numPr>
          <w:ilvl w:val="2"/>
          <w:numId w:val="4"/>
        </w:numPr>
        <w:spacing w:after="0"/>
      </w:pPr>
      <w:r w:rsidRPr="00115711">
        <w:rPr>
          <w:b/>
          <w:bCs/>
          <w:highlight w:val="yellow"/>
        </w:rPr>
        <w:t>(v. 5)</w:t>
      </w:r>
      <w:r w:rsidRPr="00115711">
        <w:rPr>
          <w:highlight w:val="yellow"/>
        </w:rPr>
        <w:t xml:space="preserve"> </w:t>
      </w:r>
      <w:r>
        <w:t>– the growth is edification as part of His house – Spiritual, i.e. not physical Israel, but God’s true people.</w:t>
      </w:r>
    </w:p>
    <w:p w14:paraId="18DC0E6E" w14:textId="423DB347" w:rsidR="009474A3" w:rsidRDefault="009474A3" w:rsidP="009474A3">
      <w:pPr>
        <w:pStyle w:val="ListParagraph"/>
        <w:numPr>
          <w:ilvl w:val="2"/>
          <w:numId w:val="4"/>
        </w:numPr>
        <w:spacing w:after="0"/>
      </w:pPr>
      <w:r>
        <w:lastRenderedPageBreak/>
        <w:t xml:space="preserve">Context – </w:t>
      </w:r>
      <w:r w:rsidRPr="00704CEB">
        <w:rPr>
          <w:b/>
          <w:bCs/>
          <w:i/>
          <w:iCs/>
          <w:highlight w:val="yellow"/>
        </w:rPr>
        <w:t>“rejected…but chosen”</w:t>
      </w:r>
      <w:r>
        <w:t xml:space="preserve"> – </w:t>
      </w:r>
      <w:r w:rsidRPr="00115711">
        <w:rPr>
          <w:b/>
          <w:bCs/>
          <w:highlight w:val="yellow"/>
        </w:rPr>
        <w:t>cf. Isaiah 28:16; Psalm 118:22; Isaiah 8:14</w:t>
      </w:r>
    </w:p>
    <w:p w14:paraId="0CEDBFDA" w14:textId="0BA1301B" w:rsidR="009474A3" w:rsidRDefault="009474A3" w:rsidP="009474A3">
      <w:pPr>
        <w:pStyle w:val="ListParagraph"/>
        <w:numPr>
          <w:ilvl w:val="3"/>
          <w:numId w:val="4"/>
        </w:numPr>
        <w:spacing w:after="0"/>
      </w:pPr>
      <w:r>
        <w:t xml:space="preserve">All three passages consider </w:t>
      </w:r>
      <w:r w:rsidR="00351338">
        <w:t>the need to trust in God rather than man, the Isaiah passages specifically times where man was trusted rather than God – rejected</w:t>
      </w:r>
      <w:r>
        <w:t xml:space="preserve"> – </w:t>
      </w:r>
      <w:r w:rsidRPr="00115711">
        <w:rPr>
          <w:b/>
          <w:bCs/>
          <w:highlight w:val="yellow"/>
        </w:rPr>
        <w:t>Isaiah 28:14-15; Psalm 118:</w:t>
      </w:r>
      <w:r w:rsidR="00351338" w:rsidRPr="00115711">
        <w:rPr>
          <w:b/>
          <w:bCs/>
          <w:highlight w:val="yellow"/>
        </w:rPr>
        <w:t>8-9; Isaiah 8:13-14</w:t>
      </w:r>
    </w:p>
    <w:p w14:paraId="42EE9518" w14:textId="41BF314F" w:rsidR="00351338" w:rsidRDefault="00351338" w:rsidP="009474A3">
      <w:pPr>
        <w:pStyle w:val="ListParagraph"/>
        <w:numPr>
          <w:ilvl w:val="3"/>
          <w:numId w:val="4"/>
        </w:numPr>
        <w:spacing w:after="0"/>
      </w:pPr>
      <w:r>
        <w:t>The nation of Israel did not put their trust in God but put trust in man (themselves).</w:t>
      </w:r>
    </w:p>
    <w:p w14:paraId="7EC525FE" w14:textId="5426DB2D" w:rsidR="00351338" w:rsidRDefault="00351338" w:rsidP="001949B2">
      <w:pPr>
        <w:pStyle w:val="ListParagraph"/>
        <w:numPr>
          <w:ilvl w:val="3"/>
          <w:numId w:val="4"/>
        </w:numPr>
        <w:spacing w:after="0"/>
      </w:pPr>
      <w:r w:rsidRPr="00115711">
        <w:rPr>
          <w:b/>
          <w:bCs/>
          <w:highlight w:val="yellow"/>
        </w:rPr>
        <w:t>1 Peter 2:4-6, 9-10</w:t>
      </w:r>
      <w:r w:rsidRPr="00115711">
        <w:rPr>
          <w:highlight w:val="yellow"/>
        </w:rPr>
        <w:t xml:space="preserve"> </w:t>
      </w:r>
      <w:r>
        <w:t xml:space="preserve">– God would build a spiritual house based on the Messiah as the chief cornerstone – it would be built on </w:t>
      </w:r>
      <w:r w:rsidR="00790B7C">
        <w:t xml:space="preserve">devoted submission </w:t>
      </w:r>
      <w:r w:rsidR="00790B7C" w:rsidRPr="00115711">
        <w:rPr>
          <w:b/>
          <w:bCs/>
          <w:highlight w:val="yellow"/>
        </w:rPr>
        <w:t>(v. 4)</w:t>
      </w:r>
      <w:r w:rsidRPr="00115711">
        <w:rPr>
          <w:b/>
          <w:bCs/>
          <w:highlight w:val="yellow"/>
        </w:rPr>
        <w:t>,</w:t>
      </w:r>
      <w:r w:rsidRPr="00115711">
        <w:rPr>
          <w:highlight w:val="yellow"/>
        </w:rPr>
        <w:t xml:space="preserve"> </w:t>
      </w:r>
      <w:r>
        <w:t>full trust and faithfulness</w:t>
      </w:r>
      <w:r w:rsidR="00790B7C">
        <w:t xml:space="preserve"> </w:t>
      </w:r>
      <w:r w:rsidR="00790B7C" w:rsidRPr="00115711">
        <w:rPr>
          <w:b/>
          <w:bCs/>
          <w:highlight w:val="yellow"/>
        </w:rPr>
        <w:t>(vv. 5-6),</w:t>
      </w:r>
      <w:r w:rsidR="00790B7C" w:rsidRPr="00115711">
        <w:rPr>
          <w:highlight w:val="yellow"/>
        </w:rPr>
        <w:t xml:space="preserve"> </w:t>
      </w:r>
      <w:r w:rsidR="00790B7C">
        <w:t>thankful praise (</w:t>
      </w:r>
      <w:r w:rsidR="00790B7C" w:rsidRPr="00115711">
        <w:rPr>
          <w:b/>
          <w:bCs/>
          <w:highlight w:val="yellow"/>
        </w:rPr>
        <w:t>v. 9</w:t>
      </w:r>
      <w:r w:rsidR="00790B7C">
        <w:t xml:space="preserve">), and </w:t>
      </w:r>
      <w:r w:rsidR="001949B2">
        <w:t>cherished fellowship (</w:t>
      </w:r>
      <w:r w:rsidR="001949B2" w:rsidRPr="00115711">
        <w:rPr>
          <w:b/>
          <w:bCs/>
          <w:highlight w:val="yellow"/>
        </w:rPr>
        <w:t>v. 10</w:t>
      </w:r>
      <w:r w:rsidR="001949B2">
        <w:t>).</w:t>
      </w:r>
    </w:p>
    <w:p w14:paraId="70BDBD3C" w14:textId="150EFCE8" w:rsidR="001949B2" w:rsidRDefault="008A3ACF" w:rsidP="001949B2">
      <w:pPr>
        <w:pStyle w:val="ListParagraph"/>
        <w:numPr>
          <w:ilvl w:val="2"/>
          <w:numId w:val="4"/>
        </w:numPr>
        <w:spacing w:after="0"/>
      </w:pPr>
      <w:r>
        <w:t xml:space="preserve">It is no longer Israel that is God’s nation, but the church – </w:t>
      </w:r>
      <w:r w:rsidRPr="00115711">
        <w:rPr>
          <w:b/>
          <w:bCs/>
          <w:highlight w:val="yellow"/>
        </w:rPr>
        <w:t>(vv. 9-10)</w:t>
      </w:r>
    </w:p>
    <w:p w14:paraId="24A5725B" w14:textId="4F7B8BC3" w:rsidR="008A3ACF" w:rsidRDefault="008A3ACF" w:rsidP="008A3ACF">
      <w:pPr>
        <w:pStyle w:val="ListParagraph"/>
        <w:numPr>
          <w:ilvl w:val="3"/>
          <w:numId w:val="4"/>
        </w:numPr>
        <w:spacing w:after="0"/>
      </w:pPr>
      <w:r w:rsidRPr="00115711">
        <w:rPr>
          <w:b/>
          <w:bCs/>
          <w:highlight w:val="yellow"/>
        </w:rPr>
        <w:t>(v. 7) (cf. Psalm 118:22</w:t>
      </w:r>
      <w:r>
        <w:t xml:space="preserve">) – </w:t>
      </w:r>
      <w:r w:rsidRPr="00115711">
        <w:rPr>
          <w:b/>
          <w:bCs/>
          <w:highlight w:val="yellow"/>
        </w:rPr>
        <w:t>Matthew 21:42-44</w:t>
      </w:r>
      <w:r w:rsidRPr="00115711">
        <w:rPr>
          <w:highlight w:val="yellow"/>
        </w:rPr>
        <w:t xml:space="preserve"> </w:t>
      </w:r>
      <w:r>
        <w:t xml:space="preserve">– </w:t>
      </w:r>
      <w:r w:rsidRPr="00704CEB">
        <w:rPr>
          <w:b/>
          <w:bCs/>
          <w:i/>
          <w:iCs/>
          <w:highlight w:val="yellow"/>
        </w:rPr>
        <w:t>“a nation bearing the fruits of it”</w:t>
      </w:r>
      <w:r>
        <w:t xml:space="preserve"> – the church.</w:t>
      </w:r>
    </w:p>
    <w:p w14:paraId="0C0DC2A0" w14:textId="3E50B644" w:rsidR="008A3ACF" w:rsidRDefault="008A3ACF" w:rsidP="008A3ACF">
      <w:pPr>
        <w:pStyle w:val="ListParagraph"/>
        <w:numPr>
          <w:ilvl w:val="1"/>
          <w:numId w:val="4"/>
        </w:numPr>
        <w:spacing w:after="0"/>
      </w:pPr>
      <w:r>
        <w:t xml:space="preserve">Not </w:t>
      </w:r>
      <w:r w:rsidRPr="00704CEB">
        <w:rPr>
          <w:b/>
          <w:bCs/>
          <w:i/>
          <w:iCs/>
          <w:highlight w:val="yellow"/>
        </w:rPr>
        <w:t>“aimless conduct”</w:t>
      </w:r>
      <w:r>
        <w:t xml:space="preserve"> but </w:t>
      </w:r>
      <w:r w:rsidRPr="00115711">
        <w:rPr>
          <w:b/>
          <w:bCs/>
          <w:i/>
          <w:iCs/>
          <w:highlight w:val="yellow"/>
        </w:rPr>
        <w:t>“a nation bearing the fruits of</w:t>
      </w:r>
      <w:r w:rsidR="00550CF4" w:rsidRPr="00115711">
        <w:rPr>
          <w:b/>
          <w:bCs/>
          <w:i/>
          <w:iCs/>
          <w:highlight w:val="yellow"/>
        </w:rPr>
        <w:t xml:space="preserve"> it (the kingdom)”</w:t>
      </w:r>
      <w:r w:rsidR="00547FB6">
        <w:t>:</w:t>
      </w:r>
    </w:p>
    <w:p w14:paraId="2D17DE64" w14:textId="6AB4F5BC" w:rsidR="00547FB6" w:rsidRDefault="00547FB6" w:rsidP="00547FB6">
      <w:pPr>
        <w:pStyle w:val="ListParagraph"/>
        <w:numPr>
          <w:ilvl w:val="2"/>
          <w:numId w:val="4"/>
        </w:numPr>
        <w:spacing w:after="0"/>
      </w:pPr>
      <w:r w:rsidRPr="00115711">
        <w:rPr>
          <w:b/>
          <w:bCs/>
          <w:highlight w:val="yellow"/>
        </w:rPr>
        <w:t>1 Peter 2:5</w:t>
      </w:r>
      <w:r w:rsidRPr="00115711">
        <w:rPr>
          <w:highlight w:val="yellow"/>
        </w:rPr>
        <w:t xml:space="preserve"> </w:t>
      </w:r>
      <w:r>
        <w:t>– a priesthood that offers spiritual sacrifices to God – NOT VAIN BUT ACCEPTABLE T</w:t>
      </w:r>
      <w:r w:rsidR="00572188">
        <w:t>HROUGH JESUS</w:t>
      </w:r>
      <w:r>
        <w:t>.</w:t>
      </w:r>
    </w:p>
    <w:p w14:paraId="7D66AEB9" w14:textId="0D115E4D" w:rsidR="00547FB6" w:rsidRDefault="00547FB6" w:rsidP="00547FB6">
      <w:pPr>
        <w:pStyle w:val="ListParagraph"/>
        <w:numPr>
          <w:ilvl w:val="3"/>
          <w:numId w:val="4"/>
        </w:numPr>
        <w:spacing w:after="0"/>
      </w:pPr>
      <w:r w:rsidRPr="00115711">
        <w:rPr>
          <w:b/>
          <w:bCs/>
          <w:highlight w:val="yellow"/>
        </w:rPr>
        <w:t>Romans 12:1-2</w:t>
      </w:r>
      <w:r w:rsidRPr="00115711">
        <w:rPr>
          <w:highlight w:val="yellow"/>
        </w:rPr>
        <w:t xml:space="preserve"> </w:t>
      </w:r>
      <w:r>
        <w:t>– transformed lives by the mercies of God and in response to them – living sacrifices.</w:t>
      </w:r>
    </w:p>
    <w:p w14:paraId="5FAE6C79" w14:textId="5EE6427C" w:rsidR="00366F40" w:rsidRDefault="00366F40" w:rsidP="00547FB6">
      <w:pPr>
        <w:pStyle w:val="ListParagraph"/>
        <w:numPr>
          <w:ilvl w:val="3"/>
          <w:numId w:val="4"/>
        </w:numPr>
        <w:spacing w:after="0"/>
      </w:pPr>
      <w:r w:rsidRPr="00115711">
        <w:rPr>
          <w:b/>
          <w:bCs/>
          <w:highlight w:val="yellow"/>
        </w:rPr>
        <w:t>Hebrews 13:9, 15-16</w:t>
      </w:r>
      <w:r w:rsidRPr="00115711">
        <w:rPr>
          <w:highlight w:val="yellow"/>
        </w:rPr>
        <w:t xml:space="preserve"> </w:t>
      </w:r>
      <w:r>
        <w:t>– the sacrifice of heartfelt praise to God, as well as showing mercy to man.</w:t>
      </w:r>
    </w:p>
    <w:p w14:paraId="3CDF8027" w14:textId="23BEBE21" w:rsidR="00CF6FF4" w:rsidRDefault="00CF6FF4" w:rsidP="00CF6FF4">
      <w:pPr>
        <w:pStyle w:val="ListParagraph"/>
        <w:numPr>
          <w:ilvl w:val="4"/>
          <w:numId w:val="4"/>
        </w:numPr>
        <w:spacing w:after="0"/>
      </w:pPr>
      <w:r w:rsidRPr="00115711">
        <w:rPr>
          <w:b/>
          <w:bCs/>
          <w:highlight w:val="yellow"/>
        </w:rPr>
        <w:t>1 Peter 2:9</w:t>
      </w:r>
      <w:r w:rsidRPr="00115711">
        <w:rPr>
          <w:highlight w:val="yellow"/>
        </w:rPr>
        <w:t xml:space="preserve"> </w:t>
      </w:r>
      <w:r>
        <w:t xml:space="preserve">– </w:t>
      </w:r>
      <w:r w:rsidRPr="00115711">
        <w:rPr>
          <w:b/>
          <w:bCs/>
          <w:i/>
          <w:iCs/>
          <w:highlight w:val="yellow"/>
        </w:rPr>
        <w:t>“proclaim the praises of Him”</w:t>
      </w:r>
      <w:r w:rsidRPr="00115711">
        <w:rPr>
          <w:highlight w:val="yellow"/>
        </w:rPr>
        <w:t xml:space="preserve"> </w:t>
      </w:r>
      <w:r>
        <w:t>– tell people about all the praiseworthy things about God.</w:t>
      </w:r>
    </w:p>
    <w:p w14:paraId="0C8B31F0" w14:textId="3A83CBFE" w:rsidR="00CF6FF4" w:rsidRDefault="00CF6FF4" w:rsidP="00547FB6">
      <w:pPr>
        <w:pStyle w:val="ListParagraph"/>
        <w:numPr>
          <w:ilvl w:val="3"/>
          <w:numId w:val="4"/>
        </w:numPr>
        <w:spacing w:after="0"/>
      </w:pPr>
      <w:r w:rsidRPr="00115711">
        <w:rPr>
          <w:b/>
          <w:bCs/>
          <w:highlight w:val="yellow"/>
        </w:rPr>
        <w:t xml:space="preserve">Ephesians 5:1-2; 1 John </w:t>
      </w:r>
      <w:r w:rsidR="00277699">
        <w:rPr>
          <w:b/>
          <w:bCs/>
          <w:highlight w:val="yellow"/>
        </w:rPr>
        <w:t>3</w:t>
      </w:r>
      <w:r w:rsidRPr="00115711">
        <w:rPr>
          <w:b/>
          <w:bCs/>
          <w:highlight w:val="yellow"/>
        </w:rPr>
        <w:t>:16-17</w:t>
      </w:r>
      <w:r w:rsidRPr="00115711">
        <w:rPr>
          <w:highlight w:val="yellow"/>
        </w:rPr>
        <w:t xml:space="preserve"> </w:t>
      </w:r>
      <w:r>
        <w:t>– the sacrifice of love for our brethren.</w:t>
      </w:r>
    </w:p>
    <w:p w14:paraId="6760D86D" w14:textId="2C6F992B" w:rsidR="00CF6FF4" w:rsidRDefault="00CF6FF4" w:rsidP="00547FB6">
      <w:pPr>
        <w:pStyle w:val="ListParagraph"/>
        <w:numPr>
          <w:ilvl w:val="3"/>
          <w:numId w:val="4"/>
        </w:numPr>
        <w:spacing w:after="0"/>
      </w:pPr>
      <w:r w:rsidRPr="00115711">
        <w:rPr>
          <w:b/>
          <w:bCs/>
          <w:highlight w:val="yellow"/>
        </w:rPr>
        <w:t>Philippians 4:14-18; 2 Corinthians 9:6-7</w:t>
      </w:r>
      <w:r w:rsidRPr="00115711">
        <w:rPr>
          <w:highlight w:val="yellow"/>
        </w:rPr>
        <w:t xml:space="preserve"> </w:t>
      </w:r>
      <w:r>
        <w:t>– the sacrifice of cheerful giving from the heart to the Lord’s work.</w:t>
      </w:r>
    </w:p>
    <w:p w14:paraId="35031AE9" w14:textId="0A20186E" w:rsidR="00CF6FF4" w:rsidRDefault="00572188" w:rsidP="00CF6FF4">
      <w:pPr>
        <w:pStyle w:val="ListParagraph"/>
        <w:numPr>
          <w:ilvl w:val="2"/>
          <w:numId w:val="4"/>
        </w:numPr>
        <w:spacing w:after="0"/>
      </w:pPr>
      <w:r>
        <w:t xml:space="preserve">All this done in trust, built on the chief cornerstone of Christ – </w:t>
      </w:r>
      <w:r w:rsidRPr="00115711">
        <w:rPr>
          <w:b/>
          <w:bCs/>
          <w:highlight w:val="yellow"/>
        </w:rPr>
        <w:t>1 Peter 1:6</w:t>
      </w:r>
      <w:r>
        <w:t xml:space="preserve"> – </w:t>
      </w:r>
      <w:r w:rsidRPr="00115711">
        <w:rPr>
          <w:b/>
          <w:bCs/>
          <w:i/>
          <w:iCs/>
          <w:highlight w:val="yellow"/>
        </w:rPr>
        <w:t>“by no means be put to shame”</w:t>
      </w:r>
    </w:p>
    <w:p w14:paraId="582093E6" w14:textId="19D6CCBE" w:rsidR="00572188" w:rsidRDefault="00572188" w:rsidP="00572188">
      <w:pPr>
        <w:pStyle w:val="ListParagraph"/>
        <w:numPr>
          <w:ilvl w:val="3"/>
          <w:numId w:val="4"/>
        </w:numPr>
        <w:spacing w:after="0"/>
      </w:pPr>
      <w:r>
        <w:t xml:space="preserve">I.e. not </w:t>
      </w:r>
      <w:r w:rsidRPr="00115711">
        <w:rPr>
          <w:b/>
          <w:bCs/>
          <w:i/>
          <w:iCs/>
          <w:highlight w:val="yellow"/>
        </w:rPr>
        <w:t>“aimless,”</w:t>
      </w:r>
      <w:r w:rsidRPr="00115711">
        <w:rPr>
          <w:highlight w:val="yellow"/>
        </w:rPr>
        <w:t xml:space="preserve"> </w:t>
      </w:r>
      <w:r>
        <w:t>but resulting in victory and reward.</w:t>
      </w:r>
    </w:p>
    <w:p w14:paraId="2B62DFB2" w14:textId="3AFB2A04" w:rsidR="00572188" w:rsidRDefault="00115711" w:rsidP="00572188">
      <w:pPr>
        <w:pStyle w:val="ListParagraph"/>
        <w:numPr>
          <w:ilvl w:val="3"/>
          <w:numId w:val="4"/>
        </w:numPr>
        <w:spacing w:after="0"/>
      </w:pPr>
      <w:r w:rsidRPr="00115711">
        <w:rPr>
          <w:b/>
          <w:bCs/>
          <w:highlight w:val="yellow"/>
        </w:rPr>
        <w:t>Matthew 7:24-25</w:t>
      </w:r>
      <w:r w:rsidRPr="00115711">
        <w:rPr>
          <w:highlight w:val="yellow"/>
        </w:rPr>
        <w:t xml:space="preserve"> </w:t>
      </w:r>
      <w:r>
        <w:t>– building our lives on this rock we will stand in the end with Him (</w:t>
      </w:r>
      <w:r w:rsidRPr="00115711">
        <w:rPr>
          <w:b/>
          <w:bCs/>
          <w:highlight w:val="yellow"/>
        </w:rPr>
        <w:t>cf. Psalm 1:5-6).</w:t>
      </w:r>
    </w:p>
    <w:p w14:paraId="53902471" w14:textId="5153A28D" w:rsidR="00DE6FAB" w:rsidRDefault="00DE6FAB" w:rsidP="00DE6FAB">
      <w:pPr>
        <w:pStyle w:val="ListParagraph"/>
        <w:numPr>
          <w:ilvl w:val="0"/>
          <w:numId w:val="4"/>
        </w:numPr>
        <w:spacing w:after="0"/>
      </w:pPr>
      <w:r>
        <w:t>Sojourners and Pilgrims on Our Way Home</w:t>
      </w:r>
    </w:p>
    <w:p w14:paraId="35B5A152" w14:textId="37EF4443" w:rsidR="001D4C79" w:rsidRDefault="001D4C79" w:rsidP="001D4C79">
      <w:pPr>
        <w:pStyle w:val="ListParagraph"/>
        <w:numPr>
          <w:ilvl w:val="1"/>
          <w:numId w:val="4"/>
        </w:numPr>
        <w:spacing w:after="0"/>
      </w:pPr>
      <w:r>
        <w:lastRenderedPageBreak/>
        <w:t xml:space="preserve">These </w:t>
      </w:r>
      <w:r w:rsidR="00455028">
        <w:t>who</w:t>
      </w:r>
      <w:r>
        <w:t xml:space="preserve"> had been born of God to an inheritance were</w:t>
      </w:r>
      <w:r w:rsidR="00455028">
        <w:t xml:space="preserve"> instructed how to live – </w:t>
      </w:r>
      <w:r w:rsidR="00455028" w:rsidRPr="009A27A0">
        <w:rPr>
          <w:b/>
          <w:bCs/>
          <w:highlight w:val="yellow"/>
        </w:rPr>
        <w:t>1 Peter 1:15-17</w:t>
      </w:r>
      <w:r w:rsidR="00455028" w:rsidRPr="009A27A0">
        <w:rPr>
          <w:highlight w:val="yellow"/>
        </w:rPr>
        <w:t xml:space="preserve"> </w:t>
      </w:r>
      <w:r w:rsidR="00455028">
        <w:t>– Holiness before God.</w:t>
      </w:r>
    </w:p>
    <w:p w14:paraId="2754D3B1" w14:textId="3EE558CB" w:rsidR="00455028" w:rsidRDefault="00455028" w:rsidP="00455028">
      <w:pPr>
        <w:pStyle w:val="ListParagraph"/>
        <w:numPr>
          <w:ilvl w:val="2"/>
          <w:numId w:val="4"/>
        </w:numPr>
        <w:spacing w:after="0"/>
      </w:pPr>
      <w:r w:rsidRPr="009A27A0">
        <w:rPr>
          <w:b/>
          <w:bCs/>
          <w:highlight w:val="yellow"/>
        </w:rPr>
        <w:t>(v. 17)</w:t>
      </w:r>
      <w:r w:rsidRPr="009A27A0">
        <w:rPr>
          <w:highlight w:val="yellow"/>
        </w:rPr>
        <w:t xml:space="preserve"> </w:t>
      </w:r>
      <w:r>
        <w:t xml:space="preserve">– </w:t>
      </w:r>
      <w:r w:rsidRPr="009A27A0">
        <w:rPr>
          <w:b/>
          <w:bCs/>
          <w:i/>
          <w:iCs/>
          <w:highlight w:val="yellow"/>
        </w:rPr>
        <w:t>“conduct…throughout the time of your stay here…”</w:t>
      </w:r>
    </w:p>
    <w:p w14:paraId="42D5AD25" w14:textId="76BB668C" w:rsidR="00455028" w:rsidRDefault="00455028" w:rsidP="00455028">
      <w:pPr>
        <w:pStyle w:val="ListParagraph"/>
        <w:numPr>
          <w:ilvl w:val="2"/>
          <w:numId w:val="4"/>
        </w:numPr>
        <w:spacing w:after="0"/>
      </w:pPr>
      <w:r>
        <w:t>They were given such instruction to holiness because where they live now is temporary – i.e. not their home.</w:t>
      </w:r>
    </w:p>
    <w:p w14:paraId="2E8DA2D3" w14:textId="4B2E7CC3" w:rsidR="00455028" w:rsidRDefault="00455028" w:rsidP="00455028">
      <w:pPr>
        <w:pStyle w:val="ListParagraph"/>
        <w:numPr>
          <w:ilvl w:val="2"/>
          <w:numId w:val="4"/>
        </w:numPr>
        <w:spacing w:after="0"/>
      </w:pPr>
      <w:r w:rsidRPr="009A27A0">
        <w:rPr>
          <w:b/>
          <w:bCs/>
          <w:highlight w:val="yellow"/>
        </w:rPr>
        <w:t>John 17:14-17</w:t>
      </w:r>
      <w:r w:rsidRPr="009A27A0">
        <w:rPr>
          <w:highlight w:val="yellow"/>
        </w:rPr>
        <w:t xml:space="preserve"> </w:t>
      </w:r>
      <w:r>
        <w:t>– they are not of the world but being in the world need to be set apart from the world by God’s word.</w:t>
      </w:r>
    </w:p>
    <w:p w14:paraId="647FD164" w14:textId="591D1153" w:rsidR="00455028" w:rsidRDefault="00455028" w:rsidP="00455028">
      <w:pPr>
        <w:pStyle w:val="ListParagraph"/>
        <w:numPr>
          <w:ilvl w:val="1"/>
          <w:numId w:val="4"/>
        </w:numPr>
        <w:spacing w:after="0"/>
      </w:pPr>
      <w:r>
        <w:t xml:space="preserve">They are called </w:t>
      </w:r>
      <w:r w:rsidRPr="009A27A0">
        <w:rPr>
          <w:b/>
          <w:bCs/>
          <w:i/>
          <w:iCs/>
          <w:highlight w:val="yellow"/>
        </w:rPr>
        <w:t>“sojourners and pilgrims”</w:t>
      </w:r>
      <w:r w:rsidRPr="009A27A0">
        <w:rPr>
          <w:highlight w:val="yellow"/>
        </w:rPr>
        <w:t xml:space="preserve"> </w:t>
      </w:r>
      <w:r>
        <w:t xml:space="preserve">– </w:t>
      </w:r>
      <w:r w:rsidRPr="009A27A0">
        <w:rPr>
          <w:b/>
          <w:bCs/>
          <w:highlight w:val="yellow"/>
        </w:rPr>
        <w:t>1 Peter 2:11-12</w:t>
      </w:r>
    </w:p>
    <w:p w14:paraId="13D959E3" w14:textId="09561821" w:rsidR="00455028" w:rsidRDefault="00DC746E" w:rsidP="00455028">
      <w:pPr>
        <w:pStyle w:val="ListParagraph"/>
        <w:numPr>
          <w:ilvl w:val="2"/>
          <w:numId w:val="4"/>
        </w:numPr>
        <w:spacing w:after="0"/>
      </w:pPr>
      <w:r>
        <w:t>Both terms connote the idea of residing as a stranger or foreigner in a place that is not one’s home.</w:t>
      </w:r>
    </w:p>
    <w:p w14:paraId="5D44D9A8" w14:textId="1B238B94" w:rsidR="00DC746E" w:rsidRDefault="00DC746E" w:rsidP="00455028">
      <w:pPr>
        <w:pStyle w:val="ListParagraph"/>
        <w:numPr>
          <w:ilvl w:val="2"/>
          <w:numId w:val="4"/>
        </w:numPr>
        <w:spacing w:after="0"/>
      </w:pPr>
      <w:r>
        <w:t xml:space="preserve">They reside on earth temporarily as foreigners who recognize heaven is their home – </w:t>
      </w:r>
      <w:r w:rsidRPr="009A27A0">
        <w:rPr>
          <w:b/>
          <w:bCs/>
          <w:highlight w:val="yellow"/>
        </w:rPr>
        <w:t>Philippians 3:20-21</w:t>
      </w:r>
    </w:p>
    <w:p w14:paraId="669AB197" w14:textId="0C097A32" w:rsidR="00DC746E" w:rsidRDefault="00DC746E" w:rsidP="00455028">
      <w:pPr>
        <w:pStyle w:val="ListParagraph"/>
        <w:numPr>
          <w:ilvl w:val="2"/>
          <w:numId w:val="4"/>
        </w:numPr>
        <w:spacing w:after="0"/>
      </w:pPr>
      <w:r>
        <w:t>This perspective is appealed to as a reason for a particular way of conduct:</w:t>
      </w:r>
    </w:p>
    <w:p w14:paraId="69C8364C" w14:textId="5351A591" w:rsidR="00DC746E" w:rsidRDefault="00DC746E" w:rsidP="00DC746E">
      <w:pPr>
        <w:pStyle w:val="ListParagraph"/>
        <w:numPr>
          <w:ilvl w:val="3"/>
          <w:numId w:val="4"/>
        </w:numPr>
        <w:spacing w:after="0"/>
      </w:pPr>
      <w:r w:rsidRPr="009A27A0">
        <w:rPr>
          <w:b/>
          <w:bCs/>
          <w:highlight w:val="yellow"/>
        </w:rPr>
        <w:t>(v. 11b)</w:t>
      </w:r>
      <w:r w:rsidRPr="009A27A0">
        <w:rPr>
          <w:highlight w:val="yellow"/>
        </w:rPr>
        <w:t xml:space="preserve"> </w:t>
      </w:r>
      <w:r>
        <w:t>– abstaining from fleshly lusts – a part of the temporal worldly existence (</w:t>
      </w:r>
      <w:r w:rsidRPr="009A27A0">
        <w:rPr>
          <w:b/>
          <w:bCs/>
          <w:highlight w:val="yellow"/>
        </w:rPr>
        <w:t>cf. 1 John 2:17</w:t>
      </w:r>
      <w:r>
        <w:t>).</w:t>
      </w:r>
    </w:p>
    <w:p w14:paraId="693740B9" w14:textId="005D3018" w:rsidR="00DC746E" w:rsidRDefault="00DC746E" w:rsidP="00DC746E">
      <w:pPr>
        <w:pStyle w:val="ListParagraph"/>
        <w:numPr>
          <w:ilvl w:val="3"/>
          <w:numId w:val="4"/>
        </w:numPr>
        <w:spacing w:after="0"/>
      </w:pPr>
      <w:r w:rsidRPr="009A27A0">
        <w:rPr>
          <w:b/>
          <w:bCs/>
          <w:highlight w:val="yellow"/>
        </w:rPr>
        <w:t>(v. 12a)</w:t>
      </w:r>
      <w:r w:rsidRPr="009A27A0">
        <w:rPr>
          <w:highlight w:val="yellow"/>
        </w:rPr>
        <w:t xml:space="preserve"> </w:t>
      </w:r>
      <w:r>
        <w:t>– honorable conduct that even the Gentiles can recognize – (</w:t>
      </w:r>
      <w:r w:rsidRPr="009A27A0">
        <w:rPr>
          <w:b/>
          <w:bCs/>
          <w:highlight w:val="yellow"/>
        </w:rPr>
        <w:t>vv. 13-17</w:t>
      </w:r>
      <w:r w:rsidRPr="009A27A0">
        <w:rPr>
          <w:highlight w:val="yellow"/>
        </w:rPr>
        <w:t xml:space="preserve"> </w:t>
      </w:r>
      <w:r>
        <w:t>– some would assume the perspective of unrecognized citizenship would be negative to society – not using the liberty for vice) (</w:t>
      </w:r>
      <w:r w:rsidRPr="009A27A0">
        <w:rPr>
          <w:b/>
          <w:bCs/>
          <w:highlight w:val="yellow"/>
        </w:rPr>
        <w:t>cf. Titus 2:9-10</w:t>
      </w:r>
      <w:r w:rsidRPr="009A27A0">
        <w:rPr>
          <w:highlight w:val="yellow"/>
        </w:rPr>
        <w:t xml:space="preserve"> </w:t>
      </w:r>
      <w:r>
        <w:t>– adorning the doctrine of God)</w:t>
      </w:r>
    </w:p>
    <w:p w14:paraId="411C1940" w14:textId="0D8C9EFD" w:rsidR="00DC746E" w:rsidRDefault="00DC746E" w:rsidP="00DC746E">
      <w:pPr>
        <w:pStyle w:val="ListParagraph"/>
        <w:numPr>
          <w:ilvl w:val="3"/>
          <w:numId w:val="4"/>
        </w:numPr>
        <w:spacing w:after="0"/>
      </w:pPr>
      <w:r>
        <w:t>(</w:t>
      </w:r>
      <w:r w:rsidRPr="009A27A0">
        <w:rPr>
          <w:b/>
          <w:bCs/>
          <w:highlight w:val="yellow"/>
        </w:rPr>
        <w:t>v. 12c</w:t>
      </w:r>
      <w:r>
        <w:t>) – good works – broad but like before noticed by the Gentiles – this would necessarily include activity outside of the community of believers – doing good to all! (</w:t>
      </w:r>
      <w:r w:rsidRPr="009A27A0">
        <w:rPr>
          <w:b/>
          <w:bCs/>
          <w:highlight w:val="yellow"/>
        </w:rPr>
        <w:t>cf. Galatians 6:10</w:t>
      </w:r>
      <w:r>
        <w:t>).</w:t>
      </w:r>
    </w:p>
    <w:p w14:paraId="5C9C945E" w14:textId="6E833282" w:rsidR="00E42985" w:rsidRDefault="00E42985" w:rsidP="00DC746E">
      <w:pPr>
        <w:pStyle w:val="ListParagraph"/>
        <w:numPr>
          <w:ilvl w:val="3"/>
          <w:numId w:val="4"/>
        </w:numPr>
        <w:spacing w:after="0"/>
      </w:pPr>
      <w:r>
        <w:t xml:space="preserve">What kind of conduct is this? </w:t>
      </w:r>
      <w:r w:rsidRPr="009A27A0">
        <w:rPr>
          <w:b/>
          <w:bCs/>
          <w:i/>
          <w:iCs/>
          <w:highlight w:val="yellow"/>
        </w:rPr>
        <w:t>“Aimless conduct?”</w:t>
      </w:r>
      <w:r w:rsidRPr="009A27A0">
        <w:rPr>
          <w:highlight w:val="yellow"/>
        </w:rPr>
        <w:t xml:space="preserve"> </w:t>
      </w:r>
      <w:r>
        <w:t>(</w:t>
      </w:r>
      <w:r w:rsidRPr="009A27A0">
        <w:rPr>
          <w:b/>
          <w:bCs/>
          <w:highlight w:val="yellow"/>
        </w:rPr>
        <w:t>1 Peter 1:18</w:t>
      </w:r>
      <w:r>
        <w:t xml:space="preserve">) NO! – </w:t>
      </w:r>
      <w:r w:rsidRPr="009A27A0">
        <w:rPr>
          <w:b/>
          <w:bCs/>
          <w:highlight w:val="yellow"/>
        </w:rPr>
        <w:t>1 Peter 3:8-9</w:t>
      </w:r>
      <w:r w:rsidRPr="009A27A0">
        <w:rPr>
          <w:highlight w:val="yellow"/>
        </w:rPr>
        <w:t xml:space="preserve"> </w:t>
      </w:r>
      <w:r>
        <w:t>(inherit blessing)</w:t>
      </w:r>
    </w:p>
    <w:p w14:paraId="37E73566" w14:textId="6D5A1E71" w:rsidR="00E42985" w:rsidRDefault="00E42985" w:rsidP="00E42985">
      <w:pPr>
        <w:pStyle w:val="ListParagraph"/>
        <w:numPr>
          <w:ilvl w:val="1"/>
          <w:numId w:val="4"/>
        </w:numPr>
        <w:spacing w:after="0"/>
      </w:pPr>
      <w:r>
        <w:t xml:space="preserve">Being a sojourner and pilgrim can be difficult – </w:t>
      </w:r>
      <w:r w:rsidRPr="009A27A0">
        <w:rPr>
          <w:b/>
          <w:bCs/>
          <w:highlight w:val="yellow"/>
        </w:rPr>
        <w:t>1 Peter 4:1-4</w:t>
      </w:r>
      <w:r w:rsidRPr="009A27A0">
        <w:rPr>
          <w:highlight w:val="yellow"/>
        </w:rPr>
        <w:t xml:space="preserve"> </w:t>
      </w:r>
      <w:r>
        <w:t>– living for the will of God, strangers are considered strange!</w:t>
      </w:r>
    </w:p>
    <w:p w14:paraId="2A9A6455" w14:textId="367C83B3" w:rsidR="00E42985" w:rsidRDefault="0091098A" w:rsidP="0091098A">
      <w:pPr>
        <w:pStyle w:val="ListParagraph"/>
        <w:numPr>
          <w:ilvl w:val="1"/>
          <w:numId w:val="4"/>
        </w:numPr>
        <w:spacing w:after="0"/>
      </w:pPr>
      <w:r>
        <w:t xml:space="preserve">What does it mean to be a stranger and pilgrim? – </w:t>
      </w:r>
      <w:r w:rsidRPr="009A27A0">
        <w:rPr>
          <w:b/>
          <w:bCs/>
          <w:highlight w:val="yellow"/>
        </w:rPr>
        <w:t>Hebrews 11:13-16</w:t>
      </w:r>
      <w:r w:rsidRPr="009A27A0">
        <w:rPr>
          <w:highlight w:val="yellow"/>
        </w:rPr>
        <w:t xml:space="preserve"> </w:t>
      </w:r>
      <w:r>
        <w:t xml:space="preserve">– all else is a byproduct of </w:t>
      </w:r>
      <w:r w:rsidR="00BE389F">
        <w:t xml:space="preserve">us being on </w:t>
      </w:r>
      <w:r>
        <w:t>our way home!</w:t>
      </w:r>
    </w:p>
    <w:p w14:paraId="3AA25596" w14:textId="73F1ECB2" w:rsidR="0091098A" w:rsidRDefault="0091098A" w:rsidP="0091098A">
      <w:pPr>
        <w:pStyle w:val="ListParagraph"/>
        <w:numPr>
          <w:ilvl w:val="2"/>
          <w:numId w:val="4"/>
        </w:numPr>
        <w:spacing w:after="0"/>
      </w:pPr>
      <w:r w:rsidRPr="009A27A0">
        <w:rPr>
          <w:b/>
          <w:bCs/>
          <w:highlight w:val="yellow"/>
        </w:rPr>
        <w:t>(v. 13)</w:t>
      </w:r>
      <w:r w:rsidRPr="009A27A0">
        <w:rPr>
          <w:highlight w:val="yellow"/>
        </w:rPr>
        <w:t xml:space="preserve"> </w:t>
      </w:r>
      <w:r>
        <w:t>– assurance and embracing the reward to the extent of living differently.</w:t>
      </w:r>
    </w:p>
    <w:p w14:paraId="52DD14A6" w14:textId="0E27712E" w:rsidR="0091098A" w:rsidRDefault="0091098A" w:rsidP="0091098A">
      <w:pPr>
        <w:pStyle w:val="ListParagraph"/>
        <w:numPr>
          <w:ilvl w:val="2"/>
          <w:numId w:val="4"/>
        </w:numPr>
        <w:spacing w:after="0"/>
      </w:pPr>
      <w:r w:rsidRPr="009A27A0">
        <w:rPr>
          <w:b/>
          <w:bCs/>
          <w:highlight w:val="yellow"/>
        </w:rPr>
        <w:t>(v. 14)</w:t>
      </w:r>
      <w:r w:rsidRPr="009A27A0">
        <w:rPr>
          <w:highlight w:val="yellow"/>
        </w:rPr>
        <w:t xml:space="preserve"> </w:t>
      </w:r>
      <w:r>
        <w:t>– having a heart for home and knowing where it is.</w:t>
      </w:r>
    </w:p>
    <w:p w14:paraId="02C1176A" w14:textId="1A2DB06E" w:rsidR="0091098A" w:rsidRDefault="0091098A" w:rsidP="0091098A">
      <w:pPr>
        <w:pStyle w:val="ListParagraph"/>
        <w:numPr>
          <w:ilvl w:val="2"/>
          <w:numId w:val="4"/>
        </w:numPr>
        <w:spacing w:after="0"/>
      </w:pPr>
      <w:r>
        <w:t>(</w:t>
      </w:r>
      <w:r w:rsidRPr="009A27A0">
        <w:rPr>
          <w:b/>
          <w:bCs/>
          <w:highlight w:val="yellow"/>
        </w:rPr>
        <w:t>vv. 15-16</w:t>
      </w:r>
      <w:r>
        <w:t>) – never forgetting where you belong and never doubting the worth of heaven and God’s presence.</w:t>
      </w:r>
    </w:p>
    <w:p w14:paraId="79D4488B" w14:textId="1E941008" w:rsidR="009A27A0" w:rsidRDefault="009A27A0" w:rsidP="009A27A0">
      <w:pPr>
        <w:pStyle w:val="ListParagraph"/>
        <w:numPr>
          <w:ilvl w:val="1"/>
          <w:numId w:val="4"/>
        </w:numPr>
        <w:spacing w:after="0"/>
      </w:pPr>
      <w:r>
        <w:t>“</w:t>
      </w:r>
      <w:r w:rsidRPr="009A27A0">
        <w:t xml:space="preserve">I am a poor wayfaring stranger while </w:t>
      </w:r>
      <w:proofErr w:type="spellStart"/>
      <w:r w:rsidRPr="009A27A0">
        <w:t>trav'ling</w:t>
      </w:r>
      <w:proofErr w:type="spellEnd"/>
      <w:r w:rsidRPr="009A27A0">
        <w:t xml:space="preserve"> thru this world below, </w:t>
      </w:r>
      <w:proofErr w:type="gramStart"/>
      <w:r w:rsidRPr="009A27A0">
        <w:t>There</w:t>
      </w:r>
      <w:proofErr w:type="gramEnd"/>
      <w:r w:rsidRPr="009A27A0">
        <w:t xml:space="preserve"> is no sickness, toil or danger in that bright world to which I go. I'm </w:t>
      </w:r>
      <w:r w:rsidRPr="009A27A0">
        <w:lastRenderedPageBreak/>
        <w:t>going there to meet my Sav-</w:t>
      </w:r>
      <w:proofErr w:type="spellStart"/>
      <w:r w:rsidRPr="009A27A0">
        <w:t>ior</w:t>
      </w:r>
      <w:proofErr w:type="spellEnd"/>
      <w:r w:rsidRPr="009A27A0">
        <w:t>, I'm going there no more to roam; I'm going there to see my Savior, He said He'd meet me when I come; I'm going there to see my Savior, Who went before me long ago; I'm going there to see my Savior, Who shed for me His precious blood; I'm only going over Jordan, I'm only going over home.</w:t>
      </w:r>
      <w:r>
        <w:t>” (Wayfaring Stranger)</w:t>
      </w:r>
    </w:p>
    <w:p w14:paraId="418A9D34" w14:textId="15862459" w:rsidR="009A27A0" w:rsidRPr="009A27A0" w:rsidRDefault="009A27A0" w:rsidP="009A27A0">
      <w:pPr>
        <w:spacing w:after="0"/>
        <w:rPr>
          <w:b/>
          <w:bCs/>
        </w:rPr>
      </w:pPr>
      <w:r w:rsidRPr="009A27A0">
        <w:rPr>
          <w:b/>
          <w:bCs/>
        </w:rPr>
        <w:t>Conclusion</w:t>
      </w:r>
    </w:p>
    <w:p w14:paraId="1D5E8E8B" w14:textId="2228E5F8" w:rsidR="009A27A0" w:rsidRDefault="009A27A0" w:rsidP="009A27A0">
      <w:pPr>
        <w:pStyle w:val="ListParagraph"/>
        <w:numPr>
          <w:ilvl w:val="0"/>
          <w:numId w:val="5"/>
        </w:numPr>
        <w:spacing w:after="0"/>
      </w:pPr>
      <w:r>
        <w:t>The Lord has done so much for us by the redemptive work of Christ. We must always meditate on these blessings lest we forget to express our gratitude to God, and lest we forget and turn back to what we’ve been redeemed from.</w:t>
      </w:r>
    </w:p>
    <w:p w14:paraId="448222F3" w14:textId="7BD20E66" w:rsidR="009A27A0" w:rsidRDefault="009A27A0" w:rsidP="009A27A0">
      <w:pPr>
        <w:pStyle w:val="ListParagraph"/>
        <w:numPr>
          <w:ilvl w:val="0"/>
          <w:numId w:val="5"/>
        </w:numPr>
        <w:spacing w:after="0"/>
      </w:pPr>
      <w:r>
        <w:t>Before Christ our lives were aimless. They were empty, meaningless, and hopeless.</w:t>
      </w:r>
    </w:p>
    <w:p w14:paraId="0E215061" w14:textId="59253452" w:rsidR="009A27A0" w:rsidRDefault="009A27A0" w:rsidP="009A27A0">
      <w:pPr>
        <w:pStyle w:val="ListParagraph"/>
        <w:numPr>
          <w:ilvl w:val="0"/>
          <w:numId w:val="5"/>
        </w:numPr>
        <w:spacing w:after="0"/>
      </w:pPr>
      <w:r>
        <w:t>However, when Christ came and shed His precious blood, and we allowed Him to wash us in it, He redeemed us from that aimless life and transformed us, giving us purpose, and hope.</w:t>
      </w:r>
    </w:p>
    <w:sectPr w:rsidR="009A27A0"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DA34" w14:textId="77777777" w:rsidR="006F1FB5" w:rsidRDefault="006F1FB5" w:rsidP="00796F08">
      <w:pPr>
        <w:spacing w:after="0" w:line="240" w:lineRule="auto"/>
      </w:pPr>
      <w:r>
        <w:separator/>
      </w:r>
    </w:p>
  </w:endnote>
  <w:endnote w:type="continuationSeparator" w:id="0">
    <w:p w14:paraId="63F9E679" w14:textId="77777777" w:rsidR="006F1FB5" w:rsidRDefault="006F1FB5" w:rsidP="0079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2389504"/>
      <w:docPartObj>
        <w:docPartGallery w:val="Page Numbers (Bottom of Page)"/>
        <w:docPartUnique/>
      </w:docPartObj>
    </w:sdtPr>
    <w:sdtContent>
      <w:p w14:paraId="7A563692" w14:textId="201571F3" w:rsidR="00796F08" w:rsidRDefault="00796F08" w:rsidP="00CD55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A2A52" w14:textId="77777777" w:rsidR="00796F08" w:rsidRDefault="00796F08" w:rsidP="007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4150184"/>
      <w:docPartObj>
        <w:docPartGallery w:val="Page Numbers (Bottom of Page)"/>
        <w:docPartUnique/>
      </w:docPartObj>
    </w:sdtPr>
    <w:sdtContent>
      <w:p w14:paraId="1EF776F0" w14:textId="0A1E8E6F" w:rsidR="00796F08" w:rsidRDefault="00796F08" w:rsidP="00CD55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D06675" w14:textId="77777777" w:rsidR="00796F08" w:rsidRDefault="00796F08" w:rsidP="0079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7995" w14:textId="77777777" w:rsidR="006F1FB5" w:rsidRDefault="006F1FB5" w:rsidP="00796F08">
      <w:pPr>
        <w:spacing w:after="0" w:line="240" w:lineRule="auto"/>
      </w:pPr>
      <w:r>
        <w:separator/>
      </w:r>
    </w:p>
  </w:footnote>
  <w:footnote w:type="continuationSeparator" w:id="0">
    <w:p w14:paraId="6DD44A53" w14:textId="77777777" w:rsidR="006F1FB5" w:rsidRDefault="006F1FB5" w:rsidP="0079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7748" w14:textId="5DFB0A01" w:rsidR="00796F08" w:rsidRDefault="00796F08" w:rsidP="00796F08">
    <w:pPr>
      <w:pStyle w:val="Header"/>
      <w:jc w:val="right"/>
    </w:pPr>
    <w:r>
      <w:t>Redeemed from Aimless Conduct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601E"/>
    <w:multiLevelType w:val="hybridMultilevel"/>
    <w:tmpl w:val="39B4F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C096B"/>
    <w:multiLevelType w:val="hybridMultilevel"/>
    <w:tmpl w:val="FCBA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93F46"/>
    <w:multiLevelType w:val="hybridMultilevel"/>
    <w:tmpl w:val="2B6A0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70665"/>
    <w:multiLevelType w:val="hybridMultilevel"/>
    <w:tmpl w:val="0386AE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D20C2E"/>
    <w:multiLevelType w:val="hybridMultilevel"/>
    <w:tmpl w:val="DC265D9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7930186">
    <w:abstractNumId w:val="1"/>
  </w:num>
  <w:num w:numId="2" w16cid:durableId="1425105486">
    <w:abstractNumId w:val="2"/>
  </w:num>
  <w:num w:numId="3" w16cid:durableId="1515000354">
    <w:abstractNumId w:val="4"/>
  </w:num>
  <w:num w:numId="4" w16cid:durableId="1964731844">
    <w:abstractNumId w:val="3"/>
  </w:num>
  <w:num w:numId="5" w16cid:durableId="201329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08"/>
    <w:rsid w:val="00005B96"/>
    <w:rsid w:val="00031E49"/>
    <w:rsid w:val="000340E2"/>
    <w:rsid w:val="000B4CE9"/>
    <w:rsid w:val="000E5918"/>
    <w:rsid w:val="00115711"/>
    <w:rsid w:val="00126FCD"/>
    <w:rsid w:val="0016261A"/>
    <w:rsid w:val="00172BFA"/>
    <w:rsid w:val="0019013E"/>
    <w:rsid w:val="001949B2"/>
    <w:rsid w:val="0019545D"/>
    <w:rsid w:val="001B4919"/>
    <w:rsid w:val="001D0317"/>
    <w:rsid w:val="001D4C79"/>
    <w:rsid w:val="001F12BB"/>
    <w:rsid w:val="002556F2"/>
    <w:rsid w:val="00264DE0"/>
    <w:rsid w:val="00277699"/>
    <w:rsid w:val="002D0C77"/>
    <w:rsid w:val="00346EC1"/>
    <w:rsid w:val="00350924"/>
    <w:rsid w:val="00351338"/>
    <w:rsid w:val="00355FBA"/>
    <w:rsid w:val="00366F40"/>
    <w:rsid w:val="00380053"/>
    <w:rsid w:val="00397A99"/>
    <w:rsid w:val="003A4288"/>
    <w:rsid w:val="004122DB"/>
    <w:rsid w:val="004132F5"/>
    <w:rsid w:val="00424DBC"/>
    <w:rsid w:val="004327D2"/>
    <w:rsid w:val="00455028"/>
    <w:rsid w:val="00460C09"/>
    <w:rsid w:val="00486EDB"/>
    <w:rsid w:val="00494E30"/>
    <w:rsid w:val="00495CBD"/>
    <w:rsid w:val="004D1820"/>
    <w:rsid w:val="004D2B3D"/>
    <w:rsid w:val="004D40E2"/>
    <w:rsid w:val="004E049F"/>
    <w:rsid w:val="00535F48"/>
    <w:rsid w:val="00547FB6"/>
    <w:rsid w:val="00550CF4"/>
    <w:rsid w:val="00551682"/>
    <w:rsid w:val="00572188"/>
    <w:rsid w:val="0059266A"/>
    <w:rsid w:val="005C5FB3"/>
    <w:rsid w:val="00606ECF"/>
    <w:rsid w:val="00607114"/>
    <w:rsid w:val="00612107"/>
    <w:rsid w:val="006878E5"/>
    <w:rsid w:val="006F1FB5"/>
    <w:rsid w:val="00704CEB"/>
    <w:rsid w:val="00754152"/>
    <w:rsid w:val="00790B7C"/>
    <w:rsid w:val="00796F08"/>
    <w:rsid w:val="007B4BDC"/>
    <w:rsid w:val="007B7AE5"/>
    <w:rsid w:val="007E5195"/>
    <w:rsid w:val="007F7297"/>
    <w:rsid w:val="00883BA4"/>
    <w:rsid w:val="00892D00"/>
    <w:rsid w:val="008A3ACF"/>
    <w:rsid w:val="008D4734"/>
    <w:rsid w:val="008E0B61"/>
    <w:rsid w:val="008E3291"/>
    <w:rsid w:val="0091098A"/>
    <w:rsid w:val="00916596"/>
    <w:rsid w:val="009206F1"/>
    <w:rsid w:val="00924F8F"/>
    <w:rsid w:val="009474A3"/>
    <w:rsid w:val="00976A97"/>
    <w:rsid w:val="009879A1"/>
    <w:rsid w:val="009A27A0"/>
    <w:rsid w:val="00A1438B"/>
    <w:rsid w:val="00A1675F"/>
    <w:rsid w:val="00A55625"/>
    <w:rsid w:val="00A63E7A"/>
    <w:rsid w:val="00A767A8"/>
    <w:rsid w:val="00AC496B"/>
    <w:rsid w:val="00AF138A"/>
    <w:rsid w:val="00B5249D"/>
    <w:rsid w:val="00B61B2D"/>
    <w:rsid w:val="00BE389F"/>
    <w:rsid w:val="00C44B33"/>
    <w:rsid w:val="00C559B2"/>
    <w:rsid w:val="00CA7920"/>
    <w:rsid w:val="00CB460B"/>
    <w:rsid w:val="00CC59FC"/>
    <w:rsid w:val="00CD482A"/>
    <w:rsid w:val="00CF4D6C"/>
    <w:rsid w:val="00CF6FF4"/>
    <w:rsid w:val="00D01D83"/>
    <w:rsid w:val="00D0604C"/>
    <w:rsid w:val="00D106A4"/>
    <w:rsid w:val="00D23398"/>
    <w:rsid w:val="00D63509"/>
    <w:rsid w:val="00DC746E"/>
    <w:rsid w:val="00DE6FAB"/>
    <w:rsid w:val="00E42985"/>
    <w:rsid w:val="00E72C3C"/>
    <w:rsid w:val="00E80386"/>
    <w:rsid w:val="00E964F4"/>
    <w:rsid w:val="00ED0186"/>
    <w:rsid w:val="00F1546A"/>
    <w:rsid w:val="00F242EC"/>
    <w:rsid w:val="00F31027"/>
    <w:rsid w:val="00F578EF"/>
    <w:rsid w:val="00F57A38"/>
    <w:rsid w:val="00F95EE3"/>
    <w:rsid w:val="00FE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07004"/>
  <w15:chartTrackingRefBased/>
  <w15:docId w15:val="{347FCCF7-B79D-4F40-B8AB-054B021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6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6F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6F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6F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6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F08"/>
    <w:rPr>
      <w:rFonts w:eastAsiaTheme="majorEastAsia" w:cstheme="majorBidi"/>
      <w:color w:val="272727" w:themeColor="text1" w:themeTint="D8"/>
    </w:rPr>
  </w:style>
  <w:style w:type="paragraph" w:styleId="Title">
    <w:name w:val="Title"/>
    <w:basedOn w:val="Normal"/>
    <w:next w:val="Normal"/>
    <w:link w:val="TitleChar"/>
    <w:uiPriority w:val="10"/>
    <w:qFormat/>
    <w:rsid w:val="00796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F08"/>
    <w:pPr>
      <w:spacing w:before="160"/>
      <w:jc w:val="center"/>
    </w:pPr>
    <w:rPr>
      <w:i/>
      <w:iCs/>
      <w:color w:val="404040" w:themeColor="text1" w:themeTint="BF"/>
    </w:rPr>
  </w:style>
  <w:style w:type="character" w:customStyle="1" w:styleId="QuoteChar">
    <w:name w:val="Quote Char"/>
    <w:basedOn w:val="DefaultParagraphFont"/>
    <w:link w:val="Quote"/>
    <w:uiPriority w:val="29"/>
    <w:rsid w:val="00796F08"/>
    <w:rPr>
      <w:i/>
      <w:iCs/>
      <w:color w:val="404040" w:themeColor="text1" w:themeTint="BF"/>
    </w:rPr>
  </w:style>
  <w:style w:type="paragraph" w:styleId="ListParagraph">
    <w:name w:val="List Paragraph"/>
    <w:basedOn w:val="Normal"/>
    <w:uiPriority w:val="34"/>
    <w:qFormat/>
    <w:rsid w:val="00796F08"/>
    <w:pPr>
      <w:ind w:left="720"/>
      <w:contextualSpacing/>
    </w:pPr>
  </w:style>
  <w:style w:type="character" w:styleId="IntenseEmphasis">
    <w:name w:val="Intense Emphasis"/>
    <w:basedOn w:val="DefaultParagraphFont"/>
    <w:uiPriority w:val="21"/>
    <w:qFormat/>
    <w:rsid w:val="00796F08"/>
    <w:rPr>
      <w:i/>
      <w:iCs/>
      <w:color w:val="2F5496" w:themeColor="accent1" w:themeShade="BF"/>
    </w:rPr>
  </w:style>
  <w:style w:type="paragraph" w:styleId="IntenseQuote">
    <w:name w:val="Intense Quote"/>
    <w:basedOn w:val="Normal"/>
    <w:next w:val="Normal"/>
    <w:link w:val="IntenseQuoteChar"/>
    <w:uiPriority w:val="30"/>
    <w:qFormat/>
    <w:rsid w:val="00796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6F08"/>
    <w:rPr>
      <w:i/>
      <w:iCs/>
      <w:color w:val="2F5496" w:themeColor="accent1" w:themeShade="BF"/>
    </w:rPr>
  </w:style>
  <w:style w:type="character" w:styleId="IntenseReference">
    <w:name w:val="Intense Reference"/>
    <w:basedOn w:val="DefaultParagraphFont"/>
    <w:uiPriority w:val="32"/>
    <w:qFormat/>
    <w:rsid w:val="00796F08"/>
    <w:rPr>
      <w:b/>
      <w:bCs/>
      <w:smallCaps/>
      <w:color w:val="2F5496" w:themeColor="accent1" w:themeShade="BF"/>
      <w:spacing w:val="5"/>
    </w:rPr>
  </w:style>
  <w:style w:type="paragraph" w:styleId="Header">
    <w:name w:val="header"/>
    <w:basedOn w:val="Normal"/>
    <w:link w:val="HeaderChar"/>
    <w:uiPriority w:val="99"/>
    <w:unhideWhenUsed/>
    <w:rsid w:val="0079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08"/>
  </w:style>
  <w:style w:type="paragraph" w:styleId="Footer">
    <w:name w:val="footer"/>
    <w:basedOn w:val="Normal"/>
    <w:link w:val="FooterChar"/>
    <w:uiPriority w:val="99"/>
    <w:unhideWhenUsed/>
    <w:rsid w:val="0079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08"/>
  </w:style>
  <w:style w:type="character" w:styleId="PageNumber">
    <w:name w:val="page number"/>
    <w:basedOn w:val="DefaultParagraphFont"/>
    <w:uiPriority w:val="99"/>
    <w:semiHidden/>
    <w:unhideWhenUsed/>
    <w:rsid w:val="0079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9</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156</cp:revision>
  <dcterms:created xsi:type="dcterms:W3CDTF">2025-05-05T19:43:00Z</dcterms:created>
  <dcterms:modified xsi:type="dcterms:W3CDTF">2025-05-09T16:31:00Z</dcterms:modified>
</cp:coreProperties>
</file>