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9006" w14:textId="77777777" w:rsidR="004224F8" w:rsidRPr="00E12496" w:rsidRDefault="00B3414E" w:rsidP="00E12496">
      <w:pPr>
        <w:spacing w:after="0" w:line="240" w:lineRule="auto"/>
        <w:rPr>
          <w:rFonts w:cstheme="minorHAnsi"/>
          <w:b/>
          <w:sz w:val="32"/>
          <w:szCs w:val="32"/>
        </w:rPr>
      </w:pPr>
      <w:r w:rsidRPr="00E12496">
        <w:rPr>
          <w:rFonts w:cstheme="minorHAnsi"/>
          <w:b/>
          <w:sz w:val="32"/>
          <w:szCs w:val="32"/>
        </w:rPr>
        <w:t>The Nobility of the Bereans</w:t>
      </w:r>
    </w:p>
    <w:p w14:paraId="69A5E130" w14:textId="77777777" w:rsidR="00B3414E" w:rsidRPr="00E12496" w:rsidRDefault="00B3414E" w:rsidP="00E12496">
      <w:pPr>
        <w:spacing w:after="0" w:line="240" w:lineRule="auto"/>
        <w:rPr>
          <w:rFonts w:cstheme="minorHAnsi"/>
          <w:i/>
          <w:sz w:val="28"/>
          <w:szCs w:val="28"/>
        </w:rPr>
      </w:pPr>
      <w:r w:rsidRPr="00E12496">
        <w:rPr>
          <w:rFonts w:cstheme="minorHAnsi"/>
          <w:i/>
          <w:sz w:val="28"/>
          <w:szCs w:val="28"/>
        </w:rPr>
        <w:t>Acts 17:11</w:t>
      </w:r>
    </w:p>
    <w:p w14:paraId="1BBCD252" w14:textId="77777777" w:rsidR="00B3414E" w:rsidRPr="00E12496" w:rsidRDefault="00B3414E" w:rsidP="00E12496">
      <w:pPr>
        <w:spacing w:after="0" w:line="240" w:lineRule="auto"/>
        <w:rPr>
          <w:rFonts w:cstheme="minorHAnsi"/>
          <w:b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>Introduction</w:t>
      </w:r>
    </w:p>
    <w:p w14:paraId="35DD4C23" w14:textId="2E5F5BAD" w:rsidR="00B3414E" w:rsidRPr="00E12496" w:rsidRDefault="003F3CC4" w:rsidP="00E124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Jesus spoke a parable about the word being preached and received</w:t>
      </w:r>
      <w:r w:rsidR="00B235FD">
        <w:rPr>
          <w:rFonts w:cstheme="minorHAnsi"/>
          <w:sz w:val="24"/>
          <w:szCs w:val="24"/>
        </w:rPr>
        <w:t xml:space="preserve"> </w:t>
      </w:r>
      <w:r w:rsidRPr="00E12496">
        <w:rPr>
          <w:rFonts w:cstheme="minorHAnsi"/>
          <w:sz w:val="24"/>
          <w:szCs w:val="24"/>
        </w:rPr>
        <w:t>(</w:t>
      </w:r>
      <w:r w:rsidRPr="00E12496">
        <w:rPr>
          <w:rFonts w:cstheme="minorHAnsi"/>
          <w:b/>
          <w:sz w:val="24"/>
          <w:szCs w:val="24"/>
          <w:highlight w:val="yellow"/>
        </w:rPr>
        <w:t xml:space="preserve">cf. </w:t>
      </w:r>
      <w:r w:rsidR="00B235FD" w:rsidRPr="00B235FD">
        <w:rPr>
          <w:rFonts w:cstheme="minorHAnsi"/>
          <w:b/>
          <w:sz w:val="24"/>
          <w:szCs w:val="24"/>
          <w:highlight w:val="yellow"/>
        </w:rPr>
        <w:t>Luke 8:4-8, 11-15</w:t>
      </w:r>
      <w:r w:rsidRPr="00E12496">
        <w:rPr>
          <w:rFonts w:cstheme="minorHAnsi"/>
          <w:sz w:val="24"/>
          <w:szCs w:val="24"/>
        </w:rPr>
        <w:t>):</w:t>
      </w:r>
    </w:p>
    <w:p w14:paraId="05BEA4F9" w14:textId="77777777" w:rsidR="003F3CC4" w:rsidRPr="00E12496" w:rsidRDefault="003F3CC4" w:rsidP="00E1249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Each soil is said to have received the seed – each heart is said to have received the word. (Wayside, stony places, thorns, good ground.)</w:t>
      </w:r>
    </w:p>
    <w:p w14:paraId="7DCB9827" w14:textId="77777777" w:rsidR="003F3CC4" w:rsidRPr="00E12496" w:rsidRDefault="003F3CC4" w:rsidP="00E1249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The seed is God’s word – this is the constant. (Same word/seed)</w:t>
      </w:r>
    </w:p>
    <w:p w14:paraId="06991D1D" w14:textId="5CC594DB" w:rsidR="003F3CC4" w:rsidRPr="00E12496" w:rsidRDefault="003F3CC4" w:rsidP="00E1249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The soil </w:t>
      </w:r>
      <w:r w:rsidR="00B235FD">
        <w:rPr>
          <w:rFonts w:cstheme="minorHAnsi"/>
          <w:b/>
          <w:sz w:val="24"/>
          <w:szCs w:val="24"/>
        </w:rPr>
        <w:t>represents men’s hearts – individual responsibility (</w:t>
      </w:r>
      <w:r w:rsidR="00B235FD" w:rsidRPr="00B235FD">
        <w:rPr>
          <w:rFonts w:cstheme="minorHAnsi"/>
          <w:b/>
          <w:sz w:val="24"/>
          <w:szCs w:val="24"/>
          <w:highlight w:val="yellow"/>
        </w:rPr>
        <w:t>v. 8b, 18</w:t>
      </w:r>
      <w:r w:rsidR="00B235FD">
        <w:rPr>
          <w:rFonts w:cstheme="minorHAnsi"/>
          <w:b/>
          <w:sz w:val="24"/>
          <w:szCs w:val="24"/>
        </w:rPr>
        <w:t xml:space="preserve"> – </w:t>
      </w:r>
      <w:r w:rsidR="00B235FD" w:rsidRPr="00B235FD">
        <w:rPr>
          <w:rFonts w:cstheme="minorHAnsi"/>
          <w:b/>
          <w:i/>
          <w:iCs/>
          <w:sz w:val="24"/>
          <w:szCs w:val="24"/>
          <w:highlight w:val="yellow"/>
        </w:rPr>
        <w:t>“Take heed how you hear”</w:t>
      </w:r>
      <w:r w:rsidR="00B235FD">
        <w:rPr>
          <w:rFonts w:cstheme="minorHAnsi"/>
          <w:b/>
          <w:sz w:val="24"/>
          <w:szCs w:val="24"/>
        </w:rPr>
        <w:t>)</w:t>
      </w:r>
    </w:p>
    <w:p w14:paraId="3AFE8846" w14:textId="2C65FC21" w:rsidR="003F3CC4" w:rsidRPr="00E12496" w:rsidRDefault="003F3CC4" w:rsidP="00E1249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>We can be receivers of God’s word in ways which profit nothing, or receivers of God’s word in ways which yield ultimate success.</w:t>
      </w:r>
      <w:r w:rsidR="00B235FD">
        <w:rPr>
          <w:rFonts w:cstheme="minorHAnsi"/>
          <w:b/>
          <w:sz w:val="24"/>
          <w:szCs w:val="24"/>
        </w:rPr>
        <w:t xml:space="preserve"> </w:t>
      </w:r>
      <w:r w:rsidR="00B235FD" w:rsidRPr="00B235FD">
        <w:rPr>
          <w:rFonts w:cstheme="minorHAnsi"/>
          <w:b/>
          <w:i/>
          <w:iCs/>
          <w:sz w:val="24"/>
          <w:szCs w:val="24"/>
          <w:highlight w:val="yellow"/>
        </w:rPr>
        <w:t>(“noble and good heart,” v. 15</w:t>
      </w:r>
      <w:r w:rsidR="00B235FD">
        <w:rPr>
          <w:rFonts w:cstheme="minorHAnsi"/>
          <w:b/>
          <w:sz w:val="24"/>
          <w:szCs w:val="24"/>
        </w:rPr>
        <w:t>)</w:t>
      </w:r>
    </w:p>
    <w:p w14:paraId="1D3571D2" w14:textId="77777777" w:rsidR="003F3CC4" w:rsidRPr="00E12496" w:rsidRDefault="003F3CC4" w:rsidP="00E124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 xml:space="preserve">We can learn from the Bereans of </w:t>
      </w:r>
      <w:r w:rsidRPr="00E12496">
        <w:rPr>
          <w:rFonts w:cstheme="minorHAnsi"/>
          <w:b/>
          <w:sz w:val="24"/>
          <w:szCs w:val="24"/>
          <w:highlight w:val="yellow"/>
        </w:rPr>
        <w:t>Acts 17:11</w:t>
      </w:r>
      <w:r w:rsidRPr="00E12496">
        <w:rPr>
          <w:rFonts w:cstheme="minorHAnsi"/>
          <w:sz w:val="24"/>
          <w:szCs w:val="24"/>
        </w:rPr>
        <w:t xml:space="preserve"> about the quality of heart which will receive the word of God as did the </w:t>
      </w:r>
      <w:r w:rsidRPr="00B235FD">
        <w:rPr>
          <w:rFonts w:cstheme="minorHAnsi"/>
          <w:b/>
          <w:bCs/>
          <w:i/>
          <w:iCs/>
          <w:sz w:val="24"/>
          <w:szCs w:val="24"/>
          <w:highlight w:val="yellow"/>
        </w:rPr>
        <w:t>“good ground”</w:t>
      </w:r>
      <w:r w:rsidRPr="00E12496">
        <w:rPr>
          <w:rFonts w:cstheme="minorHAnsi"/>
          <w:sz w:val="24"/>
          <w:szCs w:val="24"/>
        </w:rPr>
        <w:t xml:space="preserve"> in the parable of the sower.</w:t>
      </w:r>
    </w:p>
    <w:p w14:paraId="265C3A31" w14:textId="4C3B7C7D" w:rsidR="003F3CC4" w:rsidRPr="00E12496" w:rsidRDefault="00A17578" w:rsidP="00E1249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i/>
          <w:sz w:val="24"/>
          <w:szCs w:val="24"/>
          <w:highlight w:val="yellow"/>
        </w:rPr>
        <w:t>“Fair-minded”</w:t>
      </w:r>
      <w:r w:rsidRPr="00E12496">
        <w:rPr>
          <w:rFonts w:cstheme="minorHAnsi"/>
          <w:sz w:val="24"/>
          <w:szCs w:val="24"/>
        </w:rPr>
        <w:t xml:space="preserve"> – </w:t>
      </w:r>
      <w:proofErr w:type="spellStart"/>
      <w:r w:rsidRPr="00E12496">
        <w:rPr>
          <w:rFonts w:cstheme="minorHAnsi"/>
          <w:i/>
          <w:sz w:val="24"/>
          <w:szCs w:val="24"/>
        </w:rPr>
        <w:t>eugenēs</w:t>
      </w:r>
      <w:proofErr w:type="spellEnd"/>
      <w:r w:rsidRPr="00E12496">
        <w:rPr>
          <w:rFonts w:cstheme="minorHAnsi"/>
          <w:sz w:val="24"/>
          <w:szCs w:val="24"/>
        </w:rPr>
        <w:t xml:space="preserve"> – "well born" (</w:t>
      </w:r>
      <w:proofErr w:type="spellStart"/>
      <w:r w:rsidRPr="005770D0">
        <w:rPr>
          <w:rFonts w:cstheme="minorHAnsi"/>
          <w:i/>
          <w:iCs/>
          <w:sz w:val="24"/>
          <w:szCs w:val="24"/>
        </w:rPr>
        <w:t>eu</w:t>
      </w:r>
      <w:proofErr w:type="spellEnd"/>
      <w:r w:rsidRPr="00E12496">
        <w:rPr>
          <w:rFonts w:cstheme="minorHAnsi"/>
          <w:sz w:val="24"/>
          <w:szCs w:val="24"/>
        </w:rPr>
        <w:t xml:space="preserve">, "well," and </w:t>
      </w:r>
      <w:r w:rsidRPr="005770D0">
        <w:rPr>
          <w:rFonts w:cstheme="minorHAnsi"/>
          <w:i/>
          <w:iCs/>
          <w:sz w:val="24"/>
          <w:szCs w:val="24"/>
        </w:rPr>
        <w:t>genos</w:t>
      </w:r>
      <w:r w:rsidRPr="00E12496">
        <w:rPr>
          <w:rFonts w:cstheme="minorHAnsi"/>
          <w:sz w:val="24"/>
          <w:szCs w:val="24"/>
        </w:rPr>
        <w:t>, "a family, race"). (V</w:t>
      </w:r>
      <w:r w:rsidR="005770D0">
        <w:rPr>
          <w:rFonts w:cstheme="minorHAnsi"/>
          <w:sz w:val="24"/>
          <w:szCs w:val="24"/>
        </w:rPr>
        <w:t>INE</w:t>
      </w:r>
      <w:r w:rsidRPr="00E12496">
        <w:rPr>
          <w:rFonts w:cstheme="minorHAnsi"/>
          <w:sz w:val="24"/>
          <w:szCs w:val="24"/>
        </w:rPr>
        <w:t>)</w:t>
      </w:r>
      <w:r w:rsidR="005770D0">
        <w:rPr>
          <w:rFonts w:cstheme="minorHAnsi"/>
          <w:sz w:val="24"/>
          <w:szCs w:val="24"/>
        </w:rPr>
        <w:t xml:space="preserve">; </w:t>
      </w:r>
      <w:r w:rsidRPr="00E12496">
        <w:rPr>
          <w:rFonts w:cstheme="minorHAnsi"/>
          <w:sz w:val="24"/>
          <w:szCs w:val="24"/>
        </w:rPr>
        <w:t>“well born, i.e. (literally) high in rank”</w:t>
      </w:r>
      <w:r w:rsidR="005770D0">
        <w:rPr>
          <w:rFonts w:cstheme="minorHAnsi"/>
          <w:sz w:val="24"/>
          <w:szCs w:val="24"/>
        </w:rPr>
        <w:t xml:space="preserve"> (STRONG</w:t>
      </w:r>
      <w:r w:rsidRPr="00E12496">
        <w:rPr>
          <w:rFonts w:cstheme="minorHAnsi"/>
          <w:sz w:val="24"/>
          <w:szCs w:val="24"/>
        </w:rPr>
        <w:t>)</w:t>
      </w:r>
    </w:p>
    <w:p w14:paraId="3AB0E526" w14:textId="2D535A6D" w:rsidR="005770D0" w:rsidRPr="005770D0" w:rsidRDefault="005770D0" w:rsidP="00E12496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proofErr w:type="gramStart"/>
      <w:r w:rsidRPr="005770D0">
        <w:rPr>
          <w:rFonts w:cstheme="minorHAnsi"/>
          <w:sz w:val="24"/>
          <w:szCs w:val="24"/>
        </w:rPr>
        <w:t>pert</w:t>
      </w:r>
      <w:proofErr w:type="gramEnd"/>
      <w:r w:rsidRPr="005770D0">
        <w:rPr>
          <w:rFonts w:cstheme="minorHAnsi"/>
          <w:sz w:val="24"/>
          <w:szCs w:val="24"/>
        </w:rPr>
        <w:t>. to being of high status, well-born, high-born</w:t>
      </w:r>
      <w:r>
        <w:rPr>
          <w:rFonts w:cstheme="minorHAnsi"/>
          <w:sz w:val="24"/>
          <w:szCs w:val="24"/>
        </w:rPr>
        <w:t>” (BDAG)</w:t>
      </w:r>
    </w:p>
    <w:p w14:paraId="3B31266B" w14:textId="4D687081" w:rsidR="00A17578" w:rsidRPr="00E12496" w:rsidRDefault="00A17578" w:rsidP="00E12496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Cf. 1 Corinthians 1:26</w:t>
      </w:r>
      <w:r w:rsidRPr="00E12496">
        <w:rPr>
          <w:rFonts w:cstheme="minorHAnsi"/>
          <w:b/>
          <w:sz w:val="24"/>
          <w:szCs w:val="24"/>
        </w:rPr>
        <w:t xml:space="preserve"> </w:t>
      </w:r>
      <w:r w:rsidRPr="00E12496">
        <w:rPr>
          <w:rFonts w:cstheme="minorHAnsi"/>
          <w:sz w:val="24"/>
          <w:szCs w:val="24"/>
        </w:rPr>
        <w:t>– about those who are called to the gospel.</w:t>
      </w:r>
    </w:p>
    <w:p w14:paraId="151478BC" w14:textId="4F36FEEA" w:rsidR="005770D0" w:rsidRPr="005770D0" w:rsidRDefault="00A17578" w:rsidP="005770D0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Cf. Luke 19:12</w:t>
      </w:r>
      <w:r w:rsidRPr="00E12496">
        <w:rPr>
          <w:rFonts w:cstheme="minorHAnsi"/>
          <w:sz w:val="24"/>
          <w:szCs w:val="24"/>
        </w:rPr>
        <w:t xml:space="preserve"> – parable of the Minas – “nobleman” – paired with “Anthropos” (Mankind/human being).</w:t>
      </w:r>
    </w:p>
    <w:p w14:paraId="5A896B48" w14:textId="77777777" w:rsidR="00A17578" w:rsidRPr="00B235FD" w:rsidRDefault="00A17578" w:rsidP="00E1249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B235FD">
        <w:rPr>
          <w:rFonts w:cstheme="minorHAnsi"/>
          <w:b/>
          <w:bCs/>
          <w:i/>
          <w:iCs/>
          <w:sz w:val="24"/>
          <w:szCs w:val="24"/>
          <w:highlight w:val="yellow"/>
        </w:rPr>
        <w:t>“noble” (ASV, ESV, KJV)</w:t>
      </w:r>
    </w:p>
    <w:p w14:paraId="64E57EB9" w14:textId="77777777" w:rsidR="00A17578" w:rsidRPr="00E12496" w:rsidRDefault="00A17578" w:rsidP="00E1249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235FD">
        <w:rPr>
          <w:rFonts w:cstheme="minorHAnsi"/>
          <w:b/>
          <w:bCs/>
          <w:i/>
          <w:iCs/>
          <w:sz w:val="24"/>
          <w:szCs w:val="24"/>
          <w:highlight w:val="yellow"/>
        </w:rPr>
        <w:t>“noble-minded” (NASB), “fair-minded” (NKJV)</w:t>
      </w:r>
      <w:r w:rsidRPr="00E12496">
        <w:rPr>
          <w:rFonts w:cstheme="minorHAnsi"/>
          <w:sz w:val="24"/>
          <w:szCs w:val="24"/>
        </w:rPr>
        <w:t>:</w:t>
      </w:r>
    </w:p>
    <w:p w14:paraId="533B69AE" w14:textId="77777777" w:rsidR="00A17578" w:rsidRDefault="00A17578" w:rsidP="00E12496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A quality of the mind, or character.</w:t>
      </w:r>
    </w:p>
    <w:p w14:paraId="7FEFC1B1" w14:textId="47C081B6" w:rsidR="005770D0" w:rsidRPr="00E12496" w:rsidRDefault="005770D0" w:rsidP="005770D0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proofErr w:type="gramStart"/>
      <w:r w:rsidRPr="005770D0">
        <w:rPr>
          <w:rFonts w:cstheme="minorHAnsi"/>
          <w:sz w:val="24"/>
          <w:szCs w:val="24"/>
        </w:rPr>
        <w:t>as</w:t>
      </w:r>
      <w:proofErr w:type="gramEnd"/>
      <w:r w:rsidRPr="005770D0">
        <w:rPr>
          <w:rFonts w:cstheme="minorHAnsi"/>
          <w:sz w:val="24"/>
          <w:szCs w:val="24"/>
        </w:rPr>
        <w:t xml:space="preserve"> a commendable attitude open-minded, without prejudice; comparative </w:t>
      </w:r>
      <w:proofErr w:type="spellStart"/>
      <w:r w:rsidRPr="005770D0">
        <w:rPr>
          <w:rFonts w:cstheme="minorHAnsi"/>
          <w:sz w:val="24"/>
          <w:szCs w:val="24"/>
        </w:rPr>
        <w:t>εὐγενέστερος</w:t>
      </w:r>
      <w:proofErr w:type="spellEnd"/>
      <w:r w:rsidRPr="005770D0">
        <w:rPr>
          <w:rFonts w:cstheme="minorHAnsi"/>
          <w:sz w:val="24"/>
          <w:szCs w:val="24"/>
        </w:rPr>
        <w:t xml:space="preserve">, </w:t>
      </w:r>
      <w:proofErr w:type="spellStart"/>
      <w:r w:rsidRPr="005770D0">
        <w:rPr>
          <w:rFonts w:cstheme="minorHAnsi"/>
          <w:sz w:val="24"/>
          <w:szCs w:val="24"/>
        </w:rPr>
        <w:t>τέρ</w:t>
      </w:r>
      <w:proofErr w:type="spellEnd"/>
      <w:r w:rsidRPr="005770D0">
        <w:rPr>
          <w:rFonts w:cstheme="minorHAnsi"/>
          <w:sz w:val="24"/>
          <w:szCs w:val="24"/>
        </w:rPr>
        <w:t xml:space="preserve">α, </w:t>
      </w:r>
      <w:proofErr w:type="spellStart"/>
      <w:r w:rsidRPr="005770D0">
        <w:rPr>
          <w:rFonts w:cstheme="minorHAnsi"/>
          <w:sz w:val="24"/>
          <w:szCs w:val="24"/>
        </w:rPr>
        <w:t>ον</w:t>
      </w:r>
      <w:proofErr w:type="spellEnd"/>
      <w:r w:rsidRPr="005770D0">
        <w:rPr>
          <w:rFonts w:cstheme="minorHAnsi"/>
          <w:sz w:val="24"/>
          <w:szCs w:val="24"/>
        </w:rPr>
        <w:t xml:space="preserve"> more open-minded, less prejudiced (AC 17.11)</w:t>
      </w:r>
      <w:r>
        <w:rPr>
          <w:rFonts w:cstheme="minorHAnsi"/>
          <w:sz w:val="24"/>
          <w:szCs w:val="24"/>
        </w:rPr>
        <w:t>” (ALGNT)</w:t>
      </w:r>
    </w:p>
    <w:p w14:paraId="29521653" w14:textId="4C37A667" w:rsidR="00A17578" w:rsidRPr="00E12496" w:rsidRDefault="00A17578" w:rsidP="00E12496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Their character was superior to that of the Thessalonians </w:t>
      </w:r>
      <w:r w:rsidR="00B235FD">
        <w:rPr>
          <w:rFonts w:cstheme="minorHAnsi"/>
          <w:b/>
          <w:sz w:val="24"/>
          <w:szCs w:val="24"/>
        </w:rPr>
        <w:t>regarding their reception of God’s word</w:t>
      </w:r>
      <w:r w:rsidRPr="00E12496">
        <w:rPr>
          <w:rFonts w:cstheme="minorHAnsi"/>
          <w:b/>
          <w:sz w:val="24"/>
          <w:szCs w:val="24"/>
        </w:rPr>
        <w:t>.</w:t>
      </w:r>
    </w:p>
    <w:p w14:paraId="4D2F2706" w14:textId="0A706B4D" w:rsidR="00A17578" w:rsidRPr="00E12496" w:rsidRDefault="00A17578" w:rsidP="00E1249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What was it about the Bereans which caused the S</w:t>
      </w:r>
      <w:r w:rsidR="005770D0">
        <w:rPr>
          <w:rFonts w:cstheme="minorHAnsi"/>
          <w:sz w:val="24"/>
          <w:szCs w:val="24"/>
        </w:rPr>
        <w:t>pirit</w:t>
      </w:r>
      <w:r w:rsidRPr="00E12496">
        <w:rPr>
          <w:rFonts w:cstheme="minorHAnsi"/>
          <w:sz w:val="24"/>
          <w:szCs w:val="24"/>
        </w:rPr>
        <w:t xml:space="preserve"> to describe them as nobler in mind than the Thessalonians?</w:t>
      </w:r>
    </w:p>
    <w:p w14:paraId="24F8E5DA" w14:textId="77777777" w:rsidR="00B3414E" w:rsidRPr="00E12496" w:rsidRDefault="003F3CC4" w:rsidP="00E1249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A Contrast of Jews</w:t>
      </w:r>
    </w:p>
    <w:p w14:paraId="7B969969" w14:textId="77777777" w:rsidR="00EC2E53" w:rsidRPr="00E12496" w:rsidRDefault="00EC2E53" w:rsidP="00E1249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Physical Israel and Spiritual Israel</w:t>
      </w:r>
    </w:p>
    <w:p w14:paraId="2996D53B" w14:textId="7ADDF89C" w:rsidR="00B64BCE" w:rsidRDefault="00824E04" w:rsidP="00824E04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D7A26">
        <w:rPr>
          <w:rFonts w:cstheme="minorHAnsi"/>
          <w:b/>
          <w:sz w:val="24"/>
          <w:szCs w:val="24"/>
          <w:highlight w:val="yellow"/>
        </w:rPr>
        <w:t>Romans 9:6</w:t>
      </w:r>
      <w:r w:rsidRPr="00FD7A26">
        <w:rPr>
          <w:rFonts w:cstheme="minorHAnsi"/>
          <w:bCs/>
          <w:sz w:val="24"/>
          <w:szCs w:val="24"/>
          <w:highlight w:val="yellow"/>
        </w:rPr>
        <w:t xml:space="preserve"> </w:t>
      </w:r>
      <w:r w:rsidRPr="00824E04">
        <w:rPr>
          <w:rFonts w:cstheme="minorHAnsi"/>
          <w:bCs/>
          <w:sz w:val="24"/>
          <w:szCs w:val="24"/>
        </w:rPr>
        <w:t>– not all Israel who are of Israel</w:t>
      </w:r>
      <w:r>
        <w:rPr>
          <w:rFonts w:cstheme="minorHAnsi"/>
          <w:bCs/>
          <w:sz w:val="24"/>
          <w:szCs w:val="24"/>
        </w:rPr>
        <w:t>.</w:t>
      </w:r>
    </w:p>
    <w:p w14:paraId="3BB7B58F" w14:textId="67BBDB99" w:rsidR="00824E04" w:rsidRDefault="00824E04" w:rsidP="00824E04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D7A26">
        <w:rPr>
          <w:rFonts w:cstheme="minorHAnsi"/>
          <w:b/>
          <w:sz w:val="24"/>
          <w:szCs w:val="24"/>
          <w:highlight w:val="yellow"/>
        </w:rPr>
        <w:t>(vv. 32-33)</w:t>
      </w:r>
      <w:r w:rsidRPr="00FD7A26">
        <w:rPr>
          <w:rFonts w:cstheme="minorHAnsi"/>
          <w:bCs/>
          <w:sz w:val="24"/>
          <w:szCs w:val="24"/>
          <w:highlight w:val="yellow"/>
        </w:rPr>
        <w:t xml:space="preserve"> </w:t>
      </w:r>
      <w:r>
        <w:rPr>
          <w:rFonts w:cstheme="minorHAnsi"/>
          <w:bCs/>
          <w:sz w:val="24"/>
          <w:szCs w:val="24"/>
        </w:rPr>
        <w:t>– stumbled at Christ.</w:t>
      </w:r>
    </w:p>
    <w:p w14:paraId="50D3E7E3" w14:textId="7EC38B45" w:rsidR="00824E04" w:rsidRDefault="00824E04" w:rsidP="00824E04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D7A26">
        <w:rPr>
          <w:rFonts w:cstheme="minorHAnsi"/>
          <w:b/>
          <w:sz w:val="24"/>
          <w:szCs w:val="24"/>
          <w:highlight w:val="yellow"/>
        </w:rPr>
        <w:t>Romans 10:21</w:t>
      </w:r>
      <w:r w:rsidRPr="00FD7A26">
        <w:rPr>
          <w:rFonts w:cstheme="minorHAnsi"/>
          <w:bCs/>
          <w:sz w:val="24"/>
          <w:szCs w:val="24"/>
          <w:highlight w:val="yellow"/>
        </w:rPr>
        <w:t xml:space="preserve"> </w:t>
      </w:r>
      <w:r>
        <w:rPr>
          <w:rFonts w:cstheme="minorHAnsi"/>
          <w:bCs/>
          <w:sz w:val="24"/>
          <w:szCs w:val="24"/>
        </w:rPr>
        <w:t>– disobedient and contrary.</w:t>
      </w:r>
    </w:p>
    <w:p w14:paraId="04DF1897" w14:textId="25A829D3" w:rsidR="00824E04" w:rsidRDefault="00824E04" w:rsidP="00824E04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D7A26">
        <w:rPr>
          <w:rFonts w:cstheme="minorHAnsi"/>
          <w:b/>
          <w:sz w:val="24"/>
          <w:szCs w:val="24"/>
          <w:highlight w:val="yellow"/>
        </w:rPr>
        <w:t>Romans 11:7-10</w:t>
      </w:r>
      <w:r w:rsidRPr="00FD7A26">
        <w:rPr>
          <w:rFonts w:cstheme="minorHAnsi"/>
          <w:bCs/>
          <w:sz w:val="24"/>
          <w:szCs w:val="24"/>
          <w:highlight w:val="yellow"/>
        </w:rPr>
        <w:t xml:space="preserve"> </w:t>
      </w:r>
      <w:r>
        <w:rPr>
          <w:rFonts w:cstheme="minorHAnsi"/>
          <w:bCs/>
          <w:sz w:val="24"/>
          <w:szCs w:val="24"/>
        </w:rPr>
        <w:t>– blinded by own wisdom, prejudice, physical identification, etc.</w:t>
      </w:r>
    </w:p>
    <w:p w14:paraId="6067B356" w14:textId="156439ED" w:rsidR="00824E04" w:rsidRPr="00824E04" w:rsidRDefault="00824E04" w:rsidP="00824E04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Spiritual Israel – </w:t>
      </w:r>
      <w:r w:rsidRPr="00FD7A26">
        <w:rPr>
          <w:rFonts w:cstheme="minorHAnsi"/>
          <w:b/>
          <w:sz w:val="24"/>
          <w:szCs w:val="24"/>
          <w:highlight w:val="yellow"/>
        </w:rPr>
        <w:t>Romans 2:28-29</w:t>
      </w:r>
      <w:r w:rsidRPr="00FD7A26">
        <w:rPr>
          <w:rFonts w:cstheme="minorHAnsi"/>
          <w:bCs/>
          <w:sz w:val="24"/>
          <w:szCs w:val="24"/>
          <w:highlight w:val="yellow"/>
        </w:rPr>
        <w:t xml:space="preserve"> </w:t>
      </w:r>
      <w:r>
        <w:rPr>
          <w:rFonts w:cstheme="minorHAnsi"/>
          <w:bCs/>
          <w:sz w:val="24"/>
          <w:szCs w:val="24"/>
        </w:rPr>
        <w:t>– circumcised in heart.</w:t>
      </w:r>
    </w:p>
    <w:p w14:paraId="1A7F10DA" w14:textId="24C9F233" w:rsidR="00B64BCE" w:rsidRPr="00E12496" w:rsidRDefault="00FD7A26" w:rsidP="00E12496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D7A26">
        <w:rPr>
          <w:rFonts w:cstheme="minorHAnsi"/>
          <w:b/>
          <w:i/>
          <w:iCs/>
          <w:sz w:val="24"/>
          <w:szCs w:val="24"/>
          <w:highlight w:val="yellow"/>
        </w:rPr>
        <w:t>“He came to His own, and His own did not receive Him”</w:t>
      </w:r>
      <w:r>
        <w:rPr>
          <w:rFonts w:cstheme="minorHAnsi"/>
          <w:b/>
          <w:sz w:val="24"/>
          <w:szCs w:val="24"/>
          <w:highlight w:val="yellow"/>
        </w:rPr>
        <w:t xml:space="preserve"> (John 1:11) – </w:t>
      </w:r>
      <w:r w:rsidR="00B64BCE" w:rsidRPr="00E12496">
        <w:rPr>
          <w:rFonts w:cstheme="minorHAnsi"/>
          <w:b/>
          <w:sz w:val="24"/>
          <w:szCs w:val="24"/>
          <w:highlight w:val="yellow"/>
        </w:rPr>
        <w:t xml:space="preserve">John </w:t>
      </w:r>
      <w:r w:rsidR="00B50EFF" w:rsidRPr="00E12496">
        <w:rPr>
          <w:rFonts w:cstheme="minorHAnsi"/>
          <w:b/>
          <w:sz w:val="24"/>
          <w:szCs w:val="24"/>
          <w:highlight w:val="yellow"/>
        </w:rPr>
        <w:t>5:31-47</w:t>
      </w:r>
      <w:r w:rsidR="008E45AD" w:rsidRPr="00E12496">
        <w:rPr>
          <w:rFonts w:cstheme="minorHAnsi"/>
          <w:sz w:val="24"/>
          <w:szCs w:val="24"/>
        </w:rPr>
        <w:t xml:space="preserve"> – Jesus rebukes hard hearted Jews for disbelief in Him, the object of the OT Scriptures:</w:t>
      </w:r>
    </w:p>
    <w:p w14:paraId="17B63B90" w14:textId="77777777" w:rsidR="008E45AD" w:rsidRPr="00E12496" w:rsidRDefault="008E45AD" w:rsidP="00E12496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lastRenderedPageBreak/>
        <w:t>(v. 31)</w:t>
      </w:r>
      <w:r w:rsidRPr="00E12496">
        <w:rPr>
          <w:rFonts w:cstheme="minorHAnsi"/>
          <w:sz w:val="24"/>
          <w:szCs w:val="24"/>
        </w:rPr>
        <w:t xml:space="preserve"> – Jesus is not wanting them to simply take</w:t>
      </w:r>
      <w:r w:rsidR="00AF516B" w:rsidRPr="00E12496">
        <w:rPr>
          <w:rFonts w:cstheme="minorHAnsi"/>
          <w:sz w:val="24"/>
          <w:szCs w:val="24"/>
        </w:rPr>
        <w:t xml:space="preserve"> His own claims alone.</w:t>
      </w:r>
    </w:p>
    <w:p w14:paraId="4517B7EA" w14:textId="77777777" w:rsidR="00AF516B" w:rsidRPr="00E12496" w:rsidRDefault="00AF516B" w:rsidP="00E12496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(</w:t>
      </w:r>
      <w:r w:rsidRPr="00E12496">
        <w:rPr>
          <w:rFonts w:cstheme="minorHAnsi"/>
          <w:b/>
          <w:sz w:val="24"/>
          <w:szCs w:val="24"/>
          <w:highlight w:val="yellow"/>
        </w:rPr>
        <w:t>vv. 32-37)</w:t>
      </w:r>
      <w:r w:rsidRPr="00E12496">
        <w:rPr>
          <w:rFonts w:cstheme="minorHAnsi"/>
          <w:sz w:val="24"/>
          <w:szCs w:val="24"/>
        </w:rPr>
        <w:t xml:space="preserve"> – John bore witness of Jesus (some believed that, but were straying now), and God bears witness (</w:t>
      </w:r>
      <w:r w:rsidRPr="00E12496">
        <w:rPr>
          <w:rFonts w:cstheme="minorHAnsi"/>
          <w:i/>
          <w:sz w:val="24"/>
          <w:szCs w:val="24"/>
        </w:rPr>
        <w:t>through miracles before – like the healing of the man at the pool of Bethesda</w:t>
      </w:r>
      <w:r w:rsidRPr="00E12496">
        <w:rPr>
          <w:rFonts w:cstheme="minorHAnsi"/>
          <w:sz w:val="24"/>
          <w:szCs w:val="24"/>
        </w:rPr>
        <w:t>)</w:t>
      </w:r>
    </w:p>
    <w:p w14:paraId="39F7531E" w14:textId="77777777" w:rsidR="00AF516B" w:rsidRPr="00E12496" w:rsidRDefault="00AF516B" w:rsidP="00E12496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(vv. 38-40)</w:t>
      </w:r>
      <w:r w:rsidRPr="00E12496">
        <w:rPr>
          <w:rFonts w:cstheme="minorHAnsi"/>
          <w:sz w:val="24"/>
          <w:szCs w:val="24"/>
        </w:rPr>
        <w:t xml:space="preserve"> – Their approach to scripture was erring – did not accept the one that was spoken of in them – the Christ.</w:t>
      </w:r>
    </w:p>
    <w:p w14:paraId="24E86E26" w14:textId="5A29495E" w:rsidR="00AF516B" w:rsidRPr="00FD7A26" w:rsidRDefault="00FD7A26" w:rsidP="00E12496">
      <w:pPr>
        <w:pStyle w:val="ListParagraph"/>
        <w:numPr>
          <w:ilvl w:val="4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D7A26">
        <w:rPr>
          <w:rFonts w:cstheme="minorHAnsi"/>
          <w:sz w:val="24"/>
          <w:szCs w:val="24"/>
        </w:rPr>
        <w:t xml:space="preserve">Their uncircumcised heart prevented their conviction in Jesus – </w:t>
      </w:r>
      <w:r w:rsidRPr="00FD7A26">
        <w:rPr>
          <w:rFonts w:cstheme="minorHAnsi"/>
          <w:b/>
          <w:bCs/>
          <w:sz w:val="24"/>
          <w:szCs w:val="24"/>
          <w:highlight w:val="yellow"/>
        </w:rPr>
        <w:t>John 7:16-17</w:t>
      </w:r>
      <w:r w:rsidRPr="00FD7A26">
        <w:rPr>
          <w:rFonts w:cstheme="minorHAnsi"/>
          <w:sz w:val="24"/>
          <w:szCs w:val="24"/>
        </w:rPr>
        <w:t xml:space="preserve"> – they weren’t truly faithful to the Father.</w:t>
      </w:r>
    </w:p>
    <w:p w14:paraId="03D6719D" w14:textId="01336C11" w:rsidR="00AF516B" w:rsidRPr="00E12496" w:rsidRDefault="00AF516B" w:rsidP="00E12496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(vv. 41-47)</w:t>
      </w:r>
      <w:r w:rsidRPr="00E12496">
        <w:rPr>
          <w:rFonts w:cstheme="minorHAnsi"/>
          <w:sz w:val="24"/>
          <w:szCs w:val="24"/>
        </w:rPr>
        <w:t xml:space="preserve"> – they care not that God bears </w:t>
      </w:r>
      <w:r w:rsidR="00FD7A26" w:rsidRPr="00E12496">
        <w:rPr>
          <w:rFonts w:cstheme="minorHAnsi"/>
          <w:sz w:val="24"/>
          <w:szCs w:val="24"/>
        </w:rPr>
        <w:t>witness but</w:t>
      </w:r>
      <w:r w:rsidRPr="00E12496">
        <w:rPr>
          <w:rFonts w:cstheme="minorHAnsi"/>
          <w:sz w:val="24"/>
          <w:szCs w:val="24"/>
        </w:rPr>
        <w:t xml:space="preserve"> only accept those they validate themselves. </w:t>
      </w:r>
      <w:r w:rsidRPr="00E12496">
        <w:rPr>
          <w:rFonts w:cstheme="minorHAnsi"/>
          <w:b/>
          <w:i/>
          <w:sz w:val="24"/>
          <w:szCs w:val="24"/>
          <w:u w:val="single"/>
        </w:rPr>
        <w:t>Moses judges them in the OT because they reject the object of the OT – Jesus Christ.</w:t>
      </w:r>
    </w:p>
    <w:p w14:paraId="54D1444A" w14:textId="77777777" w:rsidR="00AF516B" w:rsidRDefault="00AF516B" w:rsidP="00E12496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>The Jews had their own biased view of scripture so that WHEN THE FULFILLMENT CAME IN CHRIST, THEY WERE BLINDED FROM THE TRUTH.</w:t>
      </w:r>
    </w:p>
    <w:p w14:paraId="2C4E4810" w14:textId="5DD83021" w:rsidR="00FD7A26" w:rsidRPr="00FD7A26" w:rsidRDefault="00FD7A26" w:rsidP="00FD7A26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D7A26">
        <w:rPr>
          <w:rFonts w:cstheme="minorHAnsi"/>
          <w:bCs/>
          <w:sz w:val="24"/>
          <w:szCs w:val="24"/>
        </w:rPr>
        <w:t xml:space="preserve">Exceptions – </w:t>
      </w:r>
      <w:r w:rsidRPr="00FD7A26">
        <w:rPr>
          <w:rFonts w:cstheme="minorHAnsi"/>
          <w:b/>
          <w:sz w:val="24"/>
          <w:szCs w:val="24"/>
          <w:highlight w:val="yellow"/>
        </w:rPr>
        <w:t>John 1:45-49</w:t>
      </w:r>
      <w:r w:rsidRPr="00FD7A26">
        <w:rPr>
          <w:rFonts w:cstheme="minorHAnsi"/>
          <w:bCs/>
          <w:sz w:val="24"/>
          <w:szCs w:val="24"/>
        </w:rPr>
        <w:t xml:space="preserve"> – origin of the Christ not as he thought, came to see, believed.</w:t>
      </w:r>
    </w:p>
    <w:p w14:paraId="2F0444EA" w14:textId="3FD9E913" w:rsidR="00FD7A26" w:rsidRPr="00FD7A26" w:rsidRDefault="00FD7A26" w:rsidP="00FD7A26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FD7A26">
        <w:rPr>
          <w:rFonts w:cstheme="minorHAnsi"/>
          <w:b/>
          <w:i/>
          <w:iCs/>
          <w:sz w:val="24"/>
          <w:szCs w:val="24"/>
          <w:highlight w:val="yellow"/>
        </w:rPr>
        <w:t>“</w:t>
      </w:r>
      <w:proofErr w:type="gramStart"/>
      <w:r w:rsidRPr="00FD7A26">
        <w:rPr>
          <w:rFonts w:cstheme="minorHAnsi"/>
          <w:b/>
          <w:i/>
          <w:iCs/>
          <w:sz w:val="24"/>
          <w:szCs w:val="24"/>
          <w:highlight w:val="yellow"/>
        </w:rPr>
        <w:t>in</w:t>
      </w:r>
      <w:proofErr w:type="gramEnd"/>
      <w:r w:rsidRPr="00FD7A26">
        <w:rPr>
          <w:rFonts w:cstheme="minorHAnsi"/>
          <w:b/>
          <w:i/>
          <w:iCs/>
          <w:sz w:val="24"/>
          <w:szCs w:val="24"/>
          <w:highlight w:val="yellow"/>
        </w:rPr>
        <w:t xml:space="preserve"> whom is no deceit”</w:t>
      </w:r>
      <w:r w:rsidRPr="00FD7A26">
        <w:rPr>
          <w:rFonts w:cstheme="minorHAnsi"/>
          <w:bCs/>
          <w:sz w:val="24"/>
          <w:szCs w:val="24"/>
        </w:rPr>
        <w:t xml:space="preserve"> – He is not putting on a </w:t>
      </w:r>
      <w:proofErr w:type="gramStart"/>
      <w:r w:rsidRPr="00FD7A26">
        <w:rPr>
          <w:rFonts w:cstheme="minorHAnsi"/>
          <w:bCs/>
          <w:sz w:val="24"/>
          <w:szCs w:val="24"/>
        </w:rPr>
        <w:t>front, but</w:t>
      </w:r>
      <w:proofErr w:type="gramEnd"/>
      <w:r w:rsidRPr="00FD7A26">
        <w:rPr>
          <w:rFonts w:cstheme="minorHAnsi"/>
          <w:bCs/>
          <w:sz w:val="24"/>
          <w:szCs w:val="24"/>
        </w:rPr>
        <w:t xml:space="preserve"> is truly devoted to God.</w:t>
      </w:r>
    </w:p>
    <w:p w14:paraId="7B35A3D2" w14:textId="55109E61" w:rsidR="00AF516B" w:rsidRPr="00E12496" w:rsidRDefault="00AF516B" w:rsidP="00DC305E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E12496">
        <w:rPr>
          <w:rFonts w:cstheme="minorHAnsi"/>
          <w:i/>
          <w:sz w:val="24"/>
          <w:szCs w:val="24"/>
        </w:rPr>
        <w:t>The Bereans were differen</w:t>
      </w:r>
      <w:r w:rsidR="00DC305E">
        <w:rPr>
          <w:rFonts w:cstheme="minorHAnsi"/>
          <w:i/>
          <w:sz w:val="24"/>
          <w:szCs w:val="24"/>
        </w:rPr>
        <w:t>t, too.</w:t>
      </w:r>
    </w:p>
    <w:p w14:paraId="53DAA06E" w14:textId="1045EB6E" w:rsidR="00EC2E53" w:rsidRPr="00E12496" w:rsidRDefault="00C51BD6" w:rsidP="00E1249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The Jews of Thessa</w:t>
      </w:r>
      <w:r w:rsidR="000A153E" w:rsidRPr="00E12496">
        <w:rPr>
          <w:rFonts w:cstheme="minorHAnsi"/>
          <w:sz w:val="24"/>
          <w:szCs w:val="24"/>
        </w:rPr>
        <w:t>lonica</w:t>
      </w:r>
      <w:r w:rsidR="0082306D">
        <w:rPr>
          <w:rFonts w:cstheme="minorHAnsi"/>
          <w:sz w:val="24"/>
          <w:szCs w:val="24"/>
        </w:rPr>
        <w:t xml:space="preserve"> and Berea</w:t>
      </w:r>
    </w:p>
    <w:p w14:paraId="05498072" w14:textId="77777777" w:rsidR="00AF516B" w:rsidRPr="00E12496" w:rsidRDefault="00AF516B" w:rsidP="00E12496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 xml:space="preserve">The Thessalonians in </w:t>
      </w:r>
      <w:r w:rsidRPr="00E12496">
        <w:rPr>
          <w:rFonts w:cstheme="minorHAnsi"/>
          <w:b/>
          <w:sz w:val="24"/>
          <w:szCs w:val="24"/>
          <w:highlight w:val="yellow"/>
        </w:rPr>
        <w:t>Acts 17</w:t>
      </w:r>
      <w:r w:rsidRPr="00E12496">
        <w:rPr>
          <w:rFonts w:cstheme="minorHAnsi"/>
          <w:sz w:val="24"/>
          <w:szCs w:val="24"/>
        </w:rPr>
        <w:t xml:space="preserve"> were a microcosm of the dominant character of the </w:t>
      </w:r>
      <w:r w:rsidR="00BF64AF" w:rsidRPr="00E12496">
        <w:rPr>
          <w:rFonts w:cstheme="minorHAnsi"/>
          <w:sz w:val="24"/>
          <w:szCs w:val="24"/>
        </w:rPr>
        <w:t>closed-minded</w:t>
      </w:r>
      <w:r w:rsidRPr="00E12496">
        <w:rPr>
          <w:rFonts w:cstheme="minorHAnsi"/>
          <w:sz w:val="24"/>
          <w:szCs w:val="24"/>
        </w:rPr>
        <w:t xml:space="preserve"> Jews. </w:t>
      </w:r>
      <w:r w:rsidRPr="00E12496">
        <w:rPr>
          <w:rFonts w:cstheme="minorHAnsi"/>
          <w:b/>
          <w:sz w:val="24"/>
          <w:szCs w:val="24"/>
        </w:rPr>
        <w:t>The Bereans were an exception to the rule, thus, exceptional –</w:t>
      </w:r>
      <w:r w:rsidRPr="00E12496">
        <w:rPr>
          <w:rFonts w:cstheme="minorHAnsi"/>
          <w:sz w:val="24"/>
          <w:szCs w:val="24"/>
        </w:rPr>
        <w:t xml:space="preserve"> </w:t>
      </w:r>
      <w:r w:rsidRPr="00E12496">
        <w:rPr>
          <w:rFonts w:cstheme="minorHAnsi"/>
          <w:b/>
          <w:i/>
          <w:sz w:val="24"/>
          <w:szCs w:val="24"/>
          <w:highlight w:val="yellow"/>
        </w:rPr>
        <w:t>“more fair-minded.”</w:t>
      </w:r>
      <w:r w:rsidRPr="00E12496">
        <w:rPr>
          <w:rFonts w:cstheme="minorHAnsi"/>
          <w:sz w:val="24"/>
          <w:szCs w:val="24"/>
        </w:rPr>
        <w:t xml:space="preserve"> (Exceptional character)</w:t>
      </w:r>
    </w:p>
    <w:p w14:paraId="6FD138C7" w14:textId="50745D1F" w:rsidR="00AF516B" w:rsidRDefault="00AF516B" w:rsidP="00E12496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Thessalonians – </w:t>
      </w:r>
      <w:r w:rsidRPr="00E12496">
        <w:rPr>
          <w:rFonts w:cstheme="minorHAnsi"/>
          <w:b/>
          <w:sz w:val="24"/>
          <w:szCs w:val="24"/>
          <w:highlight w:val="yellow"/>
        </w:rPr>
        <w:t>Acts 17:1-5</w:t>
      </w:r>
      <w:r w:rsidRPr="00E12496">
        <w:rPr>
          <w:rFonts w:cstheme="minorHAnsi"/>
          <w:sz w:val="24"/>
          <w:szCs w:val="24"/>
        </w:rPr>
        <w:t xml:space="preserve"> – the truth hurt them, and they were envious</w:t>
      </w:r>
      <w:r w:rsidR="00CC4703" w:rsidRPr="00E12496">
        <w:rPr>
          <w:rFonts w:cstheme="minorHAnsi"/>
          <w:sz w:val="24"/>
          <w:szCs w:val="24"/>
        </w:rPr>
        <w:t xml:space="preserve"> (did not give the word much chance by searching and studying but reverted to violence)</w:t>
      </w:r>
      <w:r w:rsidRPr="00E12496">
        <w:rPr>
          <w:rFonts w:cstheme="minorHAnsi"/>
          <w:sz w:val="24"/>
          <w:szCs w:val="24"/>
        </w:rPr>
        <w:t xml:space="preserve"> – ultimately driving Paul and Silas away.</w:t>
      </w:r>
    </w:p>
    <w:p w14:paraId="791B6B42" w14:textId="4821646F" w:rsidR="00DC305E" w:rsidRPr="00DC305E" w:rsidRDefault="00DC305E" w:rsidP="00DC305E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C305E">
        <w:rPr>
          <w:rFonts w:cstheme="minorHAnsi"/>
          <w:b/>
          <w:sz w:val="24"/>
          <w:szCs w:val="24"/>
          <w:highlight w:val="yellow"/>
        </w:rPr>
        <w:t>(vv. 2-3)</w:t>
      </w:r>
      <w:r w:rsidRPr="00DC305E">
        <w:rPr>
          <w:rFonts w:cstheme="minorHAnsi"/>
          <w:bCs/>
          <w:sz w:val="24"/>
          <w:szCs w:val="24"/>
          <w:highlight w:val="yellow"/>
        </w:rPr>
        <w:t xml:space="preserve"> </w:t>
      </w:r>
      <w:r w:rsidRPr="00DC305E">
        <w:rPr>
          <w:rFonts w:cstheme="minorHAnsi"/>
          <w:bCs/>
          <w:sz w:val="24"/>
          <w:szCs w:val="24"/>
        </w:rPr>
        <w:t>– The problem was not lack of reason, logical explanation, or failure of demonstration.</w:t>
      </w:r>
    </w:p>
    <w:p w14:paraId="67483756" w14:textId="0B2CCAFF" w:rsidR="00DC305E" w:rsidRPr="00DC305E" w:rsidRDefault="00DC305E" w:rsidP="00DC305E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C305E">
        <w:rPr>
          <w:rFonts w:cstheme="minorHAnsi"/>
          <w:b/>
          <w:sz w:val="24"/>
          <w:szCs w:val="24"/>
          <w:highlight w:val="yellow"/>
        </w:rPr>
        <w:t>(vv. 4-5)</w:t>
      </w:r>
      <w:r w:rsidRPr="00DC305E">
        <w:rPr>
          <w:rFonts w:cstheme="minorHAnsi"/>
          <w:bCs/>
          <w:sz w:val="24"/>
          <w:szCs w:val="24"/>
          <w:highlight w:val="yellow"/>
        </w:rPr>
        <w:t xml:space="preserve"> </w:t>
      </w:r>
      <w:r w:rsidRPr="00DC305E">
        <w:rPr>
          <w:rFonts w:cstheme="minorHAnsi"/>
          <w:bCs/>
          <w:sz w:val="24"/>
          <w:szCs w:val="24"/>
        </w:rPr>
        <w:t>– The problem was a lack of persuasion due to envy, etc.</w:t>
      </w:r>
    </w:p>
    <w:p w14:paraId="487C204E" w14:textId="77A2C877" w:rsidR="00AF516B" w:rsidRPr="00E12496" w:rsidRDefault="00AF516B" w:rsidP="00E12496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Bereans – </w:t>
      </w:r>
      <w:r w:rsidRPr="00E12496">
        <w:rPr>
          <w:rFonts w:cstheme="minorHAnsi"/>
          <w:b/>
          <w:sz w:val="24"/>
          <w:szCs w:val="24"/>
          <w:highlight w:val="yellow"/>
        </w:rPr>
        <w:t xml:space="preserve">Acts </w:t>
      </w:r>
      <w:r w:rsidR="00CC4703" w:rsidRPr="00E12496">
        <w:rPr>
          <w:rFonts w:cstheme="minorHAnsi"/>
          <w:b/>
          <w:sz w:val="24"/>
          <w:szCs w:val="24"/>
          <w:highlight w:val="yellow"/>
        </w:rPr>
        <w:t>17:10-12</w:t>
      </w:r>
      <w:r w:rsidR="00CC4703" w:rsidRPr="00E12496">
        <w:rPr>
          <w:rFonts w:cstheme="minorHAnsi"/>
          <w:sz w:val="24"/>
          <w:szCs w:val="24"/>
        </w:rPr>
        <w:t xml:space="preserve"> – still Jews, but Jews which evidently desired the truth no matter what</w:t>
      </w:r>
      <w:r w:rsidR="00DC305E">
        <w:rPr>
          <w:rFonts w:cstheme="minorHAnsi"/>
          <w:sz w:val="24"/>
          <w:szCs w:val="24"/>
        </w:rPr>
        <w:t>.</w:t>
      </w:r>
    </w:p>
    <w:p w14:paraId="5CF02D78" w14:textId="7B287D4A" w:rsidR="00BF64AF" w:rsidRPr="00E12496" w:rsidRDefault="00DC305E" w:rsidP="00E12496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F64AF" w:rsidRPr="00E12496">
        <w:rPr>
          <w:rFonts w:cstheme="minorHAnsi"/>
          <w:sz w:val="24"/>
          <w:szCs w:val="24"/>
        </w:rPr>
        <w:t>he only difference between these Jewish people was their character.</w:t>
      </w:r>
    </w:p>
    <w:p w14:paraId="050D4C55" w14:textId="7AB39768" w:rsidR="00BF64AF" w:rsidRPr="00E12496" w:rsidRDefault="00BF64AF" w:rsidP="00E12496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S</w:t>
      </w:r>
      <w:r w:rsidR="00DC305E">
        <w:rPr>
          <w:rFonts w:cstheme="minorHAnsi"/>
          <w:sz w:val="24"/>
          <w:szCs w:val="24"/>
        </w:rPr>
        <w:t>ame</w:t>
      </w:r>
      <w:r w:rsidRPr="00E12496">
        <w:rPr>
          <w:rFonts w:cstheme="minorHAnsi"/>
          <w:sz w:val="24"/>
          <w:szCs w:val="24"/>
        </w:rPr>
        <w:t xml:space="preserve"> – ethnicity, religious background, scriptures, </w:t>
      </w:r>
      <w:r w:rsidR="00DC305E">
        <w:rPr>
          <w:rFonts w:cstheme="minorHAnsi"/>
          <w:sz w:val="24"/>
          <w:szCs w:val="24"/>
        </w:rPr>
        <w:t>Gospel presented</w:t>
      </w:r>
      <w:r w:rsidRPr="00E12496">
        <w:rPr>
          <w:rFonts w:cstheme="minorHAnsi"/>
          <w:sz w:val="24"/>
          <w:szCs w:val="24"/>
        </w:rPr>
        <w:t>, etc.</w:t>
      </w:r>
    </w:p>
    <w:p w14:paraId="6A361665" w14:textId="77777777" w:rsidR="003F3CC4" w:rsidRPr="00E12496" w:rsidRDefault="003F3CC4" w:rsidP="00E1249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Nobility of Mind</w:t>
      </w:r>
    </w:p>
    <w:p w14:paraId="3805FF67" w14:textId="77777777" w:rsidR="006B0C5F" w:rsidRPr="00E12496" w:rsidRDefault="006B0C5F" w:rsidP="00E1249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 xml:space="preserve">What was it about the Berean Jews that led the HS to describing them as </w:t>
      </w:r>
      <w:r w:rsidRPr="00EE3005">
        <w:rPr>
          <w:rFonts w:cstheme="minorHAnsi"/>
          <w:b/>
          <w:bCs/>
          <w:i/>
          <w:iCs/>
          <w:sz w:val="24"/>
          <w:szCs w:val="24"/>
          <w:highlight w:val="yellow"/>
        </w:rPr>
        <w:t>“more fair-minded”</w:t>
      </w:r>
      <w:r w:rsidRPr="00E12496">
        <w:rPr>
          <w:rFonts w:cstheme="minorHAnsi"/>
          <w:sz w:val="24"/>
          <w:szCs w:val="24"/>
        </w:rPr>
        <w:t xml:space="preserve"> than the Thessalonian Jews? (</w:t>
      </w:r>
      <w:r w:rsidRPr="00E12496">
        <w:rPr>
          <w:rFonts w:cstheme="minorHAnsi"/>
          <w:b/>
          <w:sz w:val="24"/>
          <w:szCs w:val="24"/>
          <w:highlight w:val="yellow"/>
        </w:rPr>
        <w:t>cf. Acts 17:11</w:t>
      </w:r>
      <w:r w:rsidRPr="00E12496">
        <w:rPr>
          <w:rFonts w:cstheme="minorHAnsi"/>
          <w:sz w:val="24"/>
          <w:szCs w:val="24"/>
        </w:rPr>
        <w:t>)</w:t>
      </w:r>
    </w:p>
    <w:p w14:paraId="5923DCAC" w14:textId="77777777" w:rsidR="00115C5E" w:rsidRPr="00E12496" w:rsidRDefault="00115C5E" w:rsidP="00E1249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Readiness</w:t>
      </w:r>
    </w:p>
    <w:p w14:paraId="4FD58C8C" w14:textId="3BF42FA0" w:rsidR="006B0C5F" w:rsidRPr="00E12496" w:rsidRDefault="00994A35" w:rsidP="00E1249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lastRenderedPageBreak/>
        <w:t>Readiness</w:t>
      </w:r>
      <w:r w:rsidRPr="00E12496">
        <w:rPr>
          <w:rFonts w:cstheme="minorHAnsi"/>
          <w:sz w:val="24"/>
          <w:szCs w:val="24"/>
        </w:rPr>
        <w:t xml:space="preserve"> – </w:t>
      </w:r>
      <w:proofErr w:type="spellStart"/>
      <w:r w:rsidRPr="00E12496">
        <w:rPr>
          <w:rFonts w:cstheme="minorHAnsi"/>
          <w:i/>
          <w:sz w:val="24"/>
          <w:szCs w:val="24"/>
        </w:rPr>
        <w:t>prothymia</w:t>
      </w:r>
      <w:proofErr w:type="spellEnd"/>
      <w:r w:rsidRPr="00E12496">
        <w:rPr>
          <w:rFonts w:cstheme="minorHAnsi"/>
          <w:sz w:val="24"/>
          <w:szCs w:val="24"/>
        </w:rPr>
        <w:t>; "</w:t>
      </w:r>
      <w:proofErr w:type="spellStart"/>
      <w:r w:rsidRPr="00E12496">
        <w:rPr>
          <w:rFonts w:cstheme="minorHAnsi"/>
          <w:sz w:val="24"/>
          <w:szCs w:val="24"/>
        </w:rPr>
        <w:t>eargerness</w:t>
      </w:r>
      <w:proofErr w:type="spellEnd"/>
      <w:r w:rsidRPr="00E12496">
        <w:rPr>
          <w:rFonts w:cstheme="minorHAnsi"/>
          <w:sz w:val="24"/>
          <w:szCs w:val="24"/>
        </w:rPr>
        <w:t>, willingness, readiness" (</w:t>
      </w:r>
      <w:r w:rsidRPr="00EE3005">
        <w:rPr>
          <w:rFonts w:cstheme="minorHAnsi"/>
          <w:i/>
          <w:iCs/>
          <w:sz w:val="24"/>
          <w:szCs w:val="24"/>
        </w:rPr>
        <w:t>pro</w:t>
      </w:r>
      <w:r w:rsidRPr="00E12496">
        <w:rPr>
          <w:rFonts w:cstheme="minorHAnsi"/>
          <w:sz w:val="24"/>
          <w:szCs w:val="24"/>
        </w:rPr>
        <w:t xml:space="preserve">, "forward," </w:t>
      </w:r>
      <w:proofErr w:type="spellStart"/>
      <w:r w:rsidRPr="00EE3005">
        <w:rPr>
          <w:rFonts w:cstheme="minorHAnsi"/>
          <w:i/>
          <w:iCs/>
          <w:sz w:val="24"/>
          <w:szCs w:val="24"/>
        </w:rPr>
        <w:t>thumos</w:t>
      </w:r>
      <w:proofErr w:type="spellEnd"/>
      <w:r w:rsidRPr="00E12496">
        <w:rPr>
          <w:rFonts w:cstheme="minorHAnsi"/>
          <w:sz w:val="24"/>
          <w:szCs w:val="24"/>
        </w:rPr>
        <w:t>, "mind, disposition,</w:t>
      </w:r>
      <w:r w:rsidR="00EE3005">
        <w:rPr>
          <w:rFonts w:cstheme="minorHAnsi"/>
          <w:sz w:val="24"/>
          <w:szCs w:val="24"/>
        </w:rPr>
        <w:t>”</w:t>
      </w:r>
      <w:r w:rsidRPr="00E12496">
        <w:rPr>
          <w:rFonts w:cstheme="minorHAnsi"/>
          <w:sz w:val="24"/>
          <w:szCs w:val="24"/>
        </w:rPr>
        <w:t xml:space="preserve"> (V</w:t>
      </w:r>
      <w:r w:rsidR="00EE3005">
        <w:rPr>
          <w:rFonts w:cstheme="minorHAnsi"/>
          <w:sz w:val="24"/>
          <w:szCs w:val="24"/>
        </w:rPr>
        <w:t>INE</w:t>
      </w:r>
      <w:r w:rsidRPr="00E12496">
        <w:rPr>
          <w:rFonts w:cstheme="minorHAnsi"/>
          <w:sz w:val="24"/>
          <w:szCs w:val="24"/>
        </w:rPr>
        <w:t>)</w:t>
      </w:r>
    </w:p>
    <w:p w14:paraId="48E3C991" w14:textId="5CA5A53A" w:rsidR="00994A35" w:rsidRPr="00EE3005" w:rsidRDefault="00994A35" w:rsidP="00EE3005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EE3005">
        <w:rPr>
          <w:rFonts w:cstheme="minorHAnsi"/>
          <w:b/>
          <w:bCs/>
          <w:i/>
          <w:iCs/>
          <w:sz w:val="24"/>
          <w:szCs w:val="24"/>
          <w:highlight w:val="yellow"/>
        </w:rPr>
        <w:t>“eagerness” (ESV)</w:t>
      </w:r>
      <w:r w:rsidR="00EE3005" w:rsidRPr="00EE3005">
        <w:rPr>
          <w:rFonts w:cstheme="minorHAnsi"/>
          <w:b/>
          <w:bCs/>
          <w:i/>
          <w:iCs/>
          <w:sz w:val="24"/>
          <w:szCs w:val="24"/>
          <w:highlight w:val="yellow"/>
        </w:rPr>
        <w:t xml:space="preserve">; </w:t>
      </w:r>
      <w:r w:rsidRPr="00EE3005">
        <w:rPr>
          <w:rFonts w:cstheme="minorHAnsi"/>
          <w:b/>
          <w:bCs/>
          <w:i/>
          <w:iCs/>
          <w:sz w:val="24"/>
          <w:szCs w:val="24"/>
          <w:highlight w:val="yellow"/>
        </w:rPr>
        <w:t>“great eagerness” (NASB)</w:t>
      </w:r>
      <w:r w:rsidR="00EE3005" w:rsidRPr="00EE3005">
        <w:rPr>
          <w:rFonts w:cstheme="minorHAnsi"/>
          <w:b/>
          <w:bCs/>
          <w:i/>
          <w:iCs/>
          <w:sz w:val="24"/>
          <w:szCs w:val="24"/>
          <w:highlight w:val="yellow"/>
        </w:rPr>
        <w:t xml:space="preserve">; </w:t>
      </w:r>
      <w:r w:rsidRPr="00EE3005">
        <w:rPr>
          <w:rFonts w:cstheme="minorHAnsi"/>
          <w:b/>
          <w:bCs/>
          <w:i/>
          <w:iCs/>
          <w:sz w:val="24"/>
          <w:szCs w:val="24"/>
          <w:highlight w:val="yellow"/>
        </w:rPr>
        <w:t>“readiness of the mind” (ASV)</w:t>
      </w:r>
      <w:r w:rsidR="00EE3005" w:rsidRPr="00EE3005">
        <w:rPr>
          <w:rFonts w:cstheme="minorHAnsi"/>
          <w:b/>
          <w:bCs/>
          <w:i/>
          <w:iCs/>
          <w:sz w:val="24"/>
          <w:szCs w:val="24"/>
          <w:highlight w:val="yellow"/>
        </w:rPr>
        <w:t xml:space="preserve">; </w:t>
      </w:r>
      <w:r w:rsidRPr="00EE3005">
        <w:rPr>
          <w:rFonts w:cstheme="minorHAnsi"/>
          <w:b/>
          <w:bCs/>
          <w:i/>
          <w:iCs/>
          <w:sz w:val="24"/>
          <w:szCs w:val="24"/>
          <w:highlight w:val="yellow"/>
        </w:rPr>
        <w:t>“readiness of mind” (KJV)</w:t>
      </w:r>
    </w:p>
    <w:p w14:paraId="65B89A90" w14:textId="77777777" w:rsidR="00994A35" w:rsidRDefault="00994A3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Cf. 2 Corinthians 8:11-12</w:t>
      </w:r>
      <w:r w:rsidRPr="00E12496">
        <w:rPr>
          <w:rFonts w:cstheme="minorHAnsi"/>
          <w:sz w:val="24"/>
          <w:szCs w:val="24"/>
        </w:rPr>
        <w:t xml:space="preserve"> (“readiness,” “willing mind”), </w:t>
      </w:r>
      <w:r w:rsidRPr="00E12496">
        <w:rPr>
          <w:rFonts w:cstheme="minorHAnsi"/>
          <w:b/>
          <w:sz w:val="24"/>
          <w:szCs w:val="24"/>
          <w:highlight w:val="yellow"/>
        </w:rPr>
        <w:t>19</w:t>
      </w:r>
      <w:r w:rsidRPr="00E12496">
        <w:rPr>
          <w:rFonts w:cstheme="minorHAnsi"/>
          <w:sz w:val="24"/>
          <w:szCs w:val="24"/>
        </w:rPr>
        <w:t xml:space="preserve"> (“ready mind”); </w:t>
      </w:r>
      <w:r w:rsidRPr="00E12496">
        <w:rPr>
          <w:rFonts w:cstheme="minorHAnsi"/>
          <w:b/>
          <w:sz w:val="24"/>
          <w:szCs w:val="24"/>
          <w:highlight w:val="yellow"/>
        </w:rPr>
        <w:t>9:2</w:t>
      </w:r>
      <w:r w:rsidRPr="00E12496">
        <w:rPr>
          <w:rFonts w:cstheme="minorHAnsi"/>
          <w:sz w:val="24"/>
          <w:szCs w:val="24"/>
        </w:rPr>
        <w:t xml:space="preserve"> (“willingness”)</w:t>
      </w:r>
    </w:p>
    <w:p w14:paraId="592DE4F4" w14:textId="54C59F45" w:rsidR="00EE3005" w:rsidRPr="00EE3005" w:rsidRDefault="00EE3005" w:rsidP="00EE3005">
      <w:pPr>
        <w:pStyle w:val="ListParagraph"/>
        <w:numPr>
          <w:ilvl w:val="3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EE3005">
        <w:rPr>
          <w:rFonts w:cstheme="minorHAnsi"/>
          <w:bCs/>
          <w:sz w:val="24"/>
          <w:szCs w:val="24"/>
        </w:rPr>
        <w:t>“</w:t>
      </w:r>
      <w:proofErr w:type="gramStart"/>
      <w:r w:rsidRPr="00EE3005">
        <w:rPr>
          <w:rFonts w:cstheme="minorHAnsi"/>
          <w:bCs/>
          <w:sz w:val="24"/>
          <w:szCs w:val="24"/>
        </w:rPr>
        <w:t>exceptional</w:t>
      </w:r>
      <w:proofErr w:type="gramEnd"/>
      <w:r w:rsidRPr="00EE3005">
        <w:rPr>
          <w:rFonts w:cstheme="minorHAnsi"/>
          <w:bCs/>
          <w:sz w:val="24"/>
          <w:szCs w:val="24"/>
        </w:rPr>
        <w:t xml:space="preserve"> interest in being of service, willingness, readiness, goodwill” (BDAG)</w:t>
      </w:r>
    </w:p>
    <w:p w14:paraId="77B09A8F" w14:textId="430EF5F5" w:rsidR="00EE3005" w:rsidRDefault="00EE3005" w:rsidP="007804EC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EE3005">
        <w:rPr>
          <w:rFonts w:cstheme="minorHAnsi"/>
          <w:sz w:val="24"/>
          <w:szCs w:val="24"/>
        </w:rPr>
        <w:t>“Ac 17:11 here w. emphasis on goodwill and absence of prejudice” (</w:t>
      </w:r>
      <w:r>
        <w:rPr>
          <w:rFonts w:cstheme="minorHAnsi"/>
          <w:sz w:val="24"/>
          <w:szCs w:val="24"/>
        </w:rPr>
        <w:t>BDAG</w:t>
      </w:r>
      <w:r w:rsidRPr="00EE3005">
        <w:rPr>
          <w:rFonts w:cstheme="minorHAnsi"/>
          <w:sz w:val="24"/>
          <w:szCs w:val="24"/>
        </w:rPr>
        <w:t>)</w:t>
      </w:r>
    </w:p>
    <w:p w14:paraId="6081291E" w14:textId="07612445" w:rsidR="007804EC" w:rsidRDefault="007804EC" w:rsidP="007804EC">
      <w:pPr>
        <w:pStyle w:val="ListParagraph"/>
        <w:numPr>
          <w:ilvl w:val="3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Answers specifically to how they received the word.</w:t>
      </w:r>
    </w:p>
    <w:p w14:paraId="3AADA500" w14:textId="28BA4C70" w:rsidR="007804EC" w:rsidRPr="007804EC" w:rsidRDefault="007804EC" w:rsidP="007804EC">
      <w:pPr>
        <w:pStyle w:val="ListParagraph"/>
        <w:numPr>
          <w:ilvl w:val="3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I.e. it was an </w:t>
      </w:r>
      <w:r w:rsidR="006C2E89">
        <w:rPr>
          <w:rFonts w:cstheme="minorHAnsi"/>
          <w:sz w:val="24"/>
          <w:szCs w:val="24"/>
        </w:rPr>
        <w:t>open-minded</w:t>
      </w:r>
      <w:r>
        <w:rPr>
          <w:rFonts w:cstheme="minorHAnsi"/>
          <w:sz w:val="24"/>
          <w:szCs w:val="24"/>
        </w:rPr>
        <w:t xml:space="preserve"> hearing of the word based on its own merit rather than contaminated by prejudice or </w:t>
      </w:r>
      <w:r w:rsidR="008C30AF">
        <w:rPr>
          <w:rFonts w:cstheme="minorHAnsi"/>
          <w:sz w:val="24"/>
          <w:szCs w:val="24"/>
        </w:rPr>
        <w:t>biased skepticism.</w:t>
      </w:r>
    </w:p>
    <w:p w14:paraId="760E6CD0" w14:textId="502A0938" w:rsidR="00994A35" w:rsidRDefault="00994A3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“</w:t>
      </w:r>
      <w:proofErr w:type="gramStart"/>
      <w:r w:rsidRPr="00E12496">
        <w:rPr>
          <w:rFonts w:cstheme="minorHAnsi"/>
          <w:sz w:val="24"/>
          <w:szCs w:val="24"/>
        </w:rPr>
        <w:t>predisposition</w:t>
      </w:r>
      <w:proofErr w:type="gramEnd"/>
      <w:r w:rsidRPr="00E12496">
        <w:rPr>
          <w:rFonts w:cstheme="minorHAnsi"/>
          <w:sz w:val="24"/>
          <w:szCs w:val="24"/>
        </w:rPr>
        <w:t>, i.e. alacrity: — forwardness of mind, readiness” (S</w:t>
      </w:r>
      <w:r w:rsidR="00EE3005">
        <w:rPr>
          <w:rFonts w:cstheme="minorHAnsi"/>
          <w:sz w:val="24"/>
          <w:szCs w:val="24"/>
        </w:rPr>
        <w:t>TRONG</w:t>
      </w:r>
      <w:r w:rsidRPr="00E12496">
        <w:rPr>
          <w:rFonts w:cstheme="minorHAnsi"/>
          <w:sz w:val="24"/>
          <w:szCs w:val="24"/>
        </w:rPr>
        <w:t>)</w:t>
      </w:r>
    </w:p>
    <w:p w14:paraId="54A24CC2" w14:textId="7B4DBE53" w:rsidR="008C30AF" w:rsidRDefault="008C30AF" w:rsidP="008C30AF">
      <w:pPr>
        <w:pStyle w:val="ListParagraph"/>
        <w:numPr>
          <w:ilvl w:val="3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“predisposition” – not hereditary, but with an implication of an established character. (</w:t>
      </w:r>
      <w:r w:rsidRPr="008C30AF">
        <w:rPr>
          <w:rFonts w:cstheme="minorHAnsi"/>
          <w:b/>
          <w:bCs/>
          <w:sz w:val="24"/>
          <w:szCs w:val="24"/>
          <w:highlight w:val="yellow"/>
        </w:rPr>
        <w:t>cf. Proverbs 3:5-6; 15:14; 18:15</w:t>
      </w:r>
      <w:r>
        <w:rPr>
          <w:rFonts w:cstheme="minorHAnsi"/>
          <w:sz w:val="24"/>
          <w:szCs w:val="24"/>
        </w:rPr>
        <w:t>)</w:t>
      </w:r>
    </w:p>
    <w:p w14:paraId="40E37CAF" w14:textId="0E866376" w:rsidR="00EE3005" w:rsidRDefault="008C30AF" w:rsidP="008C30AF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proofErr w:type="gramStart"/>
      <w:r w:rsidRPr="008C30AF">
        <w:rPr>
          <w:rFonts w:cstheme="minorHAnsi"/>
          <w:sz w:val="24"/>
          <w:szCs w:val="24"/>
        </w:rPr>
        <w:t>as</w:t>
      </w:r>
      <w:proofErr w:type="gramEnd"/>
      <w:r w:rsidRPr="008C30AF">
        <w:rPr>
          <w:rFonts w:cstheme="minorHAnsi"/>
          <w:sz w:val="24"/>
          <w:szCs w:val="24"/>
        </w:rPr>
        <w:t xml:space="preserve"> a determined disposition of mind readiness, zeal (AC 17.11)</w:t>
      </w:r>
      <w:r>
        <w:rPr>
          <w:rFonts w:cstheme="minorHAnsi"/>
          <w:sz w:val="24"/>
          <w:szCs w:val="24"/>
        </w:rPr>
        <w:t>” (ALGNT)</w:t>
      </w:r>
    </w:p>
    <w:p w14:paraId="7CC4F10F" w14:textId="75772C78" w:rsidR="008C30AF" w:rsidRPr="006C2E89" w:rsidRDefault="006C2E89" w:rsidP="008C30AF">
      <w:pPr>
        <w:pStyle w:val="ListParagraph"/>
        <w:numPr>
          <w:ilvl w:val="3"/>
          <w:numId w:val="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2E89">
        <w:rPr>
          <w:rFonts w:cstheme="minorHAnsi"/>
          <w:b/>
          <w:bCs/>
          <w:sz w:val="24"/>
          <w:szCs w:val="24"/>
        </w:rPr>
        <w:t xml:space="preserve">This led them to honestly and diligently searching the Scriptures </w:t>
      </w:r>
      <w:r w:rsidRPr="006C2E89">
        <w:rPr>
          <w:rFonts w:cstheme="minorHAnsi"/>
          <w:b/>
          <w:bCs/>
          <w:i/>
          <w:iCs/>
          <w:sz w:val="24"/>
          <w:szCs w:val="24"/>
          <w:highlight w:val="yellow"/>
        </w:rPr>
        <w:t>“to find out whether these things were so.”</w:t>
      </w:r>
    </w:p>
    <w:p w14:paraId="172F70B5" w14:textId="3EA90541" w:rsidR="006C2E89" w:rsidRPr="00ED28F9" w:rsidRDefault="006C2E89" w:rsidP="006C2E89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D28F9">
        <w:rPr>
          <w:rFonts w:cstheme="minorHAnsi"/>
          <w:sz w:val="24"/>
          <w:szCs w:val="24"/>
        </w:rPr>
        <w:t>I.e. they did not immediately discount it</w:t>
      </w:r>
      <w:r w:rsidR="00ED28F9" w:rsidRPr="00ED28F9">
        <w:rPr>
          <w:rFonts w:cstheme="minorHAnsi"/>
          <w:sz w:val="24"/>
          <w:szCs w:val="24"/>
        </w:rPr>
        <w:t xml:space="preserve"> based on its novelty to them.</w:t>
      </w:r>
    </w:p>
    <w:p w14:paraId="01571082" w14:textId="64B3AF49" w:rsidR="00ED28F9" w:rsidRPr="00ED28F9" w:rsidRDefault="00ED28F9" w:rsidP="006C2E89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D28F9">
        <w:rPr>
          <w:rFonts w:cstheme="minorHAnsi"/>
          <w:sz w:val="24"/>
          <w:szCs w:val="24"/>
        </w:rPr>
        <w:t>Hearing the reasoning from scripture, they were opened to the scripture teaching them.</w:t>
      </w:r>
    </w:p>
    <w:p w14:paraId="599516CA" w14:textId="36BED077" w:rsidR="00994A35" w:rsidRPr="00E12496" w:rsidRDefault="004474D7" w:rsidP="00E1249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Meekness – </w:t>
      </w:r>
      <w:r w:rsidR="00994A35" w:rsidRPr="00E12496">
        <w:rPr>
          <w:rFonts w:cstheme="minorHAnsi"/>
          <w:b/>
          <w:sz w:val="24"/>
          <w:szCs w:val="24"/>
          <w:highlight w:val="yellow"/>
        </w:rPr>
        <w:t>James 1:21:</w:t>
      </w:r>
    </w:p>
    <w:p w14:paraId="47981880" w14:textId="77777777" w:rsidR="00994A35" w:rsidRPr="00E12496" w:rsidRDefault="00994A3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Meekness </w:t>
      </w:r>
      <w:r w:rsidRPr="00E12496">
        <w:rPr>
          <w:rFonts w:cstheme="minorHAnsi"/>
          <w:sz w:val="24"/>
          <w:szCs w:val="24"/>
        </w:rPr>
        <w:t xml:space="preserve">– </w:t>
      </w:r>
      <w:proofErr w:type="spellStart"/>
      <w:r w:rsidRPr="00E12496">
        <w:rPr>
          <w:rFonts w:cstheme="minorHAnsi"/>
          <w:i/>
          <w:sz w:val="24"/>
          <w:szCs w:val="24"/>
        </w:rPr>
        <w:t>praÿtēs</w:t>
      </w:r>
      <w:proofErr w:type="spellEnd"/>
      <w:r w:rsidRPr="00E12496">
        <w:rPr>
          <w:rFonts w:cstheme="minorHAnsi"/>
          <w:sz w:val="24"/>
          <w:szCs w:val="24"/>
        </w:rPr>
        <w:t xml:space="preserve"> – mildness, i.e. (by implication) humility. (Strong)</w:t>
      </w:r>
    </w:p>
    <w:p w14:paraId="496559E7" w14:textId="6140E045" w:rsidR="004474D7" w:rsidRPr="004474D7" w:rsidRDefault="004474D7" w:rsidP="004474D7">
      <w:pPr>
        <w:pStyle w:val="ListParagraph"/>
        <w:numPr>
          <w:ilvl w:val="3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4474D7">
        <w:rPr>
          <w:rFonts w:cstheme="minorHAnsi"/>
          <w:sz w:val="24"/>
          <w:szCs w:val="24"/>
        </w:rPr>
        <w:t xml:space="preserve">“It is a grace in advance of </w:t>
      </w:r>
      <w:proofErr w:type="spellStart"/>
      <w:r w:rsidRPr="004474D7">
        <w:rPr>
          <w:rFonts w:cstheme="minorHAnsi"/>
          <w:sz w:val="24"/>
          <w:szCs w:val="24"/>
        </w:rPr>
        <w:t>tapeinophrosyne</w:t>
      </w:r>
      <w:proofErr w:type="spellEnd"/>
      <w:r w:rsidRPr="004474D7">
        <w:rPr>
          <w:rFonts w:cstheme="minorHAnsi"/>
          <w:sz w:val="24"/>
          <w:szCs w:val="24"/>
        </w:rPr>
        <w:t>̄ (humility), not as more precious than it, but as presupposing it, and as being unable to exist without it.” (R. C. Trench, Synonyms of the New Testament)</w:t>
      </w:r>
    </w:p>
    <w:p w14:paraId="30F0CD87" w14:textId="5036D05A" w:rsidR="00994A35" w:rsidRPr="00E12496" w:rsidRDefault="004474D7" w:rsidP="004474D7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4474D7">
        <w:rPr>
          <w:rFonts w:cstheme="minorHAnsi"/>
          <w:sz w:val="24"/>
          <w:szCs w:val="24"/>
        </w:rPr>
        <w:t xml:space="preserve">“The Scriptural </w:t>
      </w:r>
      <w:proofErr w:type="spellStart"/>
      <w:r w:rsidRPr="004474D7">
        <w:rPr>
          <w:rFonts w:cstheme="minorHAnsi"/>
          <w:sz w:val="24"/>
          <w:szCs w:val="24"/>
        </w:rPr>
        <w:t>pra‚otēs</w:t>
      </w:r>
      <w:proofErr w:type="spellEnd"/>
      <w:r w:rsidRPr="004474D7">
        <w:rPr>
          <w:rFonts w:cstheme="minorHAnsi"/>
          <w:sz w:val="24"/>
          <w:szCs w:val="24"/>
        </w:rPr>
        <w:t xml:space="preserve"> (meekness) is not in a man’s outward </w:t>
      </w:r>
      <w:proofErr w:type="spellStart"/>
      <w:r w:rsidRPr="004474D7">
        <w:rPr>
          <w:rFonts w:cstheme="minorHAnsi"/>
          <w:sz w:val="24"/>
          <w:szCs w:val="24"/>
        </w:rPr>
        <w:t>behaviour</w:t>
      </w:r>
      <w:proofErr w:type="spellEnd"/>
      <w:r w:rsidRPr="004474D7">
        <w:rPr>
          <w:rFonts w:cstheme="minorHAnsi"/>
          <w:sz w:val="24"/>
          <w:szCs w:val="24"/>
        </w:rPr>
        <w:t xml:space="preserve"> only; nor yet in his relations to his </w:t>
      </w:r>
      <w:proofErr w:type="gramStart"/>
      <w:r w:rsidRPr="004474D7">
        <w:rPr>
          <w:rFonts w:cstheme="minorHAnsi"/>
          <w:sz w:val="24"/>
          <w:szCs w:val="24"/>
        </w:rPr>
        <w:t>fellow-men</w:t>
      </w:r>
      <w:proofErr w:type="gramEnd"/>
      <w:r w:rsidRPr="004474D7">
        <w:rPr>
          <w:rFonts w:cstheme="minorHAnsi"/>
          <w:sz w:val="24"/>
          <w:szCs w:val="24"/>
        </w:rPr>
        <w:t xml:space="preserve">; as little in his mere natural disposition. Rather is it an inwrought grace of the soul; and the exercises of it are first and chiefly towards God (Matt. 11:29; Jam. 1:21). It is that temper of spirit in which we accept his dealings with us as good, and therefore without disputing or resisting; and it is closely linked with </w:t>
      </w:r>
      <w:r w:rsidRPr="004474D7">
        <w:rPr>
          <w:rFonts w:cstheme="minorHAnsi"/>
          <w:sz w:val="24"/>
          <w:szCs w:val="24"/>
        </w:rPr>
        <w:lastRenderedPageBreak/>
        <w:t xml:space="preserve">the </w:t>
      </w:r>
      <w:proofErr w:type="spellStart"/>
      <w:r w:rsidRPr="004474D7">
        <w:rPr>
          <w:rFonts w:cstheme="minorHAnsi"/>
          <w:sz w:val="24"/>
          <w:szCs w:val="24"/>
        </w:rPr>
        <w:t>tapeinophrosyne</w:t>
      </w:r>
      <w:proofErr w:type="spellEnd"/>
      <w:r w:rsidRPr="004474D7">
        <w:rPr>
          <w:rFonts w:cstheme="minorHAnsi"/>
          <w:sz w:val="24"/>
          <w:szCs w:val="24"/>
        </w:rPr>
        <w:t>̄ (humility), and follows directly upon it (Ephes. 4:2; Col. 3:12; cf. Zeph. 3:12); because it is only the humble heart which is also the meek; and which, as such, does not fight against God, and more or less struggle and contend with Him.” (ibid.)</w:t>
      </w:r>
    </w:p>
    <w:p w14:paraId="21098485" w14:textId="4AA99F97" w:rsidR="00994A35" w:rsidRDefault="004474D7" w:rsidP="00E12496">
      <w:pPr>
        <w:pStyle w:val="ListParagraph"/>
        <w:numPr>
          <w:ilvl w:val="3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NOTE: </w:t>
      </w:r>
      <w:r w:rsidRPr="001753D3">
        <w:rPr>
          <w:rFonts w:cstheme="minorHAnsi"/>
          <w:b/>
          <w:i/>
          <w:iCs/>
          <w:sz w:val="24"/>
          <w:szCs w:val="24"/>
          <w:highlight w:val="yellow"/>
        </w:rPr>
        <w:t>“implanted word”</w:t>
      </w:r>
      <w:r>
        <w:rPr>
          <w:rFonts w:cstheme="minorHAnsi"/>
          <w:b/>
          <w:sz w:val="24"/>
          <w:szCs w:val="24"/>
        </w:rPr>
        <w:t xml:space="preserve"> – i.e. it is already put in your heart as you have been brought forth from it </w:t>
      </w:r>
      <w:r w:rsidRPr="001753D3">
        <w:rPr>
          <w:rFonts w:cstheme="minorHAnsi"/>
          <w:b/>
          <w:sz w:val="24"/>
          <w:szCs w:val="24"/>
          <w:highlight w:val="yellow"/>
        </w:rPr>
        <w:t>(v. 18)</w:t>
      </w:r>
      <w:r>
        <w:rPr>
          <w:rFonts w:cstheme="minorHAnsi"/>
          <w:b/>
          <w:sz w:val="24"/>
          <w:szCs w:val="24"/>
        </w:rPr>
        <w:t>.</w:t>
      </w:r>
    </w:p>
    <w:p w14:paraId="341F79B4" w14:textId="59D5AA53" w:rsidR="004474D7" w:rsidRDefault="004474D7" w:rsidP="004474D7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This is a constant approach to God’s word with humility, and the corresponding surrender to God’s truth entirely.</w:t>
      </w:r>
    </w:p>
    <w:p w14:paraId="51FB5B41" w14:textId="6545E4BA" w:rsidR="004474D7" w:rsidRPr="00E12496" w:rsidRDefault="004474D7" w:rsidP="004474D7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This makes the heart ready for growth in knowledge, correction, and difficult decisions based in God’s wisdom.</w:t>
      </w:r>
    </w:p>
    <w:p w14:paraId="052D98F1" w14:textId="0B2D55BC" w:rsidR="003B7965" w:rsidRPr="00E12496" w:rsidRDefault="004474D7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Regardless of the passage or subject matter, interaction with God’s word warrants the </w:t>
      </w:r>
      <w:proofErr w:type="gramStart"/>
      <w:r>
        <w:rPr>
          <w:rFonts w:cstheme="minorHAnsi"/>
          <w:sz w:val="24"/>
          <w:szCs w:val="24"/>
        </w:rPr>
        <w:t>most humble</w:t>
      </w:r>
      <w:proofErr w:type="gramEnd"/>
      <w:r>
        <w:rPr>
          <w:rFonts w:cstheme="minorHAnsi"/>
          <w:sz w:val="24"/>
          <w:szCs w:val="24"/>
        </w:rPr>
        <w:t xml:space="preserve"> approach, and the fullest intent to follow wherever the truth takes one – whether it be down a path and understanding currently held, or a change by correction.</w:t>
      </w:r>
    </w:p>
    <w:p w14:paraId="415118FD" w14:textId="7524C4EB" w:rsidR="003B7965" w:rsidRPr="00E12496" w:rsidRDefault="004474D7" w:rsidP="00E1249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</w:t>
      </w:r>
      <w:r w:rsidR="003B7965" w:rsidRPr="00E12496">
        <w:rPr>
          <w:rFonts w:cstheme="minorHAnsi"/>
          <w:b/>
          <w:sz w:val="24"/>
          <w:szCs w:val="24"/>
        </w:rPr>
        <w:t>etting aside:</w:t>
      </w:r>
    </w:p>
    <w:p w14:paraId="5F3867AB" w14:textId="1EA357A5" w:rsidR="003B7965" w:rsidRPr="00E12496" w:rsidRDefault="003B796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>Wrath</w:t>
      </w:r>
      <w:r w:rsidRPr="00E12496">
        <w:rPr>
          <w:rFonts w:cstheme="minorHAnsi"/>
          <w:sz w:val="24"/>
          <w:szCs w:val="24"/>
        </w:rPr>
        <w:t xml:space="preserve"> – </w:t>
      </w:r>
      <w:r w:rsidRPr="00E12496">
        <w:rPr>
          <w:rFonts w:cstheme="minorHAnsi"/>
          <w:b/>
          <w:sz w:val="24"/>
          <w:szCs w:val="24"/>
          <w:highlight w:val="yellow"/>
        </w:rPr>
        <w:t>James 1:19-20</w:t>
      </w:r>
      <w:r w:rsidRPr="00E12496">
        <w:rPr>
          <w:rFonts w:cstheme="minorHAnsi"/>
          <w:sz w:val="24"/>
          <w:szCs w:val="24"/>
        </w:rPr>
        <w:t xml:space="preserve"> – cannot allow God’s word to harden us but accept if we are wrong.</w:t>
      </w:r>
    </w:p>
    <w:p w14:paraId="11EDE916" w14:textId="77777777" w:rsidR="003B7965" w:rsidRPr="00E12496" w:rsidRDefault="003B796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Sin </w:t>
      </w:r>
      <w:r w:rsidRPr="00E12496">
        <w:rPr>
          <w:rFonts w:cstheme="minorHAnsi"/>
          <w:b/>
          <w:sz w:val="24"/>
          <w:szCs w:val="24"/>
          <w:highlight w:val="yellow"/>
        </w:rPr>
        <w:t>– James 1:21</w:t>
      </w:r>
      <w:r w:rsidRPr="00E12496">
        <w:rPr>
          <w:rFonts w:cstheme="minorHAnsi"/>
          <w:sz w:val="24"/>
          <w:szCs w:val="24"/>
        </w:rPr>
        <w:t xml:space="preserve"> – we cannot hold on to our sin and expect to see God’s word clearly. (Then comes the attempt to justify sin with God’s word.)</w:t>
      </w:r>
    </w:p>
    <w:p w14:paraId="6F139BEC" w14:textId="77777777" w:rsidR="003B7965" w:rsidRPr="00E12496" w:rsidRDefault="003B796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>Prejudice:</w:t>
      </w:r>
    </w:p>
    <w:p w14:paraId="5E51B002" w14:textId="53E40AC9" w:rsidR="003B7965" w:rsidRPr="00E12496" w:rsidRDefault="003B7965" w:rsidP="00E12496">
      <w:pPr>
        <w:pStyle w:val="ListParagraph"/>
        <w:numPr>
          <w:ilvl w:val="3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Jews in Antioch – </w:t>
      </w:r>
      <w:r w:rsidRPr="00E12496">
        <w:rPr>
          <w:rFonts w:cstheme="minorHAnsi"/>
          <w:b/>
          <w:sz w:val="24"/>
          <w:szCs w:val="24"/>
          <w:highlight w:val="yellow"/>
        </w:rPr>
        <w:t>Cf. Acts 13:15, 40-41, 42, 43, 44</w:t>
      </w:r>
      <w:r w:rsidR="006E0BE1" w:rsidRPr="006E0BE1">
        <w:rPr>
          <w:rFonts w:cstheme="minorHAnsi"/>
          <w:b/>
          <w:sz w:val="24"/>
          <w:szCs w:val="24"/>
          <w:highlight w:val="yellow"/>
        </w:rPr>
        <w:t>-45</w:t>
      </w:r>
      <w:r w:rsidRPr="00E12496">
        <w:rPr>
          <w:rFonts w:cstheme="minorHAnsi"/>
          <w:sz w:val="24"/>
          <w:szCs w:val="24"/>
        </w:rPr>
        <w:t xml:space="preserve"> – Rejected God’s word when it was taken to the Gentiles.</w:t>
      </w:r>
    </w:p>
    <w:p w14:paraId="7EDA1F8E" w14:textId="77777777" w:rsidR="003B7965" w:rsidRPr="00E12496" w:rsidRDefault="003B7965" w:rsidP="00E12496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(v. 15)</w:t>
      </w:r>
      <w:r w:rsidRPr="00E12496">
        <w:rPr>
          <w:rFonts w:cstheme="minorHAnsi"/>
          <w:sz w:val="24"/>
          <w:szCs w:val="24"/>
        </w:rPr>
        <w:t xml:space="preserve"> – requested that Paul preached.</w:t>
      </w:r>
    </w:p>
    <w:p w14:paraId="10F97AD5" w14:textId="77777777" w:rsidR="003B7965" w:rsidRPr="00E12496" w:rsidRDefault="003B7965" w:rsidP="00E12496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(vv. 40-41)</w:t>
      </w:r>
      <w:r w:rsidRPr="00E12496">
        <w:rPr>
          <w:rFonts w:cstheme="minorHAnsi"/>
          <w:sz w:val="24"/>
          <w:szCs w:val="24"/>
        </w:rPr>
        <w:t xml:space="preserve"> – warning of Paul about fulfilling negative scripture.</w:t>
      </w:r>
    </w:p>
    <w:p w14:paraId="4DE9F49A" w14:textId="77777777" w:rsidR="003B7965" w:rsidRPr="00E12496" w:rsidRDefault="003B7965" w:rsidP="00E12496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(v. 42)</w:t>
      </w:r>
      <w:r w:rsidRPr="00E12496">
        <w:rPr>
          <w:rFonts w:cstheme="minorHAnsi"/>
          <w:sz w:val="24"/>
          <w:szCs w:val="24"/>
        </w:rPr>
        <w:t xml:space="preserve"> – Gentiles requested Paul preach.</w:t>
      </w:r>
    </w:p>
    <w:p w14:paraId="23598CC4" w14:textId="77777777" w:rsidR="003B7965" w:rsidRPr="00E12496" w:rsidRDefault="003B7965" w:rsidP="00E12496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(v. 43)</w:t>
      </w:r>
      <w:r w:rsidRPr="00E12496">
        <w:rPr>
          <w:rFonts w:cstheme="minorHAnsi"/>
          <w:sz w:val="24"/>
          <w:szCs w:val="24"/>
        </w:rPr>
        <w:t xml:space="preserve"> – Many Jews followed Paul.</w:t>
      </w:r>
    </w:p>
    <w:p w14:paraId="3D7A065B" w14:textId="6E867E4D" w:rsidR="003B7965" w:rsidRPr="00E12496" w:rsidRDefault="003B7965" w:rsidP="00E12496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(v</w:t>
      </w:r>
      <w:r w:rsidR="006E0BE1">
        <w:rPr>
          <w:rFonts w:cstheme="minorHAnsi"/>
          <w:b/>
          <w:sz w:val="24"/>
          <w:szCs w:val="24"/>
          <w:highlight w:val="yellow"/>
        </w:rPr>
        <w:t>v</w:t>
      </w:r>
      <w:r w:rsidRPr="00E12496">
        <w:rPr>
          <w:rFonts w:cstheme="minorHAnsi"/>
          <w:b/>
          <w:sz w:val="24"/>
          <w:szCs w:val="24"/>
          <w:highlight w:val="yellow"/>
        </w:rPr>
        <w:t>. 44</w:t>
      </w:r>
      <w:r w:rsidR="006E0BE1">
        <w:rPr>
          <w:rFonts w:cstheme="minorHAnsi"/>
          <w:b/>
          <w:sz w:val="24"/>
          <w:szCs w:val="24"/>
          <w:highlight w:val="yellow"/>
        </w:rPr>
        <w:t>-45</w:t>
      </w:r>
      <w:r w:rsidRPr="00E12496">
        <w:rPr>
          <w:rFonts w:cstheme="minorHAnsi"/>
          <w:b/>
          <w:sz w:val="24"/>
          <w:szCs w:val="24"/>
          <w:highlight w:val="yellow"/>
        </w:rPr>
        <w:t>)</w:t>
      </w:r>
      <w:r w:rsidRPr="00E12496">
        <w:rPr>
          <w:rFonts w:cstheme="minorHAnsi"/>
          <w:sz w:val="24"/>
          <w:szCs w:val="24"/>
        </w:rPr>
        <w:t xml:space="preserve"> – Jews see the gospel was taken to the Gentiles and changed their mind about it.</w:t>
      </w:r>
    </w:p>
    <w:p w14:paraId="0D52B205" w14:textId="77777777" w:rsidR="003B7965" w:rsidRDefault="003B7965" w:rsidP="00E12496">
      <w:pPr>
        <w:pStyle w:val="ListParagraph"/>
        <w:numPr>
          <w:ilvl w:val="3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Perception of the preacher (Paul) – </w:t>
      </w:r>
      <w:r w:rsidRPr="00E12496">
        <w:rPr>
          <w:rFonts w:cstheme="minorHAnsi"/>
          <w:b/>
          <w:sz w:val="24"/>
          <w:szCs w:val="24"/>
          <w:highlight w:val="yellow"/>
        </w:rPr>
        <w:t xml:space="preserve">cf. </w:t>
      </w:r>
      <w:r w:rsidR="00895240" w:rsidRPr="00E12496">
        <w:rPr>
          <w:rFonts w:cstheme="minorHAnsi"/>
          <w:b/>
          <w:sz w:val="24"/>
          <w:szCs w:val="24"/>
          <w:highlight w:val="yellow"/>
        </w:rPr>
        <w:t xml:space="preserve">1 Corinthians 3:6-7; </w:t>
      </w:r>
      <w:r w:rsidRPr="00E12496">
        <w:rPr>
          <w:rFonts w:cstheme="minorHAnsi"/>
          <w:b/>
          <w:sz w:val="24"/>
          <w:szCs w:val="24"/>
          <w:highlight w:val="yellow"/>
        </w:rPr>
        <w:t>2 Corinthians 10:10</w:t>
      </w:r>
      <w:r w:rsidRPr="00E12496">
        <w:rPr>
          <w:rFonts w:cstheme="minorHAnsi"/>
          <w:sz w:val="24"/>
          <w:szCs w:val="24"/>
        </w:rPr>
        <w:t xml:space="preserve"> – focus on the delivery</w:t>
      </w:r>
      <w:r w:rsidR="00895240" w:rsidRPr="00E12496">
        <w:rPr>
          <w:rFonts w:cstheme="minorHAnsi"/>
          <w:sz w:val="24"/>
          <w:szCs w:val="24"/>
        </w:rPr>
        <w:t xml:space="preserve"> and deliverer</w:t>
      </w:r>
      <w:r w:rsidRPr="00E12496">
        <w:rPr>
          <w:rFonts w:cstheme="minorHAnsi"/>
          <w:sz w:val="24"/>
          <w:szCs w:val="24"/>
        </w:rPr>
        <w:t xml:space="preserve"> instead of the content.</w:t>
      </w:r>
    </w:p>
    <w:p w14:paraId="0AE231C5" w14:textId="3DA637D7" w:rsidR="006E0BE1" w:rsidRPr="006E0BE1" w:rsidRDefault="006E0BE1" w:rsidP="006E0BE1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E0BE1">
        <w:rPr>
          <w:rFonts w:cstheme="minorHAnsi"/>
          <w:bCs/>
          <w:sz w:val="24"/>
          <w:szCs w:val="24"/>
        </w:rPr>
        <w:t>Assumptions made on the man rather than giving a fair hearing.</w:t>
      </w:r>
    </w:p>
    <w:p w14:paraId="38841EF1" w14:textId="53C8BC0F" w:rsidR="00CB7CCF" w:rsidRDefault="00CB7CCF" w:rsidP="00E12496">
      <w:pPr>
        <w:pStyle w:val="ListParagraph"/>
        <w:numPr>
          <w:ilvl w:val="3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Prior belief – </w:t>
      </w:r>
      <w:r w:rsidRPr="00E12496">
        <w:rPr>
          <w:rFonts w:cstheme="minorHAnsi"/>
          <w:b/>
          <w:sz w:val="24"/>
          <w:szCs w:val="24"/>
          <w:highlight w:val="yellow"/>
        </w:rPr>
        <w:t>cf. 1 Corinthians 3:18-20</w:t>
      </w:r>
      <w:r w:rsidRPr="00E12496">
        <w:rPr>
          <w:rFonts w:cstheme="minorHAnsi"/>
          <w:sz w:val="24"/>
          <w:szCs w:val="24"/>
        </w:rPr>
        <w:t xml:space="preserve"> – Paul is essentially saying, “</w:t>
      </w:r>
      <w:r w:rsidR="006E0BE1">
        <w:rPr>
          <w:rFonts w:cstheme="minorHAnsi"/>
          <w:sz w:val="24"/>
          <w:szCs w:val="24"/>
        </w:rPr>
        <w:t>Have the humility to accept that God’s word is true, you may be wrong, and be willing to admit it.”</w:t>
      </w:r>
    </w:p>
    <w:p w14:paraId="70D649D5" w14:textId="4938D023" w:rsidR="006E0BE1" w:rsidRPr="00E12496" w:rsidRDefault="006E0BE1" w:rsidP="006E0BE1">
      <w:pPr>
        <w:pStyle w:val="ListParagraph"/>
        <w:numPr>
          <w:ilvl w:val="4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6E0BE1">
        <w:rPr>
          <w:rFonts w:cstheme="minorHAnsi"/>
          <w:b/>
          <w:sz w:val="24"/>
          <w:szCs w:val="24"/>
          <w:highlight w:val="yellow"/>
        </w:rPr>
        <w:lastRenderedPageBreak/>
        <w:t>1 Corinthians 2:15-16</w:t>
      </w:r>
      <w:r>
        <w:rPr>
          <w:rFonts w:cstheme="minorHAnsi"/>
          <w:sz w:val="24"/>
          <w:szCs w:val="24"/>
        </w:rPr>
        <w:t xml:space="preserve"> – be the spiritual man who reasons from </w:t>
      </w:r>
      <w:proofErr w:type="gramStart"/>
      <w:r>
        <w:rPr>
          <w:rFonts w:cstheme="minorHAnsi"/>
          <w:sz w:val="24"/>
          <w:szCs w:val="24"/>
        </w:rPr>
        <w:t>revelation, and</w:t>
      </w:r>
      <w:proofErr w:type="gramEnd"/>
      <w:r>
        <w:rPr>
          <w:rFonts w:cstheme="minorHAnsi"/>
          <w:sz w:val="24"/>
          <w:szCs w:val="24"/>
        </w:rPr>
        <w:t xml:space="preserve"> avoid attempting to instruct the Lord.</w:t>
      </w:r>
    </w:p>
    <w:p w14:paraId="3FA3D513" w14:textId="77777777" w:rsidR="00115C5E" w:rsidRPr="00E12496" w:rsidRDefault="00115C5E" w:rsidP="00E1249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>Diligence</w:t>
      </w:r>
    </w:p>
    <w:p w14:paraId="0B32055C" w14:textId="77777777" w:rsidR="006F42F5" w:rsidRPr="00E12496" w:rsidRDefault="006F42F5" w:rsidP="00E1249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 xml:space="preserve">With the character of meekness, and the predisposition to accept truth, </w:t>
      </w:r>
      <w:r w:rsidRPr="00E12496">
        <w:rPr>
          <w:rFonts w:cstheme="minorHAnsi"/>
          <w:b/>
          <w:sz w:val="24"/>
          <w:szCs w:val="24"/>
        </w:rPr>
        <w:t>the Bereans tested what Paul and Silas offered.</w:t>
      </w:r>
    </w:p>
    <w:p w14:paraId="19044A87" w14:textId="77777777" w:rsidR="006F42F5" w:rsidRPr="00E12496" w:rsidRDefault="006F42F5" w:rsidP="00E1249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2 Timothy 2:15</w:t>
      </w:r>
      <w:r w:rsidRPr="00E12496">
        <w:rPr>
          <w:rFonts w:cstheme="minorHAnsi"/>
          <w:sz w:val="24"/>
          <w:szCs w:val="24"/>
        </w:rPr>
        <w:t xml:space="preserve"> – diligence with the word of God.</w:t>
      </w:r>
    </w:p>
    <w:p w14:paraId="54ABE80C" w14:textId="77777777" w:rsidR="006F42F5" w:rsidRPr="00E12496" w:rsidRDefault="006F42F5" w:rsidP="00E1249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>Nature of God’s revelation:</w:t>
      </w:r>
    </w:p>
    <w:p w14:paraId="61F1E761" w14:textId="52506852" w:rsidR="006F42F5" w:rsidRPr="00E12496" w:rsidRDefault="006F42F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Acts 17:26-27</w:t>
      </w:r>
      <w:r w:rsidRPr="00E12496">
        <w:rPr>
          <w:rFonts w:cstheme="minorHAnsi"/>
          <w:sz w:val="24"/>
          <w:szCs w:val="24"/>
        </w:rPr>
        <w:t xml:space="preserve"> – created us to diligently seek Him (</w:t>
      </w:r>
      <w:r w:rsidRPr="00E12496">
        <w:rPr>
          <w:rFonts w:cstheme="minorHAnsi"/>
          <w:b/>
          <w:sz w:val="24"/>
          <w:szCs w:val="24"/>
          <w:highlight w:val="yellow"/>
        </w:rPr>
        <w:t>cf. Hebrews 11:6</w:t>
      </w:r>
      <w:r w:rsidRPr="00E12496">
        <w:rPr>
          <w:rFonts w:cstheme="minorHAnsi"/>
          <w:sz w:val="24"/>
          <w:szCs w:val="24"/>
        </w:rPr>
        <w:t xml:space="preserve"> – desires such).</w:t>
      </w:r>
    </w:p>
    <w:p w14:paraId="184657F8" w14:textId="71BEFCB6" w:rsidR="006F42F5" w:rsidRPr="00E12496" w:rsidRDefault="006F42F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John 8:31-32</w:t>
      </w:r>
      <w:r w:rsidRPr="00E12496">
        <w:rPr>
          <w:rFonts w:cstheme="minorHAnsi"/>
          <w:sz w:val="24"/>
          <w:szCs w:val="24"/>
        </w:rPr>
        <w:t xml:space="preserve"> – revealed to be known fully and understood.</w:t>
      </w:r>
    </w:p>
    <w:p w14:paraId="5DA995DD" w14:textId="77777777" w:rsidR="006F42F5" w:rsidRPr="00E12496" w:rsidRDefault="006F42F5" w:rsidP="00E1249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 xml:space="preserve">Bereans </w:t>
      </w:r>
      <w:r w:rsidRPr="00E12496">
        <w:rPr>
          <w:rFonts w:cstheme="minorHAnsi"/>
          <w:b/>
          <w:sz w:val="24"/>
          <w:szCs w:val="24"/>
          <w:highlight w:val="yellow"/>
        </w:rPr>
        <w:t>– Acts 17:11</w:t>
      </w:r>
      <w:r w:rsidRPr="00E12496">
        <w:rPr>
          <w:rFonts w:cstheme="minorHAnsi"/>
          <w:sz w:val="24"/>
          <w:szCs w:val="24"/>
        </w:rPr>
        <w:t xml:space="preserve"> – they searched the </w:t>
      </w:r>
      <w:r w:rsidR="00485CA4" w:rsidRPr="00E12496">
        <w:rPr>
          <w:rFonts w:cstheme="minorHAnsi"/>
          <w:sz w:val="24"/>
          <w:szCs w:val="24"/>
        </w:rPr>
        <w:t>scriptures</w:t>
      </w:r>
      <w:r w:rsidRPr="00E12496">
        <w:rPr>
          <w:rFonts w:cstheme="minorHAnsi"/>
          <w:sz w:val="24"/>
          <w:szCs w:val="24"/>
        </w:rPr>
        <w:t xml:space="preserve"> to find whether the things spoken by Paul and Silas were so. (</w:t>
      </w:r>
      <w:r w:rsidRPr="00E12496">
        <w:rPr>
          <w:rFonts w:cstheme="minorHAnsi"/>
          <w:b/>
          <w:sz w:val="24"/>
          <w:szCs w:val="24"/>
          <w:highlight w:val="yellow"/>
        </w:rPr>
        <w:t>cf. 1 John 4:1-3</w:t>
      </w:r>
      <w:r w:rsidRPr="00E12496">
        <w:rPr>
          <w:rFonts w:cstheme="minorHAnsi"/>
          <w:sz w:val="24"/>
          <w:szCs w:val="24"/>
        </w:rPr>
        <w:t xml:space="preserve"> – testing the spirits by a standard)</w:t>
      </w:r>
    </w:p>
    <w:p w14:paraId="4DE73825" w14:textId="77777777" w:rsidR="006F42F5" w:rsidRPr="00E12496" w:rsidRDefault="006F42F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b/>
          <w:sz w:val="24"/>
          <w:szCs w:val="24"/>
          <w:highlight w:val="yellow"/>
        </w:rPr>
        <w:t>(v. 12)</w:t>
      </w:r>
      <w:r w:rsidRPr="00E12496">
        <w:rPr>
          <w:rFonts w:cstheme="minorHAnsi"/>
          <w:sz w:val="24"/>
          <w:szCs w:val="24"/>
        </w:rPr>
        <w:t xml:space="preserve"> – When they heard the truth and tested it finding it to be so, many believed.</w:t>
      </w:r>
    </w:p>
    <w:p w14:paraId="3A61BCC2" w14:textId="46F1B3AC" w:rsidR="006F42F5" w:rsidRPr="00E12496" w:rsidRDefault="006F42F5" w:rsidP="00E12496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>An honest heart seeking truth will put in the work and accept what God revealed in the scriptures.</w:t>
      </w:r>
    </w:p>
    <w:p w14:paraId="529325BC" w14:textId="77777777" w:rsidR="006F42F5" w:rsidRPr="00E12496" w:rsidRDefault="006F42F5" w:rsidP="00E12496">
      <w:pPr>
        <w:spacing w:after="0" w:line="240" w:lineRule="auto"/>
        <w:rPr>
          <w:rFonts w:cstheme="minorHAnsi"/>
          <w:b/>
          <w:sz w:val="24"/>
          <w:szCs w:val="24"/>
        </w:rPr>
      </w:pPr>
      <w:r w:rsidRPr="00E12496">
        <w:rPr>
          <w:rFonts w:cstheme="minorHAnsi"/>
          <w:b/>
          <w:sz w:val="24"/>
          <w:szCs w:val="24"/>
        </w:rPr>
        <w:t>Conclusion</w:t>
      </w:r>
    </w:p>
    <w:p w14:paraId="721B6D2B" w14:textId="77777777" w:rsidR="006F42F5" w:rsidRPr="00E12496" w:rsidRDefault="007B01F9" w:rsidP="00E1249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E12496">
        <w:rPr>
          <w:rFonts w:cstheme="minorHAnsi"/>
          <w:sz w:val="24"/>
          <w:szCs w:val="24"/>
        </w:rPr>
        <w:t xml:space="preserve">We need to approach the study of God’s word like the Bereans of </w:t>
      </w:r>
      <w:r w:rsidRPr="00E12496">
        <w:rPr>
          <w:rFonts w:cstheme="minorHAnsi"/>
          <w:b/>
          <w:sz w:val="24"/>
          <w:szCs w:val="24"/>
          <w:highlight w:val="yellow"/>
        </w:rPr>
        <w:t>Acts 17:11.</w:t>
      </w:r>
    </w:p>
    <w:p w14:paraId="2137FC97" w14:textId="713ED681" w:rsidR="007B01F9" w:rsidRPr="00E12496" w:rsidRDefault="005F55A8" w:rsidP="00E1249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5F55A8">
        <w:rPr>
          <w:rFonts w:cstheme="minorHAnsi"/>
          <w:sz w:val="24"/>
          <w:szCs w:val="24"/>
        </w:rPr>
        <w:t xml:space="preserve">With admirable freedom from </w:t>
      </w:r>
      <w:proofErr w:type="gramStart"/>
      <w:r w:rsidRPr="005F55A8">
        <w:rPr>
          <w:rFonts w:cstheme="minorHAnsi"/>
          <w:sz w:val="24"/>
          <w:szCs w:val="24"/>
        </w:rPr>
        <w:t>prejudice,</w:t>
      </w:r>
      <w:r>
        <w:rPr>
          <w:rFonts w:cstheme="minorHAnsi"/>
          <w:sz w:val="24"/>
          <w:szCs w:val="24"/>
        </w:rPr>
        <w:t>…</w:t>
      </w:r>
      <w:proofErr w:type="gramEnd"/>
      <w:r w:rsidRPr="005F55A8">
        <w:rPr>
          <w:rFonts w:cstheme="minorHAnsi"/>
          <w:sz w:val="24"/>
          <w:szCs w:val="24"/>
        </w:rPr>
        <w:t>they brought the missionaries’ claims to the</w:t>
      </w:r>
      <w:r w:rsidR="00471E89">
        <w:rPr>
          <w:rFonts w:cstheme="minorHAnsi"/>
          <w:sz w:val="24"/>
          <w:szCs w:val="24"/>
        </w:rPr>
        <w:t xml:space="preserve"> </w:t>
      </w:r>
      <w:r w:rsidRPr="005F55A8">
        <w:rPr>
          <w:rFonts w:cstheme="minorHAnsi"/>
          <w:sz w:val="24"/>
          <w:szCs w:val="24"/>
        </w:rPr>
        <w:t>touchstone of Holy Writ. Their procedure is worthy of imitation by all who have some</w:t>
      </w:r>
      <w:r w:rsidR="00471E89">
        <w:rPr>
          <w:rFonts w:cstheme="minorHAnsi"/>
          <w:sz w:val="24"/>
          <w:szCs w:val="24"/>
        </w:rPr>
        <w:t xml:space="preserve"> </w:t>
      </w:r>
      <w:r w:rsidRPr="005F55A8">
        <w:rPr>
          <w:rFonts w:cstheme="minorHAnsi"/>
          <w:sz w:val="24"/>
          <w:szCs w:val="24"/>
        </w:rPr>
        <w:t xml:space="preserve">new form of religious teaching pressed on their acceptance. These </w:t>
      </w:r>
      <w:proofErr w:type="spellStart"/>
      <w:r w:rsidRPr="005F55A8">
        <w:rPr>
          <w:rFonts w:cstheme="minorHAnsi"/>
          <w:sz w:val="24"/>
          <w:szCs w:val="24"/>
        </w:rPr>
        <w:t>Beroean</w:t>
      </w:r>
      <w:proofErr w:type="spellEnd"/>
      <w:r w:rsidRPr="005F55A8">
        <w:rPr>
          <w:rFonts w:cstheme="minorHAnsi"/>
          <w:sz w:val="24"/>
          <w:szCs w:val="24"/>
        </w:rPr>
        <w:t xml:space="preserve"> Jews would</w:t>
      </w:r>
      <w:r w:rsidR="00471E89">
        <w:rPr>
          <w:rFonts w:cstheme="minorHAnsi"/>
          <w:sz w:val="24"/>
          <w:szCs w:val="24"/>
        </w:rPr>
        <w:t xml:space="preserve"> </w:t>
      </w:r>
      <w:r w:rsidRPr="005F55A8">
        <w:rPr>
          <w:rFonts w:cstheme="minorHAnsi"/>
          <w:sz w:val="24"/>
          <w:szCs w:val="24"/>
        </w:rPr>
        <w:t>have been surprised could they have foreseen how many Christian groups of later days</w:t>
      </w:r>
      <w:r w:rsidR="00471E89">
        <w:rPr>
          <w:rFonts w:cstheme="minorHAnsi"/>
          <w:sz w:val="24"/>
          <w:szCs w:val="24"/>
        </w:rPr>
        <w:t xml:space="preserve"> </w:t>
      </w:r>
      <w:r w:rsidRPr="005F55A8">
        <w:rPr>
          <w:rFonts w:cstheme="minorHAnsi"/>
          <w:sz w:val="24"/>
          <w:szCs w:val="24"/>
        </w:rPr>
        <w:t xml:space="preserve">would call themselves </w:t>
      </w:r>
      <w:r>
        <w:rPr>
          <w:rFonts w:cstheme="minorHAnsi"/>
          <w:sz w:val="24"/>
          <w:szCs w:val="24"/>
        </w:rPr>
        <w:t>‘</w:t>
      </w:r>
      <w:proofErr w:type="spellStart"/>
      <w:r w:rsidRPr="005F55A8">
        <w:rPr>
          <w:rFonts w:cstheme="minorHAnsi"/>
          <w:sz w:val="24"/>
          <w:szCs w:val="24"/>
        </w:rPr>
        <w:t>Beroeans</w:t>
      </w:r>
      <w:proofErr w:type="spellEnd"/>
      <w:r>
        <w:rPr>
          <w:rFonts w:cstheme="minorHAnsi"/>
          <w:sz w:val="24"/>
          <w:szCs w:val="24"/>
        </w:rPr>
        <w:t>’</w:t>
      </w:r>
      <w:r w:rsidRPr="005F55A8">
        <w:rPr>
          <w:rFonts w:cstheme="minorHAnsi"/>
          <w:sz w:val="24"/>
          <w:szCs w:val="24"/>
        </w:rPr>
        <w:t xml:space="preserve"> after their noble example of Bible study.</w:t>
      </w:r>
      <w:r>
        <w:rPr>
          <w:rFonts w:cstheme="minorHAnsi"/>
          <w:sz w:val="24"/>
          <w:szCs w:val="24"/>
        </w:rPr>
        <w:t>” (Bruce, F.F., NIC New Testament) – Can I call myself a Berean?</w:t>
      </w:r>
    </w:p>
    <w:sectPr w:rsidR="007B01F9" w:rsidRPr="00E124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D3CC" w14:textId="77777777" w:rsidR="00081358" w:rsidRDefault="00081358" w:rsidP="00B3414E">
      <w:pPr>
        <w:spacing w:after="0" w:line="240" w:lineRule="auto"/>
      </w:pPr>
      <w:r>
        <w:separator/>
      </w:r>
    </w:p>
  </w:endnote>
  <w:endnote w:type="continuationSeparator" w:id="0">
    <w:p w14:paraId="58F5F28D" w14:textId="77777777" w:rsidR="00081358" w:rsidRDefault="00081358" w:rsidP="00B3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385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CDCC0" w14:textId="77777777" w:rsidR="00B3414E" w:rsidRDefault="00B341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D8033" w14:textId="77777777" w:rsidR="00B3414E" w:rsidRDefault="00B3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0E68" w14:textId="77777777" w:rsidR="00081358" w:rsidRDefault="00081358" w:rsidP="00B3414E">
      <w:pPr>
        <w:spacing w:after="0" w:line="240" w:lineRule="auto"/>
      </w:pPr>
      <w:r>
        <w:separator/>
      </w:r>
    </w:p>
  </w:footnote>
  <w:footnote w:type="continuationSeparator" w:id="0">
    <w:p w14:paraId="0A139F6B" w14:textId="77777777" w:rsidR="00081358" w:rsidRDefault="00081358" w:rsidP="00B3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E943" w14:textId="240E34E0" w:rsidR="00B3414E" w:rsidRDefault="00E12496" w:rsidP="00B3414E">
    <w:pPr>
      <w:pStyle w:val="Header"/>
      <w:jc w:val="right"/>
    </w:pPr>
    <w:r>
      <w:t xml:space="preserve">The Nobility of the Bereans – </w:t>
    </w:r>
    <w:r w:rsidR="00B3414E">
      <w:t>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724"/>
    <w:multiLevelType w:val="hybridMultilevel"/>
    <w:tmpl w:val="996661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3F0"/>
    <w:multiLevelType w:val="hybridMultilevel"/>
    <w:tmpl w:val="647C5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4F89"/>
    <w:multiLevelType w:val="hybridMultilevel"/>
    <w:tmpl w:val="E78CA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246ECF"/>
    <w:multiLevelType w:val="hybridMultilevel"/>
    <w:tmpl w:val="B7C8F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C04EB"/>
    <w:multiLevelType w:val="hybridMultilevel"/>
    <w:tmpl w:val="D3085D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1145883">
    <w:abstractNumId w:val="1"/>
  </w:num>
  <w:num w:numId="2" w16cid:durableId="845558921">
    <w:abstractNumId w:val="0"/>
  </w:num>
  <w:num w:numId="3" w16cid:durableId="783497391">
    <w:abstractNumId w:val="4"/>
  </w:num>
  <w:num w:numId="4" w16cid:durableId="1670012497">
    <w:abstractNumId w:val="2"/>
  </w:num>
  <w:num w:numId="5" w16cid:durableId="1494372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4E"/>
    <w:rsid w:val="00081358"/>
    <w:rsid w:val="000A153E"/>
    <w:rsid w:val="00115C5E"/>
    <w:rsid w:val="001753D3"/>
    <w:rsid w:val="003B7965"/>
    <w:rsid w:val="003F1E75"/>
    <w:rsid w:val="003F3CC4"/>
    <w:rsid w:val="00402509"/>
    <w:rsid w:val="00402630"/>
    <w:rsid w:val="004224F8"/>
    <w:rsid w:val="004474D7"/>
    <w:rsid w:val="00471E89"/>
    <w:rsid w:val="00485CA4"/>
    <w:rsid w:val="005770D0"/>
    <w:rsid w:val="005F55A8"/>
    <w:rsid w:val="006726EF"/>
    <w:rsid w:val="006B0C5F"/>
    <w:rsid w:val="006C2E89"/>
    <w:rsid w:val="006E0BE1"/>
    <w:rsid w:val="006F42F5"/>
    <w:rsid w:val="007557C3"/>
    <w:rsid w:val="007804EC"/>
    <w:rsid w:val="007B01F9"/>
    <w:rsid w:val="0082306D"/>
    <w:rsid w:val="00824E04"/>
    <w:rsid w:val="008340F2"/>
    <w:rsid w:val="00895240"/>
    <w:rsid w:val="008C30AF"/>
    <w:rsid w:val="008E45AD"/>
    <w:rsid w:val="00994A35"/>
    <w:rsid w:val="00A17578"/>
    <w:rsid w:val="00A72CD5"/>
    <w:rsid w:val="00AF516B"/>
    <w:rsid w:val="00B235FD"/>
    <w:rsid w:val="00B3414E"/>
    <w:rsid w:val="00B4608A"/>
    <w:rsid w:val="00B50EFF"/>
    <w:rsid w:val="00B64BCE"/>
    <w:rsid w:val="00BF64AF"/>
    <w:rsid w:val="00C51BD6"/>
    <w:rsid w:val="00CA7AA9"/>
    <w:rsid w:val="00CB7CCF"/>
    <w:rsid w:val="00CC4703"/>
    <w:rsid w:val="00D85AD7"/>
    <w:rsid w:val="00DC305E"/>
    <w:rsid w:val="00E12496"/>
    <w:rsid w:val="00EC2E53"/>
    <w:rsid w:val="00ED28F9"/>
    <w:rsid w:val="00EE3005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05C2"/>
  <w15:chartTrackingRefBased/>
  <w15:docId w15:val="{AF696CA9-1F43-412A-80F8-3207BA0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1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4E"/>
  </w:style>
  <w:style w:type="paragraph" w:styleId="Footer">
    <w:name w:val="footer"/>
    <w:basedOn w:val="Normal"/>
    <w:link w:val="FooterChar"/>
    <w:uiPriority w:val="99"/>
    <w:unhideWhenUsed/>
    <w:rsid w:val="00B34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Cox</dc:creator>
  <cp:keywords/>
  <dc:description/>
  <cp:lastModifiedBy>Jeremiah Cox</cp:lastModifiedBy>
  <cp:revision>67</cp:revision>
  <cp:lastPrinted>2025-07-05T15:37:00Z</cp:lastPrinted>
  <dcterms:created xsi:type="dcterms:W3CDTF">2018-07-22T19:10:00Z</dcterms:created>
  <dcterms:modified xsi:type="dcterms:W3CDTF">2025-07-05T15:39:00Z</dcterms:modified>
</cp:coreProperties>
</file>