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2306" w14:textId="7581D3EE" w:rsidR="007B7AE5" w:rsidRDefault="00F64F72" w:rsidP="000B1A24">
      <w:pPr>
        <w:spacing w:after="0"/>
        <w:rPr>
          <w:b/>
          <w:bCs/>
          <w:sz w:val="32"/>
          <w:szCs w:val="32"/>
        </w:rPr>
      </w:pPr>
      <w:r w:rsidRPr="00F64F72">
        <w:rPr>
          <w:b/>
          <w:bCs/>
          <w:sz w:val="32"/>
          <w:szCs w:val="32"/>
        </w:rPr>
        <w:t>Letter</w:t>
      </w:r>
      <w:r w:rsidR="004C3497">
        <w:rPr>
          <w:b/>
          <w:bCs/>
          <w:sz w:val="32"/>
          <w:szCs w:val="32"/>
        </w:rPr>
        <w:t xml:space="preserve"> and Spirit</w:t>
      </w:r>
    </w:p>
    <w:p w14:paraId="2122FDB0" w14:textId="703C921D" w:rsidR="000B1A24" w:rsidRPr="000B1A24" w:rsidRDefault="000B1A24" w:rsidP="000B1A24">
      <w:pPr>
        <w:spacing w:after="0"/>
        <w:rPr>
          <w:i/>
          <w:iCs/>
          <w:sz w:val="28"/>
          <w:szCs w:val="28"/>
        </w:rPr>
      </w:pPr>
      <w:r w:rsidRPr="000B1A24">
        <w:rPr>
          <w:i/>
          <w:iCs/>
          <w:sz w:val="28"/>
          <w:szCs w:val="28"/>
        </w:rPr>
        <w:t xml:space="preserve">A Contrast of </w:t>
      </w:r>
      <w:r w:rsidR="003D4D9A">
        <w:rPr>
          <w:i/>
          <w:iCs/>
          <w:sz w:val="28"/>
          <w:szCs w:val="28"/>
        </w:rPr>
        <w:t>Covenant</w:t>
      </w:r>
      <w:r w:rsidR="007F294A">
        <w:rPr>
          <w:i/>
          <w:iCs/>
          <w:sz w:val="28"/>
          <w:szCs w:val="28"/>
        </w:rPr>
        <w:t>s</w:t>
      </w:r>
      <w:r w:rsidR="004C3497">
        <w:rPr>
          <w:i/>
          <w:iCs/>
          <w:sz w:val="28"/>
          <w:szCs w:val="28"/>
        </w:rPr>
        <w:t xml:space="preserve"> </w:t>
      </w:r>
      <w:r w:rsidRPr="000B1A24">
        <w:rPr>
          <w:i/>
          <w:iCs/>
          <w:sz w:val="28"/>
          <w:szCs w:val="28"/>
        </w:rPr>
        <w:t xml:space="preserve">and </w:t>
      </w:r>
      <w:r w:rsidR="0040579E">
        <w:rPr>
          <w:i/>
          <w:iCs/>
          <w:sz w:val="28"/>
          <w:szCs w:val="28"/>
        </w:rPr>
        <w:t>Communion</w:t>
      </w:r>
    </w:p>
    <w:p w14:paraId="338AC57F" w14:textId="68CDB62C" w:rsidR="00F64F72" w:rsidRPr="00F64F72" w:rsidRDefault="00F64F72" w:rsidP="000B1A24">
      <w:pPr>
        <w:spacing w:after="0"/>
        <w:rPr>
          <w:i/>
          <w:iCs/>
          <w:sz w:val="28"/>
          <w:szCs w:val="28"/>
        </w:rPr>
      </w:pPr>
      <w:r w:rsidRPr="00F64F72">
        <w:rPr>
          <w:i/>
          <w:iCs/>
          <w:sz w:val="28"/>
          <w:szCs w:val="28"/>
        </w:rPr>
        <w:t>2 Corinthians 3</w:t>
      </w:r>
    </w:p>
    <w:p w14:paraId="4B708EF2" w14:textId="696E2EF2" w:rsidR="00F64F72" w:rsidRPr="00F64F72" w:rsidRDefault="00F64F72" w:rsidP="000B1A24">
      <w:pPr>
        <w:spacing w:after="0"/>
        <w:rPr>
          <w:b/>
          <w:bCs/>
        </w:rPr>
      </w:pPr>
      <w:r w:rsidRPr="00F64F72">
        <w:rPr>
          <w:b/>
          <w:bCs/>
        </w:rPr>
        <w:t>Introduction</w:t>
      </w:r>
    </w:p>
    <w:p w14:paraId="551BBA57" w14:textId="47CC322D" w:rsidR="00F64F72" w:rsidRDefault="003239DB" w:rsidP="003239DB">
      <w:pPr>
        <w:pStyle w:val="ListParagraph"/>
        <w:numPr>
          <w:ilvl w:val="0"/>
          <w:numId w:val="1"/>
        </w:numPr>
        <w:spacing w:after="0"/>
      </w:pPr>
      <w:r>
        <w:t>Paul dealt with a multifaceted problem in Corinth as revealed in his second letter to the church:</w:t>
      </w:r>
    </w:p>
    <w:p w14:paraId="70493729" w14:textId="7400AD6E" w:rsidR="003239DB" w:rsidRDefault="003239DB" w:rsidP="003239DB">
      <w:pPr>
        <w:pStyle w:val="ListParagraph"/>
        <w:numPr>
          <w:ilvl w:val="1"/>
          <w:numId w:val="1"/>
        </w:numPr>
        <w:spacing w:after="0"/>
      </w:pPr>
      <w:r>
        <w:t>Charlatans in Corinth were turning the brethren against Paul, painting him as a dishonest fraud.</w:t>
      </w:r>
    </w:p>
    <w:p w14:paraId="7A417725" w14:textId="094F4E2E" w:rsidR="003239DB" w:rsidRDefault="003239DB" w:rsidP="003239DB">
      <w:pPr>
        <w:pStyle w:val="ListParagraph"/>
        <w:numPr>
          <w:ilvl w:val="1"/>
          <w:numId w:val="1"/>
        </w:numPr>
        <w:spacing w:after="0"/>
      </w:pPr>
      <w:r>
        <w:t>These were peddling a false gospel – Judaizing error.</w:t>
      </w:r>
    </w:p>
    <w:p w14:paraId="48EB3281" w14:textId="1B353A2F" w:rsidR="003239DB" w:rsidRDefault="003239DB" w:rsidP="003239DB">
      <w:pPr>
        <w:pStyle w:val="ListParagraph"/>
        <w:numPr>
          <w:ilvl w:val="0"/>
          <w:numId w:val="1"/>
        </w:numPr>
        <w:spacing w:after="0"/>
      </w:pPr>
      <w:r w:rsidRPr="00881A62">
        <w:rPr>
          <w:b/>
          <w:bCs/>
          <w:highlight w:val="yellow"/>
        </w:rPr>
        <w:t>2 Corinthians 3</w:t>
      </w:r>
      <w:r w:rsidR="00434971">
        <w:t xml:space="preserve"> is a section of Paul’s defense of himself to the Corinthians, as well as a defense of the gospel, and a skillful blow to the error of the Judaizers.</w:t>
      </w:r>
    </w:p>
    <w:p w14:paraId="2687088B" w14:textId="0A47B062" w:rsidR="00434971" w:rsidRDefault="00434971" w:rsidP="003239DB">
      <w:pPr>
        <w:pStyle w:val="ListParagraph"/>
        <w:numPr>
          <w:ilvl w:val="0"/>
          <w:numId w:val="1"/>
        </w:numPr>
        <w:spacing w:after="0"/>
      </w:pPr>
      <w:r>
        <w:t>The contents of the passage draw out great contrasting themes between the Old and New Covenants, including the known contrast of “Letter and Spirit.”</w:t>
      </w:r>
    </w:p>
    <w:p w14:paraId="54FF0BA7" w14:textId="79E4B6AE" w:rsidR="00434971" w:rsidRDefault="00434971" w:rsidP="003239DB">
      <w:pPr>
        <w:pStyle w:val="ListParagraph"/>
        <w:numPr>
          <w:ilvl w:val="0"/>
          <w:numId w:val="1"/>
        </w:numPr>
        <w:spacing w:after="0"/>
      </w:pPr>
      <w:r>
        <w:t>The Chrisitan should be impressed by the fault of the Old Covenant via the hardened Israelites and moved to embrace the blessings provided by God in the transcendent New Covenant – full revelation, unprecedented communion with God, true transformation, and hope of eternal glory.</w:t>
      </w:r>
    </w:p>
    <w:p w14:paraId="1C81548A" w14:textId="4EEDFF9F" w:rsidR="00F64F72" w:rsidRDefault="004B64F3" w:rsidP="000B1A24">
      <w:pPr>
        <w:pStyle w:val="ListParagraph"/>
        <w:numPr>
          <w:ilvl w:val="0"/>
          <w:numId w:val="2"/>
        </w:numPr>
        <w:spacing w:after="0"/>
      </w:pPr>
      <w:r>
        <w:t>Revelation and Reception</w:t>
      </w:r>
    </w:p>
    <w:p w14:paraId="025842D4" w14:textId="4828392D" w:rsidR="003B3FC6" w:rsidRDefault="00390E3E" w:rsidP="003B3FC6">
      <w:pPr>
        <w:pStyle w:val="ListParagraph"/>
        <w:numPr>
          <w:ilvl w:val="0"/>
          <w:numId w:val="3"/>
        </w:numPr>
        <w:spacing w:after="0"/>
      </w:pPr>
      <w:r>
        <w:t xml:space="preserve">Impersonal </w:t>
      </w:r>
      <w:r w:rsidR="005A47E8">
        <w:t xml:space="preserve">and External </w:t>
      </w:r>
      <w:r>
        <w:t xml:space="preserve">vs The Living God </w:t>
      </w:r>
      <w:r w:rsidR="005A47E8">
        <w:t xml:space="preserve">and Internal </w:t>
      </w:r>
      <w:r>
        <w:t xml:space="preserve">– </w:t>
      </w:r>
      <w:r w:rsidR="003B3FC6">
        <w:t>Ink/Letter</w:t>
      </w:r>
      <w:r w:rsidR="005A47E8">
        <w:t>/stone</w:t>
      </w:r>
      <w:r w:rsidR="003B3FC6">
        <w:t xml:space="preserve"> vs Spirit</w:t>
      </w:r>
      <w:r w:rsidR="005A47E8">
        <w:t>/Heart</w:t>
      </w:r>
    </w:p>
    <w:p w14:paraId="5C333584" w14:textId="2CE0A1D0" w:rsidR="00D12797" w:rsidRDefault="00D12797" w:rsidP="00D12797">
      <w:pPr>
        <w:pStyle w:val="ListParagraph"/>
        <w:numPr>
          <w:ilvl w:val="1"/>
          <w:numId w:val="3"/>
        </w:numPr>
        <w:spacing w:after="0"/>
      </w:pPr>
      <w:r>
        <w:t xml:space="preserve">The charlatans </w:t>
      </w:r>
      <w:r w:rsidRPr="00881A62">
        <w:rPr>
          <w:b/>
          <w:bCs/>
          <w:i/>
          <w:iCs/>
          <w:highlight w:val="yellow"/>
        </w:rPr>
        <w:t>(“false apostles,” 11:13</w:t>
      </w:r>
      <w:r>
        <w:t xml:space="preserve">) in Corinth brought letters of commendation to deceive the Corinthians, but Paul needs no such thing – </w:t>
      </w:r>
      <w:r w:rsidRPr="00881A62">
        <w:rPr>
          <w:b/>
          <w:bCs/>
          <w:highlight w:val="yellow"/>
        </w:rPr>
        <w:t xml:space="preserve">2 Corinthians 3:1-2 </w:t>
      </w:r>
      <w:r>
        <w:t>– The Corinthians are Paul’s letter of commendation.</w:t>
      </w:r>
    </w:p>
    <w:p w14:paraId="5721E0B9" w14:textId="31B8C07E" w:rsidR="00D12797" w:rsidRDefault="00D12797" w:rsidP="00D12797">
      <w:pPr>
        <w:pStyle w:val="ListParagraph"/>
        <w:numPr>
          <w:ilvl w:val="2"/>
          <w:numId w:val="3"/>
        </w:numPr>
        <w:spacing w:after="0"/>
      </w:pPr>
      <w:r w:rsidRPr="00881A62">
        <w:rPr>
          <w:b/>
          <w:bCs/>
          <w:highlight w:val="yellow"/>
        </w:rPr>
        <w:t xml:space="preserve">(v. 2) </w:t>
      </w:r>
      <w:r>
        <w:t>– Corinth was notorious, but all men could link the changed lives to Paul’s ministry (</w:t>
      </w:r>
      <w:r w:rsidRPr="00881A62">
        <w:rPr>
          <w:b/>
          <w:bCs/>
          <w:highlight w:val="yellow"/>
        </w:rPr>
        <w:t>cf. 1 Corinthians 4:14-15; 6:11</w:t>
      </w:r>
      <w:r>
        <w:t>)</w:t>
      </w:r>
    </w:p>
    <w:p w14:paraId="799D100C" w14:textId="4F8FDB37" w:rsidR="00D12797" w:rsidRDefault="00D12797" w:rsidP="00D12797">
      <w:pPr>
        <w:pStyle w:val="ListParagraph"/>
        <w:numPr>
          <w:ilvl w:val="1"/>
          <w:numId w:val="3"/>
        </w:numPr>
        <w:spacing w:after="0"/>
      </w:pPr>
      <w:r>
        <w:t xml:space="preserve">The explanation is telling, not just in validating Paul’s ministry, but in showing the nature of Christian discipleship – </w:t>
      </w:r>
      <w:r w:rsidRPr="00881A62">
        <w:rPr>
          <w:b/>
          <w:bCs/>
          <w:highlight w:val="yellow"/>
        </w:rPr>
        <w:t>2 Corinthians 3:3</w:t>
      </w:r>
      <w:r w:rsidR="00E37111" w:rsidRPr="00881A62">
        <w:rPr>
          <w:b/>
          <w:bCs/>
          <w:highlight w:val="yellow"/>
        </w:rPr>
        <w:t>, 6</w:t>
      </w:r>
    </w:p>
    <w:p w14:paraId="2F6FDEFA" w14:textId="339BDF60" w:rsidR="00D12797" w:rsidRDefault="00D12797" w:rsidP="00D12797">
      <w:pPr>
        <w:pStyle w:val="ListParagraph"/>
        <w:numPr>
          <w:ilvl w:val="2"/>
          <w:numId w:val="3"/>
        </w:numPr>
        <w:spacing w:after="0"/>
      </w:pPr>
      <w:r>
        <w:t>Epistle of Christ – (</w:t>
      </w:r>
      <w:r w:rsidRPr="00881A62">
        <w:rPr>
          <w:b/>
          <w:bCs/>
          <w:highlight w:val="yellow"/>
        </w:rPr>
        <w:t xml:space="preserve">vv. </w:t>
      </w:r>
      <w:r w:rsidR="00BD7B36" w:rsidRPr="00881A62">
        <w:rPr>
          <w:b/>
          <w:bCs/>
          <w:highlight w:val="yellow"/>
        </w:rPr>
        <w:t xml:space="preserve">4-5 </w:t>
      </w:r>
      <w:r w:rsidR="00BD7B36">
        <w:t>– sufficiency through Christ from God)</w:t>
      </w:r>
    </w:p>
    <w:p w14:paraId="07A5E9C8" w14:textId="3B71E1DD" w:rsidR="005120AB" w:rsidRDefault="005120AB" w:rsidP="00D12797">
      <w:pPr>
        <w:pStyle w:val="ListParagraph"/>
        <w:numPr>
          <w:ilvl w:val="2"/>
          <w:numId w:val="3"/>
        </w:numPr>
        <w:spacing w:after="0"/>
      </w:pPr>
      <w:r>
        <w:t>Ink/tablets of stone</w:t>
      </w:r>
      <w:r w:rsidR="00E37111">
        <w:t>/letter</w:t>
      </w:r>
      <w:r>
        <w:t>:</w:t>
      </w:r>
    </w:p>
    <w:p w14:paraId="604855CA" w14:textId="4AED1FF0" w:rsidR="005120AB" w:rsidRDefault="005120AB" w:rsidP="005120AB">
      <w:pPr>
        <w:pStyle w:val="ListParagraph"/>
        <w:numPr>
          <w:ilvl w:val="3"/>
          <w:numId w:val="3"/>
        </w:numPr>
        <w:spacing w:after="0"/>
      </w:pPr>
      <w:r>
        <w:t>Not in contrast to the New as never being written down (</w:t>
      </w:r>
      <w:r w:rsidRPr="00881A62">
        <w:rPr>
          <w:b/>
          <w:bCs/>
          <w:highlight w:val="yellow"/>
        </w:rPr>
        <w:t>cf. 2 John 12; 3 John 13; 2 Thessalonians 2:15</w:t>
      </w:r>
      <w:r>
        <w:t>).</w:t>
      </w:r>
    </w:p>
    <w:p w14:paraId="3FE02237" w14:textId="712FD3A2" w:rsidR="005120AB" w:rsidRDefault="005120AB" w:rsidP="005120AB">
      <w:pPr>
        <w:pStyle w:val="ListParagraph"/>
        <w:numPr>
          <w:ilvl w:val="3"/>
          <w:numId w:val="3"/>
        </w:numPr>
        <w:spacing w:after="0"/>
      </w:pPr>
      <w:r>
        <w:t xml:space="preserve">In contrast to God’s revelation reaching its intended destination – </w:t>
      </w:r>
      <w:r w:rsidRPr="00881A62">
        <w:rPr>
          <w:b/>
          <w:bCs/>
          <w:highlight w:val="yellow"/>
        </w:rPr>
        <w:t>Deuteronomy 11:18;</w:t>
      </w:r>
      <w:r w:rsidR="00192EC0" w:rsidRPr="00881A62">
        <w:rPr>
          <w:b/>
          <w:bCs/>
          <w:highlight w:val="yellow"/>
        </w:rPr>
        <w:t xml:space="preserve"> 9:7;</w:t>
      </w:r>
      <w:r w:rsidRPr="00881A62">
        <w:rPr>
          <w:b/>
          <w:bCs/>
          <w:highlight w:val="yellow"/>
        </w:rPr>
        <w:t xml:space="preserve"> Psalm 106:</w:t>
      </w:r>
      <w:r w:rsidR="00192EC0" w:rsidRPr="00881A62">
        <w:rPr>
          <w:b/>
          <w:bCs/>
          <w:highlight w:val="yellow"/>
        </w:rPr>
        <w:t>13-14</w:t>
      </w:r>
    </w:p>
    <w:p w14:paraId="20ECC7C4" w14:textId="234BB4E4" w:rsidR="00192EC0" w:rsidRDefault="00192EC0" w:rsidP="005120AB">
      <w:pPr>
        <w:pStyle w:val="ListParagraph"/>
        <w:numPr>
          <w:ilvl w:val="3"/>
          <w:numId w:val="3"/>
        </w:numPr>
        <w:spacing w:after="0"/>
      </w:pPr>
      <w:r>
        <w:t>I.e. Divine revelation meant to be imprinted on the heart only made it as far as ink on paper, and engravings on stone.</w:t>
      </w:r>
    </w:p>
    <w:p w14:paraId="19830BC1" w14:textId="59576229" w:rsidR="00192EC0" w:rsidRDefault="00192EC0" w:rsidP="00192EC0">
      <w:pPr>
        <w:pStyle w:val="ListParagraph"/>
        <w:numPr>
          <w:ilvl w:val="2"/>
          <w:numId w:val="3"/>
        </w:numPr>
        <w:spacing w:after="0"/>
      </w:pPr>
      <w:r>
        <w:t>Spirit of living God/the heart:</w:t>
      </w:r>
    </w:p>
    <w:p w14:paraId="0D738B09" w14:textId="22DA0E1E" w:rsidR="00192EC0" w:rsidRDefault="00866623" w:rsidP="00192EC0">
      <w:pPr>
        <w:pStyle w:val="ListParagraph"/>
        <w:numPr>
          <w:ilvl w:val="3"/>
          <w:numId w:val="3"/>
        </w:numPr>
        <w:spacing w:after="0"/>
      </w:pPr>
      <w:r>
        <w:lastRenderedPageBreak/>
        <w:t xml:space="preserve">The New Testament is being written – </w:t>
      </w:r>
      <w:r w:rsidRPr="00881A62">
        <w:rPr>
          <w:b/>
          <w:bCs/>
          <w:highlight w:val="yellow"/>
        </w:rPr>
        <w:t>2 Peter 3:15-16</w:t>
      </w:r>
    </w:p>
    <w:p w14:paraId="2F16335C" w14:textId="7B7E5584" w:rsidR="00866623" w:rsidRDefault="00866623" w:rsidP="00192EC0">
      <w:pPr>
        <w:pStyle w:val="ListParagraph"/>
        <w:numPr>
          <w:ilvl w:val="3"/>
          <w:numId w:val="3"/>
        </w:numPr>
        <w:spacing w:after="0"/>
      </w:pPr>
      <w:r>
        <w:t>Christians acknowledge the words revealed as revelation of the Person of God with wh</w:t>
      </w:r>
      <w:r w:rsidR="005E3735">
        <w:t>om</w:t>
      </w:r>
      <w:r>
        <w:t xml:space="preserve"> they commune – </w:t>
      </w:r>
      <w:r w:rsidR="00545802" w:rsidRPr="00881A62">
        <w:rPr>
          <w:b/>
          <w:bCs/>
          <w:highlight w:val="yellow"/>
        </w:rPr>
        <w:t xml:space="preserve">2 Peter 1:20-21; 2 Timothy 3:16; </w:t>
      </w:r>
      <w:r w:rsidRPr="00881A62">
        <w:rPr>
          <w:b/>
          <w:bCs/>
          <w:highlight w:val="yellow"/>
        </w:rPr>
        <w:t>1 Corinthians 14:37; Romans 8:9-10; 2 Corinthians 13:14</w:t>
      </w:r>
    </w:p>
    <w:p w14:paraId="155EE185" w14:textId="1EE64645" w:rsidR="005A47E8" w:rsidRDefault="00866623" w:rsidP="005A47E8">
      <w:pPr>
        <w:pStyle w:val="ListParagraph"/>
        <w:numPr>
          <w:ilvl w:val="3"/>
          <w:numId w:val="3"/>
        </w:numPr>
        <w:spacing w:after="0"/>
      </w:pPr>
      <w:r>
        <w:t>“Christian” is not descriptive of ethnicity, nationality, or mere intellect</w:t>
      </w:r>
      <w:r w:rsidR="00B50CA5">
        <w:t xml:space="preserve">ual </w:t>
      </w:r>
      <w:r w:rsidR="00A71222">
        <w:t>assent</w:t>
      </w:r>
      <w:r>
        <w:t xml:space="preserve">, but of relationship and discipleship – </w:t>
      </w:r>
      <w:r w:rsidRPr="00881A62">
        <w:rPr>
          <w:b/>
          <w:bCs/>
          <w:highlight w:val="yellow"/>
        </w:rPr>
        <w:t>Acts 11:26; Ephesians 3:16-1</w:t>
      </w:r>
      <w:r w:rsidR="005A47E8" w:rsidRPr="00881A62">
        <w:rPr>
          <w:b/>
          <w:bCs/>
          <w:highlight w:val="yellow"/>
        </w:rPr>
        <w:t>7</w:t>
      </w:r>
    </w:p>
    <w:p w14:paraId="732B27F8" w14:textId="36A29DF2" w:rsidR="003B3FC6" w:rsidRDefault="00390E3E" w:rsidP="003B3FC6">
      <w:pPr>
        <w:pStyle w:val="ListParagraph"/>
        <w:numPr>
          <w:ilvl w:val="0"/>
          <w:numId w:val="3"/>
        </w:numPr>
        <w:spacing w:after="0"/>
      </w:pPr>
      <w:r>
        <w:t xml:space="preserve">Consequences vs Blessings – </w:t>
      </w:r>
      <w:r w:rsidR="003B3FC6">
        <w:t>Kills/Condemnation vs Gives Life/Righteousness</w:t>
      </w:r>
    </w:p>
    <w:p w14:paraId="4F509561" w14:textId="1CD6E275" w:rsidR="005A47E8" w:rsidRDefault="005A47E8" w:rsidP="005A47E8">
      <w:pPr>
        <w:pStyle w:val="ListParagraph"/>
        <w:numPr>
          <w:ilvl w:val="1"/>
          <w:numId w:val="3"/>
        </w:numPr>
        <w:spacing w:after="0"/>
      </w:pPr>
      <w:r>
        <w:t>(</w:t>
      </w:r>
      <w:r w:rsidRPr="00881A62">
        <w:rPr>
          <w:b/>
          <w:bCs/>
          <w:highlight w:val="yellow"/>
        </w:rPr>
        <w:t xml:space="preserve">vv. </w:t>
      </w:r>
      <w:r w:rsidR="00E37111" w:rsidRPr="00881A62">
        <w:rPr>
          <w:b/>
          <w:bCs/>
          <w:highlight w:val="yellow"/>
        </w:rPr>
        <w:t>6</w:t>
      </w:r>
      <w:r w:rsidR="00041170" w:rsidRPr="00881A62">
        <w:rPr>
          <w:b/>
          <w:bCs/>
          <w:highlight w:val="yellow"/>
        </w:rPr>
        <w:t>-</w:t>
      </w:r>
      <w:r w:rsidRPr="00881A62">
        <w:rPr>
          <w:b/>
          <w:bCs/>
          <w:highlight w:val="yellow"/>
        </w:rPr>
        <w:t xml:space="preserve">9) </w:t>
      </w:r>
      <w:r>
        <w:t xml:space="preserve">– contrasts the ministry written on stones with that revealed by the Spirit by noting the </w:t>
      </w:r>
      <w:r w:rsidR="000E042C">
        <w:t>opposite</w:t>
      </w:r>
      <w:r>
        <w:t xml:space="preserve"> outcome</w:t>
      </w:r>
      <w:r w:rsidR="000E042C">
        <w:t>s</w:t>
      </w:r>
      <w:r>
        <w:t xml:space="preserve"> – death/condemnation vs life/righteousness.</w:t>
      </w:r>
    </w:p>
    <w:p w14:paraId="56D2E521" w14:textId="4F61B3C4" w:rsidR="005A47E8" w:rsidRDefault="000E042C" w:rsidP="005A47E8">
      <w:pPr>
        <w:pStyle w:val="ListParagraph"/>
        <w:numPr>
          <w:ilvl w:val="1"/>
          <w:numId w:val="3"/>
        </w:numPr>
        <w:spacing w:after="0"/>
      </w:pPr>
      <w:r>
        <w:t>Letter kills</w:t>
      </w:r>
      <w:r w:rsidR="00C66CA9">
        <w:t xml:space="preserve"> (</w:t>
      </w:r>
      <w:r w:rsidR="00C66CA9" w:rsidRPr="00881A62">
        <w:rPr>
          <w:b/>
          <w:bCs/>
          <w:highlight w:val="yellow"/>
        </w:rPr>
        <w:t>v. 6</w:t>
      </w:r>
      <w:r w:rsidR="00C66CA9">
        <w:t>)</w:t>
      </w:r>
      <w:r>
        <w:t>, leads to death because – (</w:t>
      </w:r>
      <w:r w:rsidRPr="00881A62">
        <w:rPr>
          <w:b/>
          <w:bCs/>
          <w:highlight w:val="yellow"/>
        </w:rPr>
        <w:t xml:space="preserve">v. 9) </w:t>
      </w:r>
      <w:r>
        <w:t>– it condemns.</w:t>
      </w:r>
      <w:r w:rsidR="00295508">
        <w:t xml:space="preserve"> (</w:t>
      </w:r>
      <w:r w:rsidR="00295508" w:rsidRPr="00881A62">
        <w:rPr>
          <w:b/>
          <w:bCs/>
          <w:highlight w:val="yellow"/>
        </w:rPr>
        <w:t xml:space="preserve">cf. Romans </w:t>
      </w:r>
      <w:r w:rsidR="00C66CA9" w:rsidRPr="00881A62">
        <w:rPr>
          <w:b/>
          <w:bCs/>
          <w:highlight w:val="yellow"/>
        </w:rPr>
        <w:t xml:space="preserve">5:20; </w:t>
      </w:r>
      <w:r w:rsidR="00295508" w:rsidRPr="00881A62">
        <w:rPr>
          <w:b/>
          <w:bCs/>
          <w:highlight w:val="yellow"/>
        </w:rPr>
        <w:t>7:10-11</w:t>
      </w:r>
      <w:r w:rsidR="00295508">
        <w:t>)</w:t>
      </w:r>
    </w:p>
    <w:p w14:paraId="374EE6A7" w14:textId="01E3DBEF" w:rsidR="000E042C" w:rsidRDefault="000E042C" w:rsidP="005A47E8">
      <w:pPr>
        <w:pStyle w:val="ListParagraph"/>
        <w:numPr>
          <w:ilvl w:val="1"/>
          <w:numId w:val="3"/>
        </w:numPr>
        <w:spacing w:after="0"/>
      </w:pPr>
      <w:r>
        <w:t>Spirit gives life</w:t>
      </w:r>
      <w:r w:rsidR="00C66CA9">
        <w:t xml:space="preserve"> (</w:t>
      </w:r>
      <w:r w:rsidR="00C66CA9" w:rsidRPr="00881A62">
        <w:rPr>
          <w:b/>
          <w:bCs/>
          <w:highlight w:val="yellow"/>
        </w:rPr>
        <w:t>v. 6</w:t>
      </w:r>
      <w:r w:rsidR="00C66CA9">
        <w:t>)</w:t>
      </w:r>
      <w:r>
        <w:t xml:space="preserve"> because – (</w:t>
      </w:r>
      <w:r w:rsidRPr="00881A62">
        <w:rPr>
          <w:b/>
          <w:bCs/>
          <w:highlight w:val="yellow"/>
        </w:rPr>
        <w:t xml:space="preserve">v. 9) </w:t>
      </w:r>
      <w:r>
        <w:t>– it makes one righteous.</w:t>
      </w:r>
    </w:p>
    <w:p w14:paraId="31EE3ABA" w14:textId="6E8AFE44" w:rsidR="000E042C" w:rsidRDefault="000E042C" w:rsidP="005A47E8">
      <w:pPr>
        <w:pStyle w:val="ListParagraph"/>
        <w:numPr>
          <w:ilvl w:val="1"/>
          <w:numId w:val="3"/>
        </w:numPr>
        <w:spacing w:after="0"/>
      </w:pPr>
      <w:r>
        <w:t xml:space="preserve">The Hebrew writer notes the failure of the Old, and need for a New Covenant – </w:t>
      </w:r>
      <w:r w:rsidRPr="00881A62">
        <w:rPr>
          <w:b/>
          <w:bCs/>
          <w:highlight w:val="yellow"/>
        </w:rPr>
        <w:t xml:space="preserve">Hebrews 8:7-9 </w:t>
      </w:r>
      <w:r>
        <w:t>– finding fault with them, did not keep covenant.</w:t>
      </w:r>
    </w:p>
    <w:p w14:paraId="014E4245" w14:textId="4B5E4DBE" w:rsidR="000E042C" w:rsidRDefault="000E042C" w:rsidP="005A47E8">
      <w:pPr>
        <w:pStyle w:val="ListParagraph"/>
        <w:numPr>
          <w:ilvl w:val="1"/>
          <w:numId w:val="3"/>
        </w:numPr>
        <w:spacing w:after="0"/>
      </w:pPr>
      <w:r>
        <w:t xml:space="preserve">The Hebrew writer notes the success of the New Covenant – </w:t>
      </w:r>
      <w:r w:rsidRPr="00881A62">
        <w:rPr>
          <w:b/>
          <w:bCs/>
          <w:highlight w:val="yellow"/>
        </w:rPr>
        <w:t>Hebrews 8:10-12</w:t>
      </w:r>
      <w:r>
        <w:t xml:space="preserve"> – revelation reaching the heart (by the Spirit), and forgiveness (unavailable under old system merely)</w:t>
      </w:r>
    </w:p>
    <w:p w14:paraId="18EC23C7" w14:textId="2749C3DA" w:rsidR="00F64F72" w:rsidRDefault="004B64F3" w:rsidP="000B1A24">
      <w:pPr>
        <w:pStyle w:val="ListParagraph"/>
        <w:numPr>
          <w:ilvl w:val="0"/>
          <w:numId w:val="2"/>
        </w:numPr>
        <w:spacing w:after="0"/>
      </w:pPr>
      <w:r>
        <w:t>Contention</w:t>
      </w:r>
      <w:r w:rsidR="00355E41">
        <w:t xml:space="preserve"> vs </w:t>
      </w:r>
      <w:r w:rsidR="00355E41">
        <w:t>Communion</w:t>
      </w:r>
    </w:p>
    <w:p w14:paraId="5BE99BD1" w14:textId="32D05359" w:rsidR="000E042C" w:rsidRDefault="000E042C" w:rsidP="003B142C">
      <w:pPr>
        <w:pStyle w:val="ListParagraph"/>
        <w:numPr>
          <w:ilvl w:val="0"/>
          <w:numId w:val="4"/>
        </w:numPr>
        <w:spacing w:after="0"/>
      </w:pPr>
      <w:r>
        <w:t>Paul utilizes a known text regarding Moses and the people of Israel at the giving of the law to relate several contrasting points. (</w:t>
      </w:r>
      <w:r w:rsidRPr="00881A62">
        <w:rPr>
          <w:b/>
          <w:bCs/>
          <w:highlight w:val="yellow"/>
        </w:rPr>
        <w:t xml:space="preserve">Exodus 34:29-35 </w:t>
      </w:r>
      <w:r>
        <w:t>– covenant being renewed after broken at the foot of Sinai with the calf)</w:t>
      </w:r>
    </w:p>
    <w:p w14:paraId="2460BA7E" w14:textId="7BD956F3" w:rsidR="003B142C" w:rsidRDefault="00390E3E" w:rsidP="003B142C">
      <w:pPr>
        <w:pStyle w:val="ListParagraph"/>
        <w:numPr>
          <w:ilvl w:val="0"/>
          <w:numId w:val="4"/>
        </w:numPr>
        <w:spacing w:after="0"/>
      </w:pPr>
      <w:r>
        <w:t xml:space="preserve">The Effect of Sin – </w:t>
      </w:r>
      <w:r w:rsidR="003B142C">
        <w:t>Bold vs Veiled</w:t>
      </w:r>
    </w:p>
    <w:p w14:paraId="75EB2C06" w14:textId="29BD180A" w:rsidR="000E042C" w:rsidRDefault="000E042C" w:rsidP="000E042C">
      <w:pPr>
        <w:pStyle w:val="ListParagraph"/>
        <w:numPr>
          <w:ilvl w:val="1"/>
          <w:numId w:val="4"/>
        </w:numPr>
        <w:spacing w:after="0"/>
      </w:pPr>
      <w:r w:rsidRPr="00881A62">
        <w:rPr>
          <w:b/>
          <w:bCs/>
          <w:highlight w:val="yellow"/>
        </w:rPr>
        <w:t xml:space="preserve">(v. 12) </w:t>
      </w:r>
      <w:r>
        <w:t xml:space="preserve">– as </w:t>
      </w:r>
      <w:r w:rsidR="002A1C74">
        <w:t>part of the ministry of the Spirit leading to righteousness and giving life, Paul has boldness</w:t>
      </w:r>
      <w:r w:rsidR="000C2DE2">
        <w:t xml:space="preserve"> – sin is dealt with, relationship with God is sustained.</w:t>
      </w:r>
    </w:p>
    <w:p w14:paraId="16937A16" w14:textId="57B3E59B" w:rsidR="002A1C74" w:rsidRDefault="002A1C74" w:rsidP="000E042C">
      <w:pPr>
        <w:pStyle w:val="ListParagraph"/>
        <w:numPr>
          <w:ilvl w:val="1"/>
          <w:numId w:val="4"/>
        </w:numPr>
        <w:spacing w:after="0"/>
      </w:pPr>
      <w:r>
        <w:t xml:space="preserve">Contrasted – </w:t>
      </w:r>
      <w:r w:rsidRPr="00881A62">
        <w:rPr>
          <w:b/>
          <w:bCs/>
          <w:highlight w:val="yellow"/>
        </w:rPr>
        <w:t xml:space="preserve">(v. 13) </w:t>
      </w:r>
      <w:r>
        <w:t>– Moses veiled his face from the Israelites.</w:t>
      </w:r>
    </w:p>
    <w:p w14:paraId="5AE863CB" w14:textId="462E7235" w:rsidR="002A1C74" w:rsidRDefault="002A1C74" w:rsidP="002A1C74">
      <w:pPr>
        <w:pStyle w:val="ListParagraph"/>
        <w:numPr>
          <w:ilvl w:val="2"/>
          <w:numId w:val="4"/>
        </w:numPr>
        <w:spacing w:after="0"/>
      </w:pPr>
      <w:r w:rsidRPr="00881A62">
        <w:rPr>
          <w:b/>
          <w:bCs/>
          <w:highlight w:val="yellow"/>
        </w:rPr>
        <w:t xml:space="preserve">Exodus 34:29-35 </w:t>
      </w:r>
      <w:r>
        <w:t xml:space="preserve">– </w:t>
      </w:r>
      <w:r w:rsidRPr="00881A62">
        <w:rPr>
          <w:b/>
          <w:bCs/>
          <w:highlight w:val="yellow"/>
        </w:rPr>
        <w:t xml:space="preserve">verse 30 </w:t>
      </w:r>
      <w:r>
        <w:t xml:space="preserve">manifests the most obvious reason for the veiling, fear – Glory of God shone in Moses’ face, and sinful Israel trembled. (Directly following sin with calf) (Holiness of God strikes fear – </w:t>
      </w:r>
      <w:r w:rsidRPr="00881A62">
        <w:rPr>
          <w:b/>
          <w:bCs/>
          <w:highlight w:val="yellow"/>
        </w:rPr>
        <w:t>Exodus 20:18-21</w:t>
      </w:r>
      <w:r>
        <w:t>)</w:t>
      </w:r>
    </w:p>
    <w:p w14:paraId="579E8D6E" w14:textId="586FA79F" w:rsidR="000C2DE2" w:rsidRDefault="000C2DE2" w:rsidP="000C2DE2">
      <w:pPr>
        <w:pStyle w:val="ListParagraph"/>
        <w:numPr>
          <w:ilvl w:val="1"/>
          <w:numId w:val="4"/>
        </w:numPr>
        <w:spacing w:after="0"/>
      </w:pPr>
      <w:r w:rsidRPr="00881A62">
        <w:rPr>
          <w:b/>
          <w:bCs/>
          <w:highlight w:val="yellow"/>
        </w:rPr>
        <w:t xml:space="preserve">Isaiah 6:5-8 </w:t>
      </w:r>
      <w:r>
        <w:t>– from woe to I’ll go in God’s presence due to purging of sin.</w:t>
      </w:r>
    </w:p>
    <w:p w14:paraId="0F5B427F" w14:textId="048971D9" w:rsidR="003B142C" w:rsidRDefault="00390E3E" w:rsidP="003B142C">
      <w:pPr>
        <w:pStyle w:val="ListParagraph"/>
        <w:numPr>
          <w:ilvl w:val="0"/>
          <w:numId w:val="4"/>
        </w:numPr>
        <w:spacing w:after="0"/>
      </w:pPr>
      <w:r>
        <w:t xml:space="preserve">The Effect of Christ – </w:t>
      </w:r>
      <w:r w:rsidR="003B142C">
        <w:t>Unveiled</w:t>
      </w:r>
    </w:p>
    <w:p w14:paraId="5F73251E" w14:textId="73BCFFBD" w:rsidR="000C2DE2" w:rsidRDefault="00484FAD" w:rsidP="000C2DE2">
      <w:pPr>
        <w:pStyle w:val="ListParagraph"/>
        <w:numPr>
          <w:ilvl w:val="1"/>
          <w:numId w:val="4"/>
        </w:numPr>
        <w:spacing w:after="0"/>
      </w:pPr>
      <w:r w:rsidRPr="00881A62">
        <w:rPr>
          <w:b/>
          <w:bCs/>
          <w:highlight w:val="yellow"/>
        </w:rPr>
        <w:t xml:space="preserve">(v. 13) </w:t>
      </w:r>
      <w:r>
        <w:t>– the veil Moses put over his face was for their protection from God’s holiness due to their sin.</w:t>
      </w:r>
    </w:p>
    <w:p w14:paraId="31E3C4D4" w14:textId="3E08E463" w:rsidR="00484FAD" w:rsidRDefault="00484FAD" w:rsidP="00484FAD">
      <w:pPr>
        <w:pStyle w:val="ListParagraph"/>
        <w:numPr>
          <w:ilvl w:val="2"/>
          <w:numId w:val="4"/>
        </w:numPr>
        <w:spacing w:after="0"/>
      </w:pPr>
      <w:r w:rsidRPr="00881A62">
        <w:rPr>
          <w:b/>
          <w:bCs/>
          <w:highlight w:val="yellow"/>
        </w:rPr>
        <w:lastRenderedPageBreak/>
        <w:t xml:space="preserve">Exodus 34:32-33 </w:t>
      </w:r>
      <w:r>
        <w:t>– the veil was off when speaking the commandments but put on after.</w:t>
      </w:r>
    </w:p>
    <w:p w14:paraId="6DB13FF8" w14:textId="597A3A4B" w:rsidR="00484FAD" w:rsidRDefault="00484FAD" w:rsidP="00484FAD">
      <w:pPr>
        <w:pStyle w:val="ListParagraph"/>
        <w:numPr>
          <w:ilvl w:val="2"/>
          <w:numId w:val="4"/>
        </w:numPr>
        <w:spacing w:after="0"/>
      </w:pPr>
      <w:r>
        <w:t xml:space="preserve">Commandments meant to strike fear and reverence, not be taken lightly – </w:t>
      </w:r>
      <w:r w:rsidRPr="00881A62">
        <w:rPr>
          <w:b/>
          <w:bCs/>
          <w:highlight w:val="yellow"/>
        </w:rPr>
        <w:t>Proverbs 13:13</w:t>
      </w:r>
    </w:p>
    <w:p w14:paraId="43C4B3E1" w14:textId="71D1AA7C" w:rsidR="00484FAD" w:rsidRDefault="00484FAD" w:rsidP="000C2DE2">
      <w:pPr>
        <w:pStyle w:val="ListParagraph"/>
        <w:numPr>
          <w:ilvl w:val="1"/>
          <w:numId w:val="4"/>
        </w:numPr>
        <w:spacing w:after="0"/>
      </w:pPr>
      <w:r w:rsidRPr="00881A62">
        <w:rPr>
          <w:b/>
          <w:bCs/>
          <w:highlight w:val="yellow"/>
        </w:rPr>
        <w:t xml:space="preserve">Exodus 34:34-35 </w:t>
      </w:r>
      <w:r>
        <w:t>– interestingly, where the people sought cover from God’s glory reflected in Moses’ face, Moses went exposed fully before God’s glory.</w:t>
      </w:r>
    </w:p>
    <w:p w14:paraId="2097E8FC" w14:textId="163EB374" w:rsidR="00484FAD" w:rsidRDefault="00484FAD" w:rsidP="00484FAD">
      <w:pPr>
        <w:pStyle w:val="ListParagraph"/>
        <w:numPr>
          <w:ilvl w:val="2"/>
          <w:numId w:val="4"/>
        </w:numPr>
        <w:spacing w:after="0"/>
      </w:pPr>
      <w:r w:rsidRPr="00881A62">
        <w:rPr>
          <w:b/>
          <w:bCs/>
          <w:highlight w:val="yellow"/>
        </w:rPr>
        <w:t xml:space="preserve">Deuteronomy 34:10-12 </w:t>
      </w:r>
      <w:r>
        <w:t>– face to face – a picture of fellowship.</w:t>
      </w:r>
    </w:p>
    <w:p w14:paraId="3E184276" w14:textId="06A6C643" w:rsidR="00484FAD" w:rsidRDefault="00484FAD" w:rsidP="00484FAD">
      <w:pPr>
        <w:pStyle w:val="ListParagraph"/>
        <w:numPr>
          <w:ilvl w:val="2"/>
          <w:numId w:val="4"/>
        </w:numPr>
        <w:spacing w:after="0"/>
      </w:pPr>
      <w:r>
        <w:t xml:space="preserve">Moses is a model of faithfulness – </w:t>
      </w:r>
      <w:r w:rsidRPr="00881A62">
        <w:rPr>
          <w:b/>
          <w:bCs/>
          <w:highlight w:val="yellow"/>
        </w:rPr>
        <w:t>Hebrews 3:2, 5</w:t>
      </w:r>
    </w:p>
    <w:p w14:paraId="6365FC13" w14:textId="16BAA635" w:rsidR="00484FAD" w:rsidRDefault="00484FAD" w:rsidP="00484FAD">
      <w:pPr>
        <w:pStyle w:val="ListParagraph"/>
        <w:numPr>
          <w:ilvl w:val="1"/>
          <w:numId w:val="4"/>
        </w:numPr>
        <w:spacing w:after="0"/>
      </w:pPr>
      <w:r>
        <w:t>The veil taken away not only represents a clear view through</w:t>
      </w:r>
      <w:r w:rsidR="00D726F5">
        <w:t xml:space="preserve"> faith</w:t>
      </w:r>
      <w:r>
        <w:t xml:space="preserve"> of God’s eternal will, but the effect that understanding has on one who turns to it in Christ – exposure to God’s glory in fellowship.</w:t>
      </w:r>
    </w:p>
    <w:p w14:paraId="14FAC7D2" w14:textId="5513073E" w:rsidR="00484FAD" w:rsidRDefault="00D726F5" w:rsidP="00484FAD">
      <w:pPr>
        <w:pStyle w:val="ListParagraph"/>
        <w:numPr>
          <w:ilvl w:val="2"/>
          <w:numId w:val="4"/>
        </w:numPr>
        <w:spacing w:after="0"/>
      </w:pPr>
      <w:r w:rsidRPr="00881A62">
        <w:rPr>
          <w:b/>
          <w:bCs/>
          <w:highlight w:val="yellow"/>
        </w:rPr>
        <w:t>(v. 14</w:t>
      </w:r>
      <w:r w:rsidR="0090506B" w:rsidRPr="00881A62">
        <w:rPr>
          <w:b/>
          <w:bCs/>
          <w:highlight w:val="yellow"/>
        </w:rPr>
        <w:t>a</w:t>
      </w:r>
      <w:r w:rsidRPr="00881A62">
        <w:rPr>
          <w:b/>
          <w:bCs/>
          <w:highlight w:val="yellow"/>
        </w:rPr>
        <w:t xml:space="preserve">) </w:t>
      </w:r>
      <w:r>
        <w:t xml:space="preserve">– </w:t>
      </w:r>
      <w:r w:rsidRPr="00881A62">
        <w:rPr>
          <w:b/>
          <w:bCs/>
          <w:i/>
          <w:iCs/>
          <w:highlight w:val="yellow"/>
        </w:rPr>
        <w:t>“but”</w:t>
      </w:r>
      <w:r>
        <w:t xml:space="preserve"> (</w:t>
      </w:r>
      <w:proofErr w:type="spellStart"/>
      <w:r w:rsidRPr="00881A62">
        <w:rPr>
          <w:i/>
          <w:iCs/>
        </w:rPr>
        <w:t>alla</w:t>
      </w:r>
      <w:proofErr w:type="spellEnd"/>
      <w:r>
        <w:t xml:space="preserve"> – “</w:t>
      </w:r>
      <w:r w:rsidRPr="00D726F5">
        <w:t>other things namely, than those just mentioned</w:t>
      </w:r>
      <w:r>
        <w:t xml:space="preserve">,” THAYER) – i.e. in addition to the point of hiding the “passing away” nature of the glory in </w:t>
      </w:r>
      <w:r w:rsidRPr="00881A62">
        <w:rPr>
          <w:b/>
          <w:bCs/>
          <w:highlight w:val="yellow"/>
        </w:rPr>
        <w:t>verse 13</w:t>
      </w:r>
      <w:r>
        <w:t>, the veil was necessary due to their blinded or “hardened” (NASB) minds.</w:t>
      </w:r>
    </w:p>
    <w:p w14:paraId="2F0E5D03" w14:textId="7860363A" w:rsidR="0090506B" w:rsidRDefault="0090506B" w:rsidP="00484FAD">
      <w:pPr>
        <w:pStyle w:val="ListParagraph"/>
        <w:numPr>
          <w:ilvl w:val="2"/>
          <w:numId w:val="4"/>
        </w:numPr>
        <w:spacing w:after="0"/>
      </w:pPr>
      <w:r w:rsidRPr="00881A62">
        <w:rPr>
          <w:b/>
          <w:bCs/>
          <w:highlight w:val="yellow"/>
        </w:rPr>
        <w:t xml:space="preserve">(vv. 14b-18) </w:t>
      </w:r>
      <w:r>
        <w:t>– the veil changes positions – not on Moses, but their hearts – He is exposed to reveal the true intent and focus (</w:t>
      </w:r>
      <w:r w:rsidRPr="00881A62">
        <w:rPr>
          <w:b/>
          <w:bCs/>
          <w:highlight w:val="yellow"/>
        </w:rPr>
        <w:t>cf. John 5:39-40, 45-47)</w:t>
      </w:r>
      <w:r>
        <w:t>.</w:t>
      </w:r>
    </w:p>
    <w:p w14:paraId="197F930A" w14:textId="2BDDDA4E" w:rsidR="0090506B" w:rsidRDefault="0090506B" w:rsidP="0090506B">
      <w:pPr>
        <w:pStyle w:val="ListParagraph"/>
        <w:numPr>
          <w:ilvl w:val="3"/>
          <w:numId w:val="4"/>
        </w:numPr>
        <w:spacing w:after="0"/>
      </w:pPr>
      <w:r>
        <w:t xml:space="preserve">What keeps them from seeing is a veil on their heart </w:t>
      </w:r>
      <w:r w:rsidRPr="00881A62">
        <w:rPr>
          <w:b/>
          <w:bCs/>
          <w:highlight w:val="yellow"/>
        </w:rPr>
        <w:t>(v. 15)</w:t>
      </w:r>
      <w:r>
        <w:t>.</w:t>
      </w:r>
    </w:p>
    <w:p w14:paraId="5CA8BABF" w14:textId="0A8CE57D" w:rsidR="00B26329" w:rsidRDefault="00B26329" w:rsidP="00B26329">
      <w:pPr>
        <w:pStyle w:val="ListParagraph"/>
        <w:numPr>
          <w:ilvl w:val="4"/>
          <w:numId w:val="4"/>
        </w:numPr>
        <w:spacing w:after="0"/>
      </w:pPr>
      <w:r w:rsidRPr="00881A62">
        <w:rPr>
          <w:b/>
          <w:bCs/>
          <w:highlight w:val="yellow"/>
        </w:rPr>
        <w:t xml:space="preserve">4:3-4 </w:t>
      </w:r>
      <w:r>
        <w:t>– Satan has blinded their minds by the allure of the age.</w:t>
      </w:r>
    </w:p>
    <w:p w14:paraId="748E2AB4" w14:textId="29A9468F" w:rsidR="0090506B" w:rsidRDefault="0090506B" w:rsidP="0090506B">
      <w:pPr>
        <w:pStyle w:val="ListParagraph"/>
        <w:numPr>
          <w:ilvl w:val="3"/>
          <w:numId w:val="4"/>
        </w:numPr>
        <w:spacing w:after="0"/>
      </w:pPr>
      <w:r w:rsidRPr="00881A62">
        <w:rPr>
          <w:b/>
          <w:bCs/>
          <w:highlight w:val="yellow"/>
        </w:rPr>
        <w:t xml:space="preserve">(vv. 14b, 16) </w:t>
      </w:r>
      <w:r>
        <w:t xml:space="preserve">– taken away in Christ – HE REVEALS THE MYSTERY FULLY – </w:t>
      </w:r>
      <w:r w:rsidRPr="00881A62">
        <w:rPr>
          <w:b/>
          <w:bCs/>
          <w:highlight w:val="yellow"/>
        </w:rPr>
        <w:t xml:space="preserve">cf. Luke 24:25-27, </w:t>
      </w:r>
      <w:r w:rsidR="00C044AE" w:rsidRPr="00881A62">
        <w:rPr>
          <w:b/>
          <w:bCs/>
          <w:highlight w:val="yellow"/>
        </w:rPr>
        <w:t>32, 44-45</w:t>
      </w:r>
    </w:p>
    <w:p w14:paraId="74F5A11B" w14:textId="75BD0A12" w:rsidR="00C044AE" w:rsidRDefault="00C044AE" w:rsidP="0090506B">
      <w:pPr>
        <w:pStyle w:val="ListParagraph"/>
        <w:numPr>
          <w:ilvl w:val="3"/>
          <w:numId w:val="4"/>
        </w:numPr>
        <w:spacing w:after="0"/>
      </w:pPr>
      <w:r w:rsidRPr="00881A62">
        <w:rPr>
          <w:b/>
          <w:bCs/>
          <w:highlight w:val="yellow"/>
        </w:rPr>
        <w:t xml:space="preserve">(vv. 17-18) </w:t>
      </w:r>
      <w:r>
        <w:t>– the veil between us and God’s glory</w:t>
      </w:r>
      <w:r w:rsidR="00490EE0">
        <w:t xml:space="preserve"> </w:t>
      </w:r>
      <w:r w:rsidR="00490EE0">
        <w:t>is taken away in Christ</w:t>
      </w:r>
      <w:r>
        <w:t>, thus, true fellowship.</w:t>
      </w:r>
    </w:p>
    <w:p w14:paraId="0BACA91B" w14:textId="51D5920E" w:rsidR="00C044AE" w:rsidRDefault="00C044AE" w:rsidP="00C044AE">
      <w:pPr>
        <w:pStyle w:val="ListParagraph"/>
        <w:numPr>
          <w:ilvl w:val="4"/>
          <w:numId w:val="4"/>
        </w:numPr>
        <w:spacing w:after="0"/>
      </w:pPr>
      <w:r>
        <w:t xml:space="preserve">Liberty! – </w:t>
      </w:r>
      <w:r w:rsidRPr="00881A62">
        <w:rPr>
          <w:b/>
          <w:bCs/>
          <w:highlight w:val="yellow"/>
        </w:rPr>
        <w:t>Galatians 5:1</w:t>
      </w:r>
      <w:r w:rsidR="00295508" w:rsidRPr="00881A62">
        <w:rPr>
          <w:b/>
          <w:bCs/>
          <w:highlight w:val="yellow"/>
        </w:rPr>
        <w:t>; John 8:31-32, 34</w:t>
      </w:r>
    </w:p>
    <w:p w14:paraId="1AC43941" w14:textId="19CE9C02" w:rsidR="00C044AE" w:rsidRDefault="00C044AE" w:rsidP="00C044AE">
      <w:pPr>
        <w:pStyle w:val="ListParagraph"/>
        <w:numPr>
          <w:ilvl w:val="4"/>
          <w:numId w:val="4"/>
        </w:numPr>
        <w:spacing w:after="0"/>
      </w:pPr>
      <w:r>
        <w:t xml:space="preserve">Access! – </w:t>
      </w:r>
      <w:r w:rsidRPr="00881A62">
        <w:rPr>
          <w:b/>
          <w:bCs/>
          <w:highlight w:val="yellow"/>
        </w:rPr>
        <w:t>Hebrews 10:19-22</w:t>
      </w:r>
    </w:p>
    <w:p w14:paraId="11344A65" w14:textId="6ADB6E8E" w:rsidR="00C044AE" w:rsidRDefault="00C044AE" w:rsidP="00C044AE">
      <w:pPr>
        <w:pStyle w:val="ListParagraph"/>
        <w:numPr>
          <w:ilvl w:val="4"/>
          <w:numId w:val="4"/>
        </w:numPr>
        <w:spacing w:after="0"/>
      </w:pPr>
      <w:r>
        <w:t xml:space="preserve">Fellowship! – </w:t>
      </w:r>
      <w:r w:rsidRPr="00881A62">
        <w:rPr>
          <w:b/>
          <w:bCs/>
          <w:highlight w:val="yellow"/>
        </w:rPr>
        <w:t>1 John 1:3; 3:1</w:t>
      </w:r>
    </w:p>
    <w:p w14:paraId="15786321" w14:textId="77777777" w:rsidR="00AB25FC" w:rsidRDefault="00390E3E" w:rsidP="00AB25FC">
      <w:pPr>
        <w:pStyle w:val="ListParagraph"/>
        <w:numPr>
          <w:ilvl w:val="0"/>
          <w:numId w:val="4"/>
        </w:numPr>
        <w:spacing w:after="0"/>
      </w:pPr>
      <w:r>
        <w:t xml:space="preserve">The Effect of Communion – </w:t>
      </w:r>
      <w:r w:rsidR="003B142C">
        <w:t>Transformation</w:t>
      </w:r>
    </w:p>
    <w:p w14:paraId="19F59FBF" w14:textId="6E0D605C" w:rsidR="00295508" w:rsidRDefault="00AB25FC" w:rsidP="00AB25FC">
      <w:pPr>
        <w:pStyle w:val="ListParagraph"/>
        <w:numPr>
          <w:ilvl w:val="1"/>
          <w:numId w:val="4"/>
        </w:numPr>
        <w:spacing w:after="0"/>
      </w:pPr>
      <w:r>
        <w:t xml:space="preserve">God’s glory consumes, but Moses is evidence of the transformative effects – </w:t>
      </w:r>
      <w:r w:rsidRPr="00881A62">
        <w:rPr>
          <w:b/>
          <w:bCs/>
          <w:highlight w:val="yellow"/>
        </w:rPr>
        <w:t xml:space="preserve">Exodus 33:18-23 </w:t>
      </w:r>
      <w:r>
        <w:t>– even just His “back.”</w:t>
      </w:r>
    </w:p>
    <w:p w14:paraId="56808C03" w14:textId="4330A63A" w:rsidR="00AB25FC" w:rsidRDefault="00AB25FC" w:rsidP="00AB25FC">
      <w:pPr>
        <w:pStyle w:val="ListParagraph"/>
        <w:numPr>
          <w:ilvl w:val="1"/>
          <w:numId w:val="4"/>
        </w:numPr>
        <w:spacing w:after="0"/>
      </w:pPr>
      <w:r>
        <w:t>Paul contrasts Moses’ ministry to the greatness of his in Christ, which also stands to represent the transformative power for all Christians – (</w:t>
      </w:r>
      <w:r w:rsidRPr="00881A62">
        <w:rPr>
          <w:b/>
          <w:bCs/>
          <w:highlight w:val="yellow"/>
        </w:rPr>
        <w:t>v. 18</w:t>
      </w:r>
      <w:r>
        <w:t>)</w:t>
      </w:r>
    </w:p>
    <w:p w14:paraId="325FA9EC" w14:textId="458708E9" w:rsidR="00AB25FC" w:rsidRDefault="00AB25FC" w:rsidP="00AB25FC">
      <w:pPr>
        <w:pStyle w:val="ListParagraph"/>
        <w:numPr>
          <w:ilvl w:val="2"/>
          <w:numId w:val="4"/>
        </w:numPr>
        <w:spacing w:after="0"/>
      </w:pPr>
      <w:r>
        <w:t xml:space="preserve">Unveiled – Jesus has </w:t>
      </w:r>
      <w:r w:rsidR="00BE1FE6">
        <w:t>opened</w:t>
      </w:r>
      <w:r>
        <w:t xml:space="preserve"> the way to God.</w:t>
      </w:r>
    </w:p>
    <w:p w14:paraId="0BF17BF2" w14:textId="72C67984" w:rsidR="00AB25FC" w:rsidRDefault="00AB25FC" w:rsidP="00AB25FC">
      <w:pPr>
        <w:pStyle w:val="ListParagraph"/>
        <w:numPr>
          <w:ilvl w:val="2"/>
          <w:numId w:val="4"/>
        </w:numPr>
        <w:spacing w:after="0"/>
      </w:pPr>
      <w:r>
        <w:t xml:space="preserve">Beholding the glory, transformed into the same glory – </w:t>
      </w:r>
      <w:r w:rsidRPr="00881A62">
        <w:rPr>
          <w:b/>
          <w:bCs/>
          <w:highlight w:val="yellow"/>
        </w:rPr>
        <w:t>John 17:22-23</w:t>
      </w:r>
      <w:r>
        <w:t xml:space="preserve"> (glory given by Jesus)</w:t>
      </w:r>
    </w:p>
    <w:p w14:paraId="2B6FE69C" w14:textId="3FED968C" w:rsidR="00AB25FC" w:rsidRDefault="00AB25FC" w:rsidP="00AB25FC">
      <w:pPr>
        <w:pStyle w:val="ListParagraph"/>
        <w:numPr>
          <w:ilvl w:val="2"/>
          <w:numId w:val="4"/>
        </w:numPr>
        <w:spacing w:after="0"/>
      </w:pPr>
      <w:r>
        <w:lastRenderedPageBreak/>
        <w:t xml:space="preserve">Not of His back, but His face in Christ – </w:t>
      </w:r>
      <w:r w:rsidRPr="00881A62">
        <w:rPr>
          <w:b/>
          <w:bCs/>
          <w:highlight w:val="yellow"/>
        </w:rPr>
        <w:t>4:6 (cf. Hebrews 1:3; Colossians 2:9-10)</w:t>
      </w:r>
    </w:p>
    <w:p w14:paraId="7C49F031" w14:textId="01778D4E" w:rsidR="00AB25FC" w:rsidRDefault="00AB25FC" w:rsidP="00AB25FC">
      <w:pPr>
        <w:pStyle w:val="ListParagraph"/>
        <w:numPr>
          <w:ilvl w:val="2"/>
          <w:numId w:val="4"/>
        </w:numPr>
        <w:spacing w:after="0"/>
      </w:pPr>
      <w:r>
        <w:t xml:space="preserve">Daily inward renewal – </w:t>
      </w:r>
      <w:r w:rsidRPr="00881A62">
        <w:rPr>
          <w:b/>
          <w:bCs/>
          <w:highlight w:val="yellow"/>
        </w:rPr>
        <w:t>4:16</w:t>
      </w:r>
    </w:p>
    <w:p w14:paraId="30151933" w14:textId="797AFDDF" w:rsidR="00AB25FC" w:rsidRDefault="00AB25FC" w:rsidP="00AB25FC">
      <w:pPr>
        <w:pStyle w:val="ListParagraph"/>
        <w:numPr>
          <w:ilvl w:val="2"/>
          <w:numId w:val="4"/>
        </w:numPr>
        <w:spacing w:after="0"/>
      </w:pPr>
      <w:r>
        <w:t xml:space="preserve">Not just seeing God, but </w:t>
      </w:r>
      <w:r w:rsidR="00B938EE">
        <w:t xml:space="preserve">partaking of the Divine Nature – </w:t>
      </w:r>
      <w:r w:rsidR="00B938EE" w:rsidRPr="00881A62">
        <w:rPr>
          <w:b/>
          <w:bCs/>
          <w:highlight w:val="yellow"/>
        </w:rPr>
        <w:t>2 Peter 1:3-4</w:t>
      </w:r>
    </w:p>
    <w:p w14:paraId="16BF930D" w14:textId="3041FFD8" w:rsidR="004B64F3" w:rsidRDefault="00CE1727" w:rsidP="000B1A24">
      <w:pPr>
        <w:pStyle w:val="ListParagraph"/>
        <w:numPr>
          <w:ilvl w:val="0"/>
          <w:numId w:val="2"/>
        </w:numPr>
        <w:spacing w:after="0"/>
      </w:pPr>
      <w:r>
        <w:t>Fading</w:t>
      </w:r>
      <w:r>
        <w:t xml:space="preserve"> vs </w:t>
      </w:r>
      <w:r w:rsidR="004B64F3">
        <w:t>Forever</w:t>
      </w:r>
    </w:p>
    <w:p w14:paraId="25F7C524" w14:textId="3A296DE2" w:rsidR="00390E3E" w:rsidRDefault="00390E3E" w:rsidP="00390E3E">
      <w:pPr>
        <w:pStyle w:val="ListParagraph"/>
        <w:numPr>
          <w:ilvl w:val="0"/>
          <w:numId w:val="5"/>
        </w:numPr>
        <w:spacing w:after="0"/>
      </w:pPr>
      <w:r>
        <w:t>The Covenants</w:t>
      </w:r>
    </w:p>
    <w:p w14:paraId="505AD2FF" w14:textId="4DCBA8BF" w:rsidR="008B64DD" w:rsidRDefault="008B64DD" w:rsidP="008B64DD">
      <w:pPr>
        <w:pStyle w:val="ListParagraph"/>
        <w:numPr>
          <w:ilvl w:val="1"/>
          <w:numId w:val="5"/>
        </w:numPr>
        <w:spacing w:after="0"/>
      </w:pPr>
      <w:r>
        <w:t>As Paul combats Judaizing false teachers, the account of Moses not only serves to highlight the magnitude of his ministry, but does so as it contrasts with the inferior, temporary covenant which Moses ministered.</w:t>
      </w:r>
    </w:p>
    <w:p w14:paraId="6958FC40" w14:textId="5FDD4C59" w:rsidR="008B64DD" w:rsidRDefault="008B64DD" w:rsidP="008B64DD">
      <w:pPr>
        <w:pStyle w:val="ListParagraph"/>
        <w:numPr>
          <w:ilvl w:val="1"/>
          <w:numId w:val="5"/>
        </w:numPr>
        <w:spacing w:after="0"/>
      </w:pPr>
      <w:r>
        <w:t>(</w:t>
      </w:r>
      <w:r w:rsidRPr="00881A62">
        <w:rPr>
          <w:b/>
          <w:bCs/>
          <w:highlight w:val="yellow"/>
        </w:rPr>
        <w:t>vv. 13-14)</w:t>
      </w:r>
      <w:r w:rsidRPr="00881A62">
        <w:rPr>
          <w:highlight w:val="yellow"/>
        </w:rPr>
        <w:t xml:space="preserve"> </w:t>
      </w:r>
      <w:r>
        <w:t>– fading glory was hidden. They saw the glory, but it was covered before seeing it fade.</w:t>
      </w:r>
    </w:p>
    <w:p w14:paraId="33C9A0AC" w14:textId="1032779A" w:rsidR="008B64DD" w:rsidRDefault="008B64DD" w:rsidP="008B64DD">
      <w:pPr>
        <w:pStyle w:val="ListParagraph"/>
        <w:numPr>
          <w:ilvl w:val="2"/>
          <w:numId w:val="5"/>
        </w:numPr>
        <w:spacing w:after="0"/>
      </w:pPr>
      <w:r>
        <w:t xml:space="preserve">The veil remains </w:t>
      </w:r>
      <w:proofErr w:type="spellStart"/>
      <w:r>
        <w:t>unlifted</w:t>
      </w:r>
      <w:proofErr w:type="spellEnd"/>
      <w:r>
        <w:t xml:space="preserve"> for many – they can’t see that it was meant to be temporary. (</w:t>
      </w:r>
      <w:r w:rsidRPr="00881A62">
        <w:rPr>
          <w:b/>
          <w:bCs/>
          <w:highlight w:val="yellow"/>
        </w:rPr>
        <w:t>cf. Hebrews 8:13</w:t>
      </w:r>
      <w:r>
        <w:t>)</w:t>
      </w:r>
    </w:p>
    <w:p w14:paraId="54EBCF25" w14:textId="2066A5A2" w:rsidR="008B64DD" w:rsidRDefault="008B64DD" w:rsidP="008B64DD">
      <w:pPr>
        <w:pStyle w:val="ListParagraph"/>
        <w:numPr>
          <w:ilvl w:val="2"/>
          <w:numId w:val="5"/>
        </w:numPr>
        <w:spacing w:after="0"/>
      </w:pPr>
      <w:r w:rsidRPr="00881A62">
        <w:rPr>
          <w:b/>
          <w:bCs/>
          <w:i/>
          <w:iCs/>
          <w:highlight w:val="yellow"/>
        </w:rPr>
        <w:t>“Old Testament”</w:t>
      </w:r>
      <w:r w:rsidRPr="00881A62">
        <w:rPr>
          <w:i/>
          <w:iCs/>
          <w:highlight w:val="yellow"/>
        </w:rPr>
        <w:t xml:space="preserve"> </w:t>
      </w:r>
      <w:r w:rsidRPr="00881A62">
        <w:rPr>
          <w:b/>
          <w:bCs/>
          <w:i/>
          <w:iCs/>
          <w:highlight w:val="yellow"/>
        </w:rPr>
        <w:t>(“old covenant,” NASB, ESV)</w:t>
      </w:r>
      <w:r w:rsidRPr="00881A62">
        <w:rPr>
          <w:highlight w:val="yellow"/>
        </w:rPr>
        <w:t xml:space="preserve"> </w:t>
      </w:r>
      <w:r>
        <w:t>– the only place this phrase is used – THE VEIL KEEPS THEM FROM SEEING THAT IT IS OLD, THAT THERE IS SOMETHING NEW, AND BETTER.</w:t>
      </w:r>
    </w:p>
    <w:p w14:paraId="4B00C52D" w14:textId="755AEF2F" w:rsidR="008B64DD" w:rsidRDefault="008B64DD" w:rsidP="008B64DD">
      <w:pPr>
        <w:pStyle w:val="ListParagraph"/>
        <w:numPr>
          <w:ilvl w:val="1"/>
          <w:numId w:val="5"/>
        </w:numPr>
        <w:spacing w:after="0"/>
      </w:pPr>
      <w:r>
        <w:t xml:space="preserve">Paul’s ministry is better because the new covenant is better – </w:t>
      </w:r>
      <w:r w:rsidR="00CA7B75" w:rsidRPr="00881A62">
        <w:rPr>
          <w:b/>
          <w:bCs/>
          <w:highlight w:val="yellow"/>
        </w:rPr>
        <w:t>cf. Hebrews 8:6</w:t>
      </w:r>
    </w:p>
    <w:p w14:paraId="1296F1D3" w14:textId="66EB2CA9" w:rsidR="00390E3E" w:rsidRDefault="00390E3E" w:rsidP="00390E3E">
      <w:pPr>
        <w:pStyle w:val="ListParagraph"/>
        <w:numPr>
          <w:ilvl w:val="0"/>
          <w:numId w:val="5"/>
        </w:numPr>
        <w:spacing w:after="0"/>
      </w:pPr>
      <w:r>
        <w:t>The Hope</w:t>
      </w:r>
    </w:p>
    <w:p w14:paraId="5DD734A1" w14:textId="6FB459C7" w:rsidR="00CA7B75" w:rsidRDefault="00D831EE" w:rsidP="00CA7B75">
      <w:pPr>
        <w:pStyle w:val="ListParagraph"/>
        <w:numPr>
          <w:ilvl w:val="1"/>
          <w:numId w:val="5"/>
        </w:numPr>
        <w:spacing w:after="0"/>
      </w:pPr>
      <w:r>
        <w:t>(</w:t>
      </w:r>
      <w:r w:rsidRPr="00881A62">
        <w:rPr>
          <w:b/>
          <w:bCs/>
          <w:highlight w:val="yellow"/>
        </w:rPr>
        <w:t>v. 12</w:t>
      </w:r>
      <w:r>
        <w:t>) – Paul’s hope led to boldness of speech – His hope corresponds to the glory of the covenant which he ministers – (</w:t>
      </w:r>
      <w:r w:rsidRPr="00881A62">
        <w:rPr>
          <w:b/>
          <w:bCs/>
          <w:highlight w:val="yellow"/>
        </w:rPr>
        <w:t>v. 11</w:t>
      </w:r>
      <w:r>
        <w:t>) – glory that remains.</w:t>
      </w:r>
    </w:p>
    <w:p w14:paraId="13DBBF53" w14:textId="68775303" w:rsidR="00D831EE" w:rsidRDefault="00D831EE" w:rsidP="00CA7B75">
      <w:pPr>
        <w:pStyle w:val="ListParagraph"/>
        <w:numPr>
          <w:ilvl w:val="1"/>
          <w:numId w:val="5"/>
        </w:numPr>
        <w:spacing w:after="0"/>
      </w:pPr>
      <w:r>
        <w:t xml:space="preserve">His inner transformation to the glory of the Lord confidently anticipates (hopes) the final transformation – </w:t>
      </w:r>
      <w:r w:rsidRPr="00881A62">
        <w:rPr>
          <w:b/>
          <w:bCs/>
          <w:highlight w:val="yellow"/>
        </w:rPr>
        <w:t>3:18; 4:16-18</w:t>
      </w:r>
      <w:r w:rsidRPr="00881A62">
        <w:rPr>
          <w:highlight w:val="yellow"/>
        </w:rPr>
        <w:t xml:space="preserve"> </w:t>
      </w:r>
      <w:r>
        <w:t>– this is eternal!</w:t>
      </w:r>
    </w:p>
    <w:p w14:paraId="7560AAD1" w14:textId="1F140C05" w:rsidR="00D831EE" w:rsidRDefault="00D831EE" w:rsidP="00CA7B75">
      <w:pPr>
        <w:pStyle w:val="ListParagraph"/>
        <w:numPr>
          <w:ilvl w:val="1"/>
          <w:numId w:val="5"/>
        </w:numPr>
        <w:spacing w:after="0"/>
      </w:pPr>
      <w:r>
        <w:t xml:space="preserve">As we look to Jesus with unveiled face, and are transformed into His image, we are increasing our hope of an eternal home in the heavens – </w:t>
      </w:r>
      <w:r w:rsidRPr="00881A62">
        <w:rPr>
          <w:b/>
          <w:bCs/>
          <w:highlight w:val="yellow"/>
        </w:rPr>
        <w:t>5:1-5</w:t>
      </w:r>
    </w:p>
    <w:p w14:paraId="2D081059" w14:textId="33C066CB" w:rsidR="00D831EE" w:rsidRDefault="00D831EE" w:rsidP="00D831EE">
      <w:pPr>
        <w:pStyle w:val="ListParagraph"/>
        <w:numPr>
          <w:ilvl w:val="2"/>
          <w:numId w:val="5"/>
        </w:numPr>
        <w:spacing w:after="0"/>
      </w:pPr>
      <w:r>
        <w:t>This is not by mere “letter” – ink on paper, letters carved in stone.</w:t>
      </w:r>
    </w:p>
    <w:p w14:paraId="2E91267E" w14:textId="0E426E00" w:rsidR="00D831EE" w:rsidRDefault="00D831EE" w:rsidP="00D831EE">
      <w:pPr>
        <w:pStyle w:val="ListParagraph"/>
        <w:numPr>
          <w:ilvl w:val="2"/>
          <w:numId w:val="5"/>
        </w:numPr>
        <w:spacing w:after="0"/>
      </w:pPr>
      <w:r>
        <w:t>This is by the Spirit of the living God – writing on the heart, communing with God, giving life, transforming into Christ’s image.</w:t>
      </w:r>
    </w:p>
    <w:p w14:paraId="16C5B4FD" w14:textId="745DFDBB" w:rsidR="00D831EE" w:rsidRPr="000D433A" w:rsidRDefault="00D831EE" w:rsidP="00D831EE">
      <w:pPr>
        <w:spacing w:after="0"/>
        <w:rPr>
          <w:b/>
          <w:bCs/>
        </w:rPr>
      </w:pPr>
      <w:r w:rsidRPr="000D433A">
        <w:rPr>
          <w:b/>
          <w:bCs/>
        </w:rPr>
        <w:t>Conclusion</w:t>
      </w:r>
    </w:p>
    <w:p w14:paraId="11DFA101" w14:textId="19C3FD9C" w:rsidR="00D831EE" w:rsidRDefault="00361AE0" w:rsidP="00D831EE">
      <w:pPr>
        <w:pStyle w:val="ListParagraph"/>
        <w:numPr>
          <w:ilvl w:val="0"/>
          <w:numId w:val="6"/>
        </w:numPr>
        <w:spacing w:after="0"/>
      </w:pPr>
      <w:r>
        <w:t xml:space="preserve">The revelation of God’s will </w:t>
      </w:r>
      <w:proofErr w:type="gramStart"/>
      <w:r>
        <w:t>is</w:t>
      </w:r>
      <w:proofErr w:type="gramEnd"/>
      <w:r>
        <w:t xml:space="preserve"> meant </w:t>
      </w:r>
      <w:r w:rsidR="006C0FEF">
        <w:t>as</w:t>
      </w:r>
      <w:r>
        <w:t xml:space="preserve"> a personal encounter with Him. He wants us to know Him, receive Him, be changed by Him, and hope in Him.</w:t>
      </w:r>
    </w:p>
    <w:p w14:paraId="0BF67537" w14:textId="3664EDAE" w:rsidR="00361AE0" w:rsidRDefault="006C0FEF" w:rsidP="00D831EE">
      <w:pPr>
        <w:pStyle w:val="ListParagraph"/>
        <w:numPr>
          <w:ilvl w:val="0"/>
          <w:numId w:val="6"/>
        </w:numPr>
        <w:spacing w:after="0"/>
      </w:pPr>
      <w:r>
        <w:t>There is no more need for a veil, but in Christ we can be fully exposed to God’s glory</w:t>
      </w:r>
      <w:r w:rsidR="00C57EDC">
        <w:t>, a glory that radically changes us in an eternal way.</w:t>
      </w:r>
    </w:p>
    <w:sectPr w:rsidR="00361AE0"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454" w14:textId="77777777" w:rsidR="00944349" w:rsidRDefault="00944349" w:rsidP="00F64F72">
      <w:pPr>
        <w:spacing w:after="0" w:line="240" w:lineRule="auto"/>
      </w:pPr>
      <w:r>
        <w:separator/>
      </w:r>
    </w:p>
  </w:endnote>
  <w:endnote w:type="continuationSeparator" w:id="0">
    <w:p w14:paraId="34E5BA81" w14:textId="77777777" w:rsidR="00944349" w:rsidRDefault="00944349" w:rsidP="00F6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624849"/>
      <w:docPartObj>
        <w:docPartGallery w:val="Page Numbers (Bottom of Page)"/>
        <w:docPartUnique/>
      </w:docPartObj>
    </w:sdtPr>
    <w:sdtContent>
      <w:p w14:paraId="610E5EE9" w14:textId="0744A5EF" w:rsidR="00F64F72" w:rsidRDefault="00F64F72" w:rsidP="00963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14A519" w14:textId="77777777" w:rsidR="00F64F72" w:rsidRDefault="00F64F72" w:rsidP="00F64F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081328"/>
      <w:docPartObj>
        <w:docPartGallery w:val="Page Numbers (Bottom of Page)"/>
        <w:docPartUnique/>
      </w:docPartObj>
    </w:sdtPr>
    <w:sdtContent>
      <w:p w14:paraId="3E91AE2E" w14:textId="317F0AFE" w:rsidR="00F64F72" w:rsidRDefault="00F64F72" w:rsidP="00963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86B9C7" w14:textId="77777777" w:rsidR="00F64F72" w:rsidRDefault="00F64F72" w:rsidP="00F64F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BB8F" w14:textId="77777777" w:rsidR="00944349" w:rsidRDefault="00944349" w:rsidP="00F64F72">
      <w:pPr>
        <w:spacing w:after="0" w:line="240" w:lineRule="auto"/>
      </w:pPr>
      <w:r>
        <w:separator/>
      </w:r>
    </w:p>
  </w:footnote>
  <w:footnote w:type="continuationSeparator" w:id="0">
    <w:p w14:paraId="7DD896D2" w14:textId="77777777" w:rsidR="00944349" w:rsidRDefault="00944349" w:rsidP="00F6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691F" w14:textId="79CCB525" w:rsidR="00F64F72" w:rsidRDefault="00F64F72" w:rsidP="00F64F72">
    <w:pPr>
      <w:pStyle w:val="Header"/>
      <w:jc w:val="right"/>
    </w:pPr>
    <w:r>
      <w:t>Letter</w:t>
    </w:r>
    <w:r w:rsidR="006F59B4">
      <w:t xml:space="preserve"> and Spirit</w:t>
    </w:r>
    <w:r>
      <w:t xml:space="preserv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14D7"/>
    <w:multiLevelType w:val="hybridMultilevel"/>
    <w:tmpl w:val="69F41D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53427"/>
    <w:multiLevelType w:val="hybridMultilevel"/>
    <w:tmpl w:val="EE608C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280EE4"/>
    <w:multiLevelType w:val="hybridMultilevel"/>
    <w:tmpl w:val="F9C6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70F54"/>
    <w:multiLevelType w:val="hybridMultilevel"/>
    <w:tmpl w:val="9CAE54E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4D250D4"/>
    <w:multiLevelType w:val="hybridMultilevel"/>
    <w:tmpl w:val="1CB483E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8C007E"/>
    <w:multiLevelType w:val="hybridMultilevel"/>
    <w:tmpl w:val="033C6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559552">
    <w:abstractNumId w:val="5"/>
  </w:num>
  <w:num w:numId="2" w16cid:durableId="1002201472">
    <w:abstractNumId w:val="0"/>
  </w:num>
  <w:num w:numId="3" w16cid:durableId="123811821">
    <w:abstractNumId w:val="3"/>
  </w:num>
  <w:num w:numId="4" w16cid:durableId="837498221">
    <w:abstractNumId w:val="4"/>
  </w:num>
  <w:num w:numId="5" w16cid:durableId="566453695">
    <w:abstractNumId w:val="1"/>
  </w:num>
  <w:num w:numId="6" w16cid:durableId="154679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72"/>
    <w:rsid w:val="00041170"/>
    <w:rsid w:val="000B1A24"/>
    <w:rsid w:val="000C2DE2"/>
    <w:rsid w:val="000D433A"/>
    <w:rsid w:val="000E042C"/>
    <w:rsid w:val="000E5918"/>
    <w:rsid w:val="001668B6"/>
    <w:rsid w:val="00192EC0"/>
    <w:rsid w:val="00230E99"/>
    <w:rsid w:val="00264DE0"/>
    <w:rsid w:val="00295508"/>
    <w:rsid w:val="002A1C74"/>
    <w:rsid w:val="003239DB"/>
    <w:rsid w:val="00346EC1"/>
    <w:rsid w:val="00350924"/>
    <w:rsid w:val="00355E41"/>
    <w:rsid w:val="00361AE0"/>
    <w:rsid w:val="00390E3E"/>
    <w:rsid w:val="003B142C"/>
    <w:rsid w:val="003B3FC6"/>
    <w:rsid w:val="003D4D9A"/>
    <w:rsid w:val="0040579E"/>
    <w:rsid w:val="00434971"/>
    <w:rsid w:val="00484FAD"/>
    <w:rsid w:val="00486EDB"/>
    <w:rsid w:val="00490EE0"/>
    <w:rsid w:val="00495CBD"/>
    <w:rsid w:val="004B64F3"/>
    <w:rsid w:val="004C3497"/>
    <w:rsid w:val="004D1820"/>
    <w:rsid w:val="004E049F"/>
    <w:rsid w:val="005120AB"/>
    <w:rsid w:val="00545802"/>
    <w:rsid w:val="00580768"/>
    <w:rsid w:val="005A47E8"/>
    <w:rsid w:val="005E3735"/>
    <w:rsid w:val="00612107"/>
    <w:rsid w:val="006C0FEF"/>
    <w:rsid w:val="006F59B4"/>
    <w:rsid w:val="007B7AE5"/>
    <w:rsid w:val="007F294A"/>
    <w:rsid w:val="00866623"/>
    <w:rsid w:val="00881A62"/>
    <w:rsid w:val="008B64DD"/>
    <w:rsid w:val="0090506B"/>
    <w:rsid w:val="00944349"/>
    <w:rsid w:val="00A1675F"/>
    <w:rsid w:val="00A71222"/>
    <w:rsid w:val="00AB25FC"/>
    <w:rsid w:val="00B26329"/>
    <w:rsid w:val="00B50CA5"/>
    <w:rsid w:val="00B938EE"/>
    <w:rsid w:val="00BD7B36"/>
    <w:rsid w:val="00BE1FE6"/>
    <w:rsid w:val="00C044AE"/>
    <w:rsid w:val="00C44216"/>
    <w:rsid w:val="00C559B2"/>
    <w:rsid w:val="00C57EDC"/>
    <w:rsid w:val="00C66CA9"/>
    <w:rsid w:val="00CA7B75"/>
    <w:rsid w:val="00CB6F6B"/>
    <w:rsid w:val="00CD482A"/>
    <w:rsid w:val="00CE1727"/>
    <w:rsid w:val="00D12797"/>
    <w:rsid w:val="00D726F5"/>
    <w:rsid w:val="00D831EE"/>
    <w:rsid w:val="00E37111"/>
    <w:rsid w:val="00E6182F"/>
    <w:rsid w:val="00ED0186"/>
    <w:rsid w:val="00F35AC4"/>
    <w:rsid w:val="00F6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3D21B"/>
  <w15:chartTrackingRefBased/>
  <w15:docId w15:val="{5B944164-B12B-C74D-AD40-CB964764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F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F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F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F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F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F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72"/>
    <w:rPr>
      <w:rFonts w:eastAsiaTheme="majorEastAsia" w:cstheme="majorBidi"/>
      <w:color w:val="272727" w:themeColor="text1" w:themeTint="D8"/>
    </w:rPr>
  </w:style>
  <w:style w:type="paragraph" w:styleId="Title">
    <w:name w:val="Title"/>
    <w:basedOn w:val="Normal"/>
    <w:next w:val="Normal"/>
    <w:link w:val="TitleChar"/>
    <w:uiPriority w:val="10"/>
    <w:qFormat/>
    <w:rsid w:val="00F6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72"/>
    <w:pPr>
      <w:spacing w:before="160"/>
      <w:jc w:val="center"/>
    </w:pPr>
    <w:rPr>
      <w:i/>
      <w:iCs/>
      <w:color w:val="404040" w:themeColor="text1" w:themeTint="BF"/>
    </w:rPr>
  </w:style>
  <w:style w:type="character" w:customStyle="1" w:styleId="QuoteChar">
    <w:name w:val="Quote Char"/>
    <w:basedOn w:val="DefaultParagraphFont"/>
    <w:link w:val="Quote"/>
    <w:uiPriority w:val="29"/>
    <w:rsid w:val="00F64F72"/>
    <w:rPr>
      <w:i/>
      <w:iCs/>
      <w:color w:val="404040" w:themeColor="text1" w:themeTint="BF"/>
    </w:rPr>
  </w:style>
  <w:style w:type="paragraph" w:styleId="ListParagraph">
    <w:name w:val="List Paragraph"/>
    <w:basedOn w:val="Normal"/>
    <w:uiPriority w:val="34"/>
    <w:qFormat/>
    <w:rsid w:val="00F64F72"/>
    <w:pPr>
      <w:ind w:left="720"/>
      <w:contextualSpacing/>
    </w:pPr>
  </w:style>
  <w:style w:type="character" w:styleId="IntenseEmphasis">
    <w:name w:val="Intense Emphasis"/>
    <w:basedOn w:val="DefaultParagraphFont"/>
    <w:uiPriority w:val="21"/>
    <w:qFormat/>
    <w:rsid w:val="00F64F72"/>
    <w:rPr>
      <w:i/>
      <w:iCs/>
      <w:color w:val="2F5496" w:themeColor="accent1" w:themeShade="BF"/>
    </w:rPr>
  </w:style>
  <w:style w:type="paragraph" w:styleId="IntenseQuote">
    <w:name w:val="Intense Quote"/>
    <w:basedOn w:val="Normal"/>
    <w:next w:val="Normal"/>
    <w:link w:val="IntenseQuoteChar"/>
    <w:uiPriority w:val="30"/>
    <w:qFormat/>
    <w:rsid w:val="00F64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F72"/>
    <w:rPr>
      <w:i/>
      <w:iCs/>
      <w:color w:val="2F5496" w:themeColor="accent1" w:themeShade="BF"/>
    </w:rPr>
  </w:style>
  <w:style w:type="character" w:styleId="IntenseReference">
    <w:name w:val="Intense Reference"/>
    <w:basedOn w:val="DefaultParagraphFont"/>
    <w:uiPriority w:val="32"/>
    <w:qFormat/>
    <w:rsid w:val="00F64F72"/>
    <w:rPr>
      <w:b/>
      <w:bCs/>
      <w:smallCaps/>
      <w:color w:val="2F5496" w:themeColor="accent1" w:themeShade="BF"/>
      <w:spacing w:val="5"/>
    </w:rPr>
  </w:style>
  <w:style w:type="paragraph" w:styleId="Header">
    <w:name w:val="header"/>
    <w:basedOn w:val="Normal"/>
    <w:link w:val="HeaderChar"/>
    <w:uiPriority w:val="99"/>
    <w:unhideWhenUsed/>
    <w:rsid w:val="00F6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72"/>
  </w:style>
  <w:style w:type="paragraph" w:styleId="Footer">
    <w:name w:val="footer"/>
    <w:basedOn w:val="Normal"/>
    <w:link w:val="FooterChar"/>
    <w:uiPriority w:val="99"/>
    <w:unhideWhenUsed/>
    <w:rsid w:val="00F6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72"/>
  </w:style>
  <w:style w:type="character" w:styleId="PageNumber">
    <w:name w:val="page number"/>
    <w:basedOn w:val="DefaultParagraphFont"/>
    <w:uiPriority w:val="99"/>
    <w:semiHidden/>
    <w:unhideWhenUsed/>
    <w:rsid w:val="00F6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85</cp:revision>
  <dcterms:created xsi:type="dcterms:W3CDTF">2025-09-26T16:30:00Z</dcterms:created>
  <dcterms:modified xsi:type="dcterms:W3CDTF">2025-09-27T12:37:00Z</dcterms:modified>
</cp:coreProperties>
</file>