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CB84" w14:textId="0AB79862" w:rsidR="007B7AE5" w:rsidRPr="00D426B6" w:rsidRDefault="00D426B6" w:rsidP="00D426B6">
      <w:pPr>
        <w:spacing w:after="0"/>
        <w:rPr>
          <w:b/>
          <w:bCs/>
          <w:sz w:val="32"/>
          <w:szCs w:val="32"/>
        </w:rPr>
      </w:pPr>
      <w:r w:rsidRPr="00D426B6">
        <w:rPr>
          <w:b/>
          <w:bCs/>
          <w:sz w:val="32"/>
          <w:szCs w:val="32"/>
        </w:rPr>
        <w:t>Go and Learn What This Means</w:t>
      </w:r>
      <w:r w:rsidR="00EA27B0">
        <w:rPr>
          <w:b/>
          <w:bCs/>
          <w:sz w:val="32"/>
          <w:szCs w:val="32"/>
        </w:rPr>
        <w:t xml:space="preserve"> – </w:t>
      </w:r>
      <w:r w:rsidRPr="00D426B6">
        <w:rPr>
          <w:b/>
          <w:bCs/>
          <w:sz w:val="32"/>
          <w:szCs w:val="32"/>
        </w:rPr>
        <w:t>“I desire mercy and not sacrifice”</w:t>
      </w:r>
    </w:p>
    <w:p w14:paraId="5ABB34CB" w14:textId="0FF52EEE" w:rsidR="00D426B6" w:rsidRPr="00D426B6" w:rsidRDefault="00D426B6" w:rsidP="00D426B6">
      <w:pPr>
        <w:spacing w:after="0"/>
        <w:rPr>
          <w:i/>
          <w:iCs/>
          <w:sz w:val="28"/>
          <w:szCs w:val="28"/>
        </w:rPr>
      </w:pPr>
      <w:r w:rsidRPr="00D426B6">
        <w:rPr>
          <w:i/>
          <w:iCs/>
          <w:sz w:val="28"/>
          <w:szCs w:val="28"/>
        </w:rPr>
        <w:t>Matthew 9:13</w:t>
      </w:r>
    </w:p>
    <w:p w14:paraId="05A8D422" w14:textId="38A70CEF" w:rsidR="00D426B6" w:rsidRPr="00D426B6" w:rsidRDefault="00D426B6" w:rsidP="00D426B6">
      <w:pPr>
        <w:spacing w:after="0"/>
        <w:rPr>
          <w:b/>
          <w:bCs/>
        </w:rPr>
      </w:pPr>
      <w:r w:rsidRPr="00D426B6">
        <w:rPr>
          <w:b/>
          <w:bCs/>
        </w:rPr>
        <w:t>Introduction</w:t>
      </w:r>
    </w:p>
    <w:p w14:paraId="56F93664" w14:textId="6F583737" w:rsidR="00D426B6" w:rsidRDefault="00740364" w:rsidP="00740364">
      <w:pPr>
        <w:pStyle w:val="ListParagraph"/>
        <w:numPr>
          <w:ilvl w:val="0"/>
          <w:numId w:val="1"/>
        </w:numPr>
        <w:spacing w:after="0"/>
      </w:pPr>
      <w:r>
        <w:t>Jesus was despised by the spiritually influential during His ministry for going against the flow. His contrariness was not due to a rebellious spirit, but to a faithful devotion to truth.</w:t>
      </w:r>
    </w:p>
    <w:p w14:paraId="2B3D1B85" w14:textId="76D7594E" w:rsidR="00740364" w:rsidRDefault="00740364" w:rsidP="00740364">
      <w:pPr>
        <w:pStyle w:val="ListParagraph"/>
        <w:numPr>
          <w:ilvl w:val="0"/>
          <w:numId w:val="1"/>
        </w:numPr>
        <w:spacing w:after="0"/>
      </w:pPr>
      <w:r>
        <w:t xml:space="preserve">His actions were challenged by the Pharisees, and He responded by telling them they should go learn about a certain prophetic passage – </w:t>
      </w:r>
      <w:r w:rsidRPr="00740364">
        <w:rPr>
          <w:b/>
          <w:bCs/>
          <w:highlight w:val="yellow"/>
        </w:rPr>
        <w:t>Matthew 9:13</w:t>
      </w:r>
    </w:p>
    <w:p w14:paraId="3016F9F5" w14:textId="1763F31E" w:rsidR="00740364" w:rsidRDefault="00740364" w:rsidP="00740364">
      <w:pPr>
        <w:pStyle w:val="ListParagraph"/>
        <w:numPr>
          <w:ilvl w:val="1"/>
          <w:numId w:val="1"/>
        </w:numPr>
        <w:spacing w:after="0"/>
      </w:pPr>
      <w:r>
        <w:t xml:space="preserve">Later, He would imply that they failed to learn the lesson – </w:t>
      </w:r>
      <w:r w:rsidRPr="00740364">
        <w:rPr>
          <w:b/>
          <w:bCs/>
          <w:highlight w:val="yellow"/>
        </w:rPr>
        <w:t>Matthew 12:7</w:t>
      </w:r>
    </w:p>
    <w:p w14:paraId="4F90560D" w14:textId="5F0359AD" w:rsidR="00740364" w:rsidRDefault="00740364" w:rsidP="00740364">
      <w:pPr>
        <w:pStyle w:val="ListParagraph"/>
        <w:numPr>
          <w:ilvl w:val="0"/>
          <w:numId w:val="1"/>
        </w:numPr>
        <w:spacing w:after="0"/>
      </w:pPr>
      <w:r>
        <w:t xml:space="preserve">What does </w:t>
      </w:r>
      <w:r w:rsidRPr="00740364">
        <w:rPr>
          <w:b/>
          <w:bCs/>
          <w:highlight w:val="yellow"/>
        </w:rPr>
        <w:t>Hosea 6:6</w:t>
      </w:r>
      <w:r w:rsidRPr="00740364">
        <w:rPr>
          <w:highlight w:val="yellow"/>
        </w:rPr>
        <w:t xml:space="preserve"> </w:t>
      </w:r>
      <w:r>
        <w:t>mean? How did Jesus apply it to the situations He found Himself in? How does it apply to us?</w:t>
      </w:r>
    </w:p>
    <w:p w14:paraId="1F5FFC49" w14:textId="3D9AA517" w:rsidR="00D426B6" w:rsidRDefault="003B0DD4" w:rsidP="00005D6C">
      <w:pPr>
        <w:pStyle w:val="ListParagraph"/>
        <w:numPr>
          <w:ilvl w:val="0"/>
          <w:numId w:val="2"/>
        </w:numPr>
        <w:spacing w:after="0"/>
      </w:pPr>
      <w:r>
        <w:t xml:space="preserve">Infidelity </w:t>
      </w:r>
      <w:r w:rsidR="00010CF7">
        <w:t>of</w:t>
      </w:r>
      <w:r>
        <w:t xml:space="preserve"> Israel</w:t>
      </w:r>
      <w:r w:rsidR="00405716">
        <w:t xml:space="preserve"> – </w:t>
      </w:r>
      <w:r>
        <w:t>God Desires F</w:t>
      </w:r>
      <w:r w:rsidR="003F73CE">
        <w:t>idelity</w:t>
      </w:r>
      <w:r>
        <w:t xml:space="preserve"> (</w:t>
      </w:r>
      <w:r w:rsidRPr="00D12CBE">
        <w:rPr>
          <w:b/>
          <w:bCs/>
          <w:highlight w:val="yellow"/>
        </w:rPr>
        <w:t>Hosea 6</w:t>
      </w:r>
      <w:r w:rsidR="00D12CBE" w:rsidRPr="00D12CBE">
        <w:rPr>
          <w:b/>
          <w:bCs/>
          <w:highlight w:val="yellow"/>
        </w:rPr>
        <w:t>:6</w:t>
      </w:r>
      <w:r w:rsidR="00D12CBE">
        <w:t>)</w:t>
      </w:r>
    </w:p>
    <w:p w14:paraId="7B1AA5A4" w14:textId="7D41C326" w:rsidR="00405716" w:rsidRDefault="00405716" w:rsidP="00405716">
      <w:pPr>
        <w:pStyle w:val="ListParagraph"/>
        <w:numPr>
          <w:ilvl w:val="0"/>
          <w:numId w:val="3"/>
        </w:numPr>
        <w:spacing w:after="0"/>
      </w:pPr>
      <w:r>
        <w:t>The Message of Hosea – Judgment for Spiritual Adultery</w:t>
      </w:r>
    </w:p>
    <w:p w14:paraId="173F2189" w14:textId="5FEE3B87" w:rsidR="00405716" w:rsidRDefault="00405716" w:rsidP="00405716">
      <w:pPr>
        <w:pStyle w:val="ListParagraph"/>
        <w:numPr>
          <w:ilvl w:val="1"/>
          <w:numId w:val="3"/>
        </w:numPr>
        <w:spacing w:after="0"/>
      </w:pPr>
      <w:r w:rsidRPr="00D12CBE">
        <w:rPr>
          <w:b/>
          <w:bCs/>
          <w:highlight w:val="yellow"/>
        </w:rPr>
        <w:t>Hosea 1:2</w:t>
      </w:r>
      <w:r w:rsidRPr="00D12CBE">
        <w:rPr>
          <w:highlight w:val="yellow"/>
        </w:rPr>
        <w:t xml:space="preserve"> </w:t>
      </w:r>
      <w:r>
        <w:t>– Hosea would marry Gomer, who would commit adultery against him</w:t>
      </w:r>
      <w:r w:rsidR="006D2D81">
        <w:t>, representing Israel’s unfaithfulness to God.</w:t>
      </w:r>
    </w:p>
    <w:p w14:paraId="1C5B1203" w14:textId="5C5380D4" w:rsidR="006D2D81" w:rsidRDefault="006D2D81" w:rsidP="00405716">
      <w:pPr>
        <w:pStyle w:val="ListParagraph"/>
        <w:numPr>
          <w:ilvl w:val="1"/>
          <w:numId w:val="3"/>
        </w:numPr>
        <w:spacing w:after="0"/>
      </w:pPr>
      <w:r w:rsidRPr="00D12CBE">
        <w:rPr>
          <w:b/>
          <w:bCs/>
          <w:highlight w:val="yellow"/>
        </w:rPr>
        <w:t>Hosea 4:11-13</w:t>
      </w:r>
      <w:r w:rsidRPr="00D12CBE">
        <w:rPr>
          <w:highlight w:val="yellow"/>
        </w:rPr>
        <w:t xml:space="preserve"> </w:t>
      </w:r>
      <w:r>
        <w:t>– Baal worship, idolatry.</w:t>
      </w:r>
    </w:p>
    <w:p w14:paraId="40C91C7C" w14:textId="35669D16" w:rsidR="006D2D81" w:rsidRDefault="006D2D81" w:rsidP="006D2D81">
      <w:pPr>
        <w:pStyle w:val="ListParagraph"/>
        <w:numPr>
          <w:ilvl w:val="2"/>
          <w:numId w:val="3"/>
        </w:numPr>
        <w:spacing w:after="0"/>
      </w:pPr>
      <w:r>
        <w:t xml:space="preserve">Even ascribing blessings to the false gods – </w:t>
      </w:r>
      <w:r w:rsidRPr="00D12CBE">
        <w:rPr>
          <w:b/>
          <w:bCs/>
          <w:highlight w:val="yellow"/>
        </w:rPr>
        <w:t>Hosea 2:5, 8</w:t>
      </w:r>
    </w:p>
    <w:p w14:paraId="25A10E78" w14:textId="0EEFD067" w:rsidR="006D2D81" w:rsidRDefault="006D2D81" w:rsidP="006D2D81">
      <w:pPr>
        <w:pStyle w:val="ListParagraph"/>
        <w:numPr>
          <w:ilvl w:val="1"/>
          <w:numId w:val="3"/>
        </w:numPr>
        <w:spacing w:after="0"/>
      </w:pPr>
      <w:r>
        <w:t>God will punish Israel:</w:t>
      </w:r>
    </w:p>
    <w:p w14:paraId="17E65186" w14:textId="1447740C" w:rsidR="006D2D81" w:rsidRDefault="006D2D81" w:rsidP="006D2D81">
      <w:pPr>
        <w:pStyle w:val="ListParagraph"/>
        <w:numPr>
          <w:ilvl w:val="2"/>
          <w:numId w:val="3"/>
        </w:numPr>
        <w:spacing w:after="0"/>
      </w:pPr>
      <w:r>
        <w:t xml:space="preserve">Names of Hosea’s children – </w:t>
      </w:r>
      <w:r w:rsidRPr="00422151">
        <w:rPr>
          <w:b/>
          <w:bCs/>
        </w:rPr>
        <w:t>Jezreel</w:t>
      </w:r>
      <w:r>
        <w:t xml:space="preserve"> (</w:t>
      </w:r>
      <w:r w:rsidRPr="00D12CBE">
        <w:rPr>
          <w:b/>
          <w:bCs/>
          <w:highlight w:val="yellow"/>
        </w:rPr>
        <w:t>Hosea 1:3-5</w:t>
      </w:r>
      <w:r w:rsidRPr="00D12CBE">
        <w:rPr>
          <w:highlight w:val="yellow"/>
        </w:rPr>
        <w:t xml:space="preserve"> </w:t>
      </w:r>
      <w:r>
        <w:t xml:space="preserve">– vengeance against Jehu); </w:t>
      </w:r>
      <w:r w:rsidRPr="00422151">
        <w:rPr>
          <w:b/>
          <w:bCs/>
        </w:rPr>
        <w:t>Lo-Ruhamah</w:t>
      </w:r>
      <w:r>
        <w:t xml:space="preserve"> (</w:t>
      </w:r>
      <w:r w:rsidRPr="00D12CBE">
        <w:rPr>
          <w:b/>
          <w:bCs/>
          <w:highlight w:val="yellow"/>
        </w:rPr>
        <w:t>Hosea 1:6-7</w:t>
      </w:r>
      <w:r w:rsidRPr="00D12CBE">
        <w:rPr>
          <w:highlight w:val="yellow"/>
        </w:rPr>
        <w:t xml:space="preserve"> </w:t>
      </w:r>
      <w:r>
        <w:t xml:space="preserve">– No-mercy); </w:t>
      </w:r>
      <w:r w:rsidRPr="00422151">
        <w:rPr>
          <w:b/>
          <w:bCs/>
        </w:rPr>
        <w:t>Lo-Ammi</w:t>
      </w:r>
      <w:r>
        <w:t xml:space="preserve"> (</w:t>
      </w:r>
      <w:r w:rsidRPr="00D12CBE">
        <w:rPr>
          <w:b/>
          <w:bCs/>
          <w:highlight w:val="yellow"/>
        </w:rPr>
        <w:t>Hosea 1:8-9</w:t>
      </w:r>
      <w:r w:rsidRPr="00D12CBE">
        <w:rPr>
          <w:highlight w:val="yellow"/>
        </w:rPr>
        <w:t xml:space="preserve"> </w:t>
      </w:r>
      <w:r>
        <w:t>– Not-My-People)</w:t>
      </w:r>
    </w:p>
    <w:p w14:paraId="3B8B3D0D" w14:textId="5BD82884" w:rsidR="008755F2" w:rsidRDefault="006D2D81" w:rsidP="008755F2">
      <w:pPr>
        <w:pStyle w:val="ListParagraph"/>
        <w:numPr>
          <w:ilvl w:val="2"/>
          <w:numId w:val="3"/>
        </w:numPr>
        <w:spacing w:after="0"/>
      </w:pPr>
      <w:r>
        <w:t xml:space="preserve">Destruction due to harlotry – </w:t>
      </w:r>
      <w:r w:rsidRPr="00D12CBE">
        <w:rPr>
          <w:b/>
          <w:bCs/>
          <w:highlight w:val="yellow"/>
        </w:rPr>
        <w:t>Hosea 2:9-</w:t>
      </w:r>
      <w:r w:rsidR="008755F2" w:rsidRPr="00D12CBE">
        <w:rPr>
          <w:b/>
          <w:bCs/>
          <w:highlight w:val="yellow"/>
        </w:rPr>
        <w:t>13</w:t>
      </w:r>
    </w:p>
    <w:p w14:paraId="735F1099" w14:textId="1E1D0495" w:rsidR="00405716" w:rsidRDefault="001B7C24" w:rsidP="00405716">
      <w:pPr>
        <w:pStyle w:val="ListParagraph"/>
        <w:numPr>
          <w:ilvl w:val="0"/>
          <w:numId w:val="3"/>
        </w:numPr>
        <w:spacing w:after="0"/>
      </w:pPr>
      <w:r>
        <w:t>Feigned Repentance</w:t>
      </w:r>
    </w:p>
    <w:p w14:paraId="506B8477" w14:textId="16DFDF6E" w:rsidR="00E52CD2" w:rsidRDefault="00BA6759" w:rsidP="00E52CD2">
      <w:pPr>
        <w:pStyle w:val="ListParagraph"/>
        <w:numPr>
          <w:ilvl w:val="1"/>
          <w:numId w:val="3"/>
        </w:numPr>
        <w:spacing w:after="0"/>
      </w:pPr>
      <w:r>
        <w:t xml:space="preserve">Recognizing their condition, Israel turned to Assyria for aid instead of God – </w:t>
      </w:r>
      <w:r w:rsidRPr="00D12CBE">
        <w:rPr>
          <w:b/>
          <w:bCs/>
          <w:highlight w:val="yellow"/>
        </w:rPr>
        <w:t>Hosea 5:13</w:t>
      </w:r>
    </w:p>
    <w:p w14:paraId="27893FE6" w14:textId="0EE554C4" w:rsidR="00BA6759" w:rsidRDefault="00BA6759" w:rsidP="00BA6759">
      <w:pPr>
        <w:pStyle w:val="ListParagraph"/>
        <w:numPr>
          <w:ilvl w:val="2"/>
          <w:numId w:val="3"/>
        </w:numPr>
        <w:spacing w:after="0"/>
      </w:pPr>
      <w:proofErr w:type="gramStart"/>
      <w:r>
        <w:t>Also</w:t>
      </w:r>
      <w:proofErr w:type="gramEnd"/>
      <w:r>
        <w:t xml:space="preserve"> a part of their infidelity – </w:t>
      </w:r>
      <w:r w:rsidRPr="00D12CBE">
        <w:rPr>
          <w:b/>
          <w:bCs/>
          <w:highlight w:val="yellow"/>
        </w:rPr>
        <w:t>Hosea 8:9-10</w:t>
      </w:r>
      <w:r w:rsidRPr="00D12CBE">
        <w:rPr>
          <w:highlight w:val="yellow"/>
        </w:rPr>
        <w:t xml:space="preserve"> </w:t>
      </w:r>
      <w:r>
        <w:t>– Lovers = nations.</w:t>
      </w:r>
    </w:p>
    <w:p w14:paraId="67C38523" w14:textId="35F746F9" w:rsidR="00BA6759" w:rsidRDefault="00BA6759" w:rsidP="00BA6759">
      <w:pPr>
        <w:pStyle w:val="ListParagraph"/>
        <w:numPr>
          <w:ilvl w:val="2"/>
          <w:numId w:val="3"/>
        </w:numPr>
        <w:spacing w:after="0"/>
      </w:pPr>
      <w:r>
        <w:t>Before, lovers = idols. (</w:t>
      </w:r>
      <w:r w:rsidRPr="00D12CBE">
        <w:rPr>
          <w:b/>
          <w:bCs/>
          <w:highlight w:val="yellow"/>
        </w:rPr>
        <w:t>2:5</w:t>
      </w:r>
      <w:r>
        <w:t>)</w:t>
      </w:r>
    </w:p>
    <w:p w14:paraId="688DBF2F" w14:textId="6CF6BD14" w:rsidR="00BA6759" w:rsidRDefault="00BA6759" w:rsidP="00E52CD2">
      <w:pPr>
        <w:pStyle w:val="ListParagraph"/>
        <w:numPr>
          <w:ilvl w:val="1"/>
          <w:numId w:val="3"/>
        </w:numPr>
        <w:spacing w:after="0"/>
      </w:pPr>
      <w:r>
        <w:t xml:space="preserve">God would punish them, and they would seek Him in their affliction – </w:t>
      </w:r>
      <w:r w:rsidRPr="00422151">
        <w:rPr>
          <w:b/>
          <w:bCs/>
          <w:highlight w:val="yellow"/>
        </w:rPr>
        <w:t>Hosea 5:14-15</w:t>
      </w:r>
    </w:p>
    <w:p w14:paraId="08512943" w14:textId="3CAAEF13" w:rsidR="00BA6759" w:rsidRDefault="00BA6759" w:rsidP="00BA6759">
      <w:pPr>
        <w:pStyle w:val="ListParagraph"/>
        <w:numPr>
          <w:ilvl w:val="2"/>
          <w:numId w:val="3"/>
        </w:numPr>
        <w:spacing w:after="0"/>
      </w:pPr>
      <w:r>
        <w:t xml:space="preserve">Stated before that they would seek Him but not find Him – </w:t>
      </w:r>
      <w:r w:rsidRPr="00422151">
        <w:rPr>
          <w:b/>
          <w:bCs/>
          <w:highlight w:val="yellow"/>
        </w:rPr>
        <w:t>Hosea 5:6-7</w:t>
      </w:r>
    </w:p>
    <w:p w14:paraId="2424BA58" w14:textId="12872C52" w:rsidR="00BA6759" w:rsidRDefault="00BA6759" w:rsidP="00BA6759">
      <w:pPr>
        <w:pStyle w:val="ListParagraph"/>
        <w:numPr>
          <w:ilvl w:val="2"/>
          <w:numId w:val="3"/>
        </w:numPr>
        <w:spacing w:after="0"/>
      </w:pPr>
      <w:r>
        <w:t>Their seeking is not true.</w:t>
      </w:r>
    </w:p>
    <w:p w14:paraId="53BE1E3A" w14:textId="76F2F1B5" w:rsidR="00BA6759" w:rsidRDefault="00BA6759" w:rsidP="00BA6759">
      <w:pPr>
        <w:pStyle w:val="ListParagraph"/>
        <w:numPr>
          <w:ilvl w:val="1"/>
          <w:numId w:val="3"/>
        </w:numPr>
        <w:spacing w:after="0"/>
      </w:pPr>
      <w:r>
        <w:t xml:space="preserve">Israel would feign faithfulness in false repentance, but Jehovah would see right through it – </w:t>
      </w:r>
      <w:r w:rsidRPr="00422151">
        <w:rPr>
          <w:b/>
          <w:bCs/>
          <w:highlight w:val="yellow"/>
        </w:rPr>
        <w:t>Hosea 6:1-6</w:t>
      </w:r>
    </w:p>
    <w:p w14:paraId="7E445693" w14:textId="73C3FA0D" w:rsidR="00BA6759" w:rsidRDefault="00BA6759" w:rsidP="00BA6759">
      <w:pPr>
        <w:pStyle w:val="ListParagraph"/>
        <w:numPr>
          <w:ilvl w:val="2"/>
          <w:numId w:val="3"/>
        </w:numPr>
        <w:spacing w:after="0"/>
      </w:pPr>
      <w:r w:rsidRPr="00422151">
        <w:rPr>
          <w:b/>
          <w:bCs/>
          <w:highlight w:val="yellow"/>
        </w:rPr>
        <w:t>(v. 3)</w:t>
      </w:r>
      <w:r w:rsidRPr="00422151">
        <w:rPr>
          <w:highlight w:val="yellow"/>
        </w:rPr>
        <w:t xml:space="preserve"> </w:t>
      </w:r>
      <w:r>
        <w:t xml:space="preserve">– they claim to seek the Lord as He has said they should </w:t>
      </w:r>
      <w:r w:rsidRPr="00422151">
        <w:rPr>
          <w:b/>
          <w:bCs/>
          <w:highlight w:val="yellow"/>
        </w:rPr>
        <w:t>(5:15).</w:t>
      </w:r>
    </w:p>
    <w:p w14:paraId="3DBA1AC9" w14:textId="17C7EEA4" w:rsidR="00BA6759" w:rsidRDefault="00BA6759" w:rsidP="00BA6759">
      <w:pPr>
        <w:pStyle w:val="ListParagraph"/>
        <w:numPr>
          <w:ilvl w:val="3"/>
          <w:numId w:val="3"/>
        </w:numPr>
        <w:spacing w:after="0"/>
      </w:pPr>
      <w:r>
        <w:lastRenderedPageBreak/>
        <w:t xml:space="preserve">Claiming to rectify what they had been accused of before – </w:t>
      </w:r>
      <w:r w:rsidRPr="00422151">
        <w:rPr>
          <w:b/>
          <w:bCs/>
          <w:highlight w:val="yellow"/>
        </w:rPr>
        <w:t>Hosea 4:1, 6; 5:4</w:t>
      </w:r>
    </w:p>
    <w:p w14:paraId="586C186A" w14:textId="4C9856D1" w:rsidR="00BA6759" w:rsidRDefault="00BA6759" w:rsidP="00BA6759">
      <w:pPr>
        <w:pStyle w:val="ListParagraph"/>
        <w:numPr>
          <w:ilvl w:val="2"/>
          <w:numId w:val="3"/>
        </w:numPr>
        <w:spacing w:after="0"/>
      </w:pPr>
      <w:r>
        <w:t xml:space="preserve">This </w:t>
      </w:r>
      <w:r w:rsidRPr="00422151">
        <w:rPr>
          <w:b/>
          <w:bCs/>
          <w:i/>
          <w:iCs/>
          <w:highlight w:val="yellow"/>
        </w:rPr>
        <w:t>“faithfulness”</w:t>
      </w:r>
      <w:r w:rsidRPr="00422151">
        <w:rPr>
          <w:highlight w:val="yellow"/>
        </w:rPr>
        <w:t xml:space="preserve"> </w:t>
      </w:r>
      <w:r>
        <w:t xml:space="preserve">is fleeting, and God would slay them – </w:t>
      </w:r>
      <w:r w:rsidRPr="00422151">
        <w:rPr>
          <w:b/>
          <w:bCs/>
          <w:highlight w:val="yellow"/>
        </w:rPr>
        <w:t>(vv. 4-5)</w:t>
      </w:r>
    </w:p>
    <w:p w14:paraId="4DCE1495" w14:textId="71F37AD4" w:rsidR="00BA6759" w:rsidRDefault="00BA6759" w:rsidP="00BA6759">
      <w:pPr>
        <w:pStyle w:val="ListParagraph"/>
        <w:numPr>
          <w:ilvl w:val="2"/>
          <w:numId w:val="3"/>
        </w:numPr>
        <w:spacing w:after="0"/>
      </w:pPr>
      <w:r>
        <w:t xml:space="preserve">He wants them to truly pursue Him, not do so in pretense – </w:t>
      </w:r>
      <w:r w:rsidRPr="00422151">
        <w:rPr>
          <w:b/>
          <w:bCs/>
          <w:highlight w:val="yellow"/>
        </w:rPr>
        <w:t>(v. 6)</w:t>
      </w:r>
      <w:r w:rsidRPr="00422151">
        <w:rPr>
          <w:highlight w:val="yellow"/>
        </w:rPr>
        <w:t xml:space="preserve"> </w:t>
      </w:r>
      <w:r w:rsidR="00BF78A6">
        <w:t>–</w:t>
      </w:r>
      <w:r>
        <w:t xml:space="preserve"> </w:t>
      </w:r>
      <w:r w:rsidR="00BF78A6">
        <w:t>sacrifice and burnt offering.</w:t>
      </w:r>
    </w:p>
    <w:p w14:paraId="5DBCBD8F" w14:textId="28C5E56B" w:rsidR="00BF78A6" w:rsidRDefault="00BF78A6" w:rsidP="00BF78A6">
      <w:pPr>
        <w:pStyle w:val="ListParagraph"/>
        <w:numPr>
          <w:ilvl w:val="3"/>
          <w:numId w:val="3"/>
        </w:numPr>
        <w:spacing w:after="0"/>
      </w:pPr>
      <w:r>
        <w:t>These are not outside of God’s direction in the law.</w:t>
      </w:r>
    </w:p>
    <w:p w14:paraId="347C179F" w14:textId="5438F0EF" w:rsidR="00BF78A6" w:rsidRDefault="00BF78A6" w:rsidP="00BF78A6">
      <w:pPr>
        <w:pStyle w:val="ListParagraph"/>
        <w:numPr>
          <w:ilvl w:val="3"/>
          <w:numId w:val="3"/>
        </w:numPr>
        <w:spacing w:after="0"/>
      </w:pPr>
      <w:r>
        <w:t xml:space="preserve">However, theirs is insincere, incongruous with their deeds, and false – </w:t>
      </w:r>
      <w:r w:rsidRPr="00422151">
        <w:rPr>
          <w:b/>
          <w:bCs/>
          <w:highlight w:val="yellow"/>
        </w:rPr>
        <w:t>Hosea 8:11-13</w:t>
      </w:r>
      <w:r w:rsidRPr="00422151">
        <w:rPr>
          <w:highlight w:val="yellow"/>
        </w:rPr>
        <w:t xml:space="preserve"> </w:t>
      </w:r>
      <w:r>
        <w:t>– altars rather than altar, unacceptable sacrifice to God – no communion with Jehovah.</w:t>
      </w:r>
    </w:p>
    <w:p w14:paraId="70F14689" w14:textId="198E65F7" w:rsidR="00BF78A6" w:rsidRDefault="00BF78A6" w:rsidP="00BF78A6">
      <w:pPr>
        <w:pStyle w:val="ListParagraph"/>
        <w:numPr>
          <w:ilvl w:val="3"/>
          <w:numId w:val="3"/>
        </w:numPr>
        <w:spacing w:after="0"/>
      </w:pPr>
      <w:r>
        <w:t xml:space="preserve">What does He </w:t>
      </w:r>
      <w:proofErr w:type="gramStart"/>
      <w:r>
        <w:t>actually want</w:t>
      </w:r>
      <w:proofErr w:type="gramEnd"/>
      <w:r>
        <w:t>?</w:t>
      </w:r>
    </w:p>
    <w:p w14:paraId="38853552" w14:textId="2D5D424E" w:rsidR="001B7C24" w:rsidRDefault="001B7C24" w:rsidP="00405716">
      <w:pPr>
        <w:pStyle w:val="ListParagraph"/>
        <w:numPr>
          <w:ilvl w:val="0"/>
          <w:numId w:val="3"/>
        </w:numPr>
        <w:spacing w:after="0"/>
      </w:pPr>
      <w:r>
        <w:t>God’s Desire</w:t>
      </w:r>
    </w:p>
    <w:p w14:paraId="528A4A25" w14:textId="0EA3EB46" w:rsidR="003B3BC6" w:rsidRPr="00422151" w:rsidRDefault="003B3BC6" w:rsidP="003B3BC6">
      <w:pPr>
        <w:pStyle w:val="ListParagraph"/>
        <w:numPr>
          <w:ilvl w:val="1"/>
          <w:numId w:val="3"/>
        </w:numPr>
        <w:spacing w:after="0"/>
        <w:rPr>
          <w:b/>
          <w:bCs/>
          <w:i/>
          <w:iCs/>
          <w:highlight w:val="yellow"/>
        </w:rPr>
      </w:pPr>
      <w:r w:rsidRPr="00422151">
        <w:rPr>
          <w:b/>
          <w:bCs/>
          <w:i/>
          <w:iCs/>
          <w:highlight w:val="yellow"/>
        </w:rPr>
        <w:t>“For I desire mercy”</w:t>
      </w:r>
    </w:p>
    <w:p w14:paraId="726127D4" w14:textId="080BB8A0" w:rsidR="003B3BC6" w:rsidRDefault="003B3BC6" w:rsidP="003B3BC6">
      <w:pPr>
        <w:pStyle w:val="ListParagraph"/>
        <w:numPr>
          <w:ilvl w:val="2"/>
          <w:numId w:val="3"/>
        </w:numPr>
        <w:spacing w:after="0"/>
      </w:pPr>
      <w:r>
        <w:t xml:space="preserve">NKJV </w:t>
      </w:r>
      <w:proofErr w:type="spellStart"/>
      <w:r>
        <w:t>fn</w:t>
      </w:r>
      <w:proofErr w:type="spellEnd"/>
      <w:r>
        <w:t>, “Or faithfulness or loyalty”</w:t>
      </w:r>
    </w:p>
    <w:p w14:paraId="276FCACB" w14:textId="04E76F62" w:rsidR="003B3BC6" w:rsidRPr="00422151" w:rsidRDefault="003B3BC6" w:rsidP="003B3BC6">
      <w:pPr>
        <w:pStyle w:val="ListParagraph"/>
        <w:numPr>
          <w:ilvl w:val="2"/>
          <w:numId w:val="3"/>
        </w:numPr>
        <w:spacing w:after="0"/>
        <w:rPr>
          <w:b/>
          <w:bCs/>
          <w:i/>
          <w:iCs/>
        </w:rPr>
      </w:pPr>
      <w:r w:rsidRPr="00422151">
        <w:rPr>
          <w:b/>
          <w:bCs/>
          <w:i/>
          <w:iCs/>
          <w:highlight w:val="yellow"/>
        </w:rPr>
        <w:t xml:space="preserve">“I delight in loyalty” (NASB); “I desire steadfast love” (ESV); </w:t>
      </w:r>
      <w:r w:rsidR="001F0043" w:rsidRPr="00422151">
        <w:rPr>
          <w:b/>
          <w:bCs/>
          <w:i/>
          <w:iCs/>
          <w:highlight w:val="yellow"/>
        </w:rPr>
        <w:t>“I delight in lovingkindness” (LSB); “I desire goodness” (ASV)</w:t>
      </w:r>
    </w:p>
    <w:p w14:paraId="0E1E5AC4" w14:textId="5AAEB967" w:rsidR="001F0043" w:rsidRDefault="001F0043" w:rsidP="003B3BC6">
      <w:pPr>
        <w:pStyle w:val="ListParagraph"/>
        <w:numPr>
          <w:ilvl w:val="2"/>
          <w:numId w:val="3"/>
        </w:numPr>
        <w:spacing w:after="0"/>
      </w:pPr>
      <w:r w:rsidRPr="00422151">
        <w:rPr>
          <w:b/>
          <w:bCs/>
          <w:i/>
          <w:iCs/>
          <w:highlight w:val="yellow"/>
        </w:rPr>
        <w:t>“mercy”</w:t>
      </w:r>
      <w:r w:rsidRPr="00422151">
        <w:rPr>
          <w:highlight w:val="yellow"/>
        </w:rPr>
        <w:t xml:space="preserve"> </w:t>
      </w:r>
      <w:r w:rsidRPr="00422151">
        <w:rPr>
          <w:b/>
          <w:bCs/>
          <w:highlight w:val="yellow"/>
        </w:rPr>
        <w:t>(v. 6)</w:t>
      </w:r>
      <w:r w:rsidRPr="00422151">
        <w:rPr>
          <w:highlight w:val="yellow"/>
        </w:rPr>
        <w:t xml:space="preserve"> </w:t>
      </w:r>
      <w:r>
        <w:t xml:space="preserve">= </w:t>
      </w:r>
      <w:r w:rsidRPr="00422151">
        <w:rPr>
          <w:b/>
          <w:bCs/>
          <w:i/>
          <w:iCs/>
          <w:highlight w:val="yellow"/>
        </w:rPr>
        <w:t>“faithfulness”</w:t>
      </w:r>
      <w:r w:rsidRPr="00422151">
        <w:rPr>
          <w:highlight w:val="yellow"/>
        </w:rPr>
        <w:t xml:space="preserve"> </w:t>
      </w:r>
      <w:r w:rsidRPr="00422151">
        <w:rPr>
          <w:b/>
          <w:bCs/>
          <w:highlight w:val="yellow"/>
        </w:rPr>
        <w:t>(v. 4)</w:t>
      </w:r>
    </w:p>
    <w:p w14:paraId="638F5243" w14:textId="318C0E33" w:rsidR="001F0043" w:rsidRDefault="001F0043" w:rsidP="001F0043">
      <w:pPr>
        <w:pStyle w:val="ListParagraph"/>
        <w:numPr>
          <w:ilvl w:val="3"/>
          <w:numId w:val="3"/>
        </w:numPr>
        <w:spacing w:after="0"/>
      </w:pPr>
      <w:r>
        <w:t xml:space="preserve">It is what He desires, but what appears in </w:t>
      </w:r>
      <w:r w:rsidRPr="00422151">
        <w:rPr>
          <w:b/>
          <w:bCs/>
          <w:highlight w:val="yellow"/>
        </w:rPr>
        <w:t>verse 4</w:t>
      </w:r>
      <w:r>
        <w:t xml:space="preserve"> is not actual, else it would not be fleeting.</w:t>
      </w:r>
    </w:p>
    <w:p w14:paraId="3909C8CA" w14:textId="388A486B" w:rsidR="001F0043" w:rsidRDefault="001F0043" w:rsidP="001F0043">
      <w:pPr>
        <w:pStyle w:val="ListParagraph"/>
        <w:numPr>
          <w:ilvl w:val="3"/>
          <w:numId w:val="3"/>
        </w:numPr>
        <w:spacing w:after="0"/>
      </w:pPr>
      <w:r>
        <w:t>Faithfulness is not for a moment, but steadfast.</w:t>
      </w:r>
    </w:p>
    <w:p w14:paraId="6FF5B06B" w14:textId="37472757" w:rsidR="001F0043" w:rsidRDefault="001F0043" w:rsidP="001F0043">
      <w:pPr>
        <w:pStyle w:val="ListParagraph"/>
        <w:numPr>
          <w:ilvl w:val="2"/>
          <w:numId w:val="3"/>
        </w:numPr>
        <w:spacing w:after="0"/>
      </w:pPr>
      <w:r w:rsidRPr="00422151">
        <w:rPr>
          <w:b/>
          <w:bCs/>
        </w:rPr>
        <w:t xml:space="preserve">Hesed </w:t>
      </w:r>
      <w:r>
        <w:t xml:space="preserve">– </w:t>
      </w:r>
      <w:r w:rsidR="0098493F">
        <w:t>especially of covenantal love which involves steadfastness in obligation and loyalty in relationship with the warmth and regard of care and compassion.</w:t>
      </w:r>
    </w:p>
    <w:p w14:paraId="51120D31" w14:textId="5B135221" w:rsidR="0098493F" w:rsidRDefault="0098493F" w:rsidP="0098493F">
      <w:pPr>
        <w:pStyle w:val="ListParagraph"/>
        <w:numPr>
          <w:ilvl w:val="3"/>
          <w:numId w:val="3"/>
        </w:numPr>
        <w:spacing w:after="0"/>
      </w:pPr>
      <w:r>
        <w:t xml:space="preserve">New Covenant future – </w:t>
      </w:r>
      <w:r w:rsidRPr="00422151">
        <w:rPr>
          <w:b/>
          <w:bCs/>
          <w:highlight w:val="yellow"/>
        </w:rPr>
        <w:t>Hosea 2:19-20</w:t>
      </w:r>
      <w:r w:rsidRPr="00422151">
        <w:rPr>
          <w:highlight w:val="yellow"/>
        </w:rPr>
        <w:t xml:space="preserve"> </w:t>
      </w:r>
      <w:r>
        <w:t xml:space="preserve">– marriage language (betroth) – </w:t>
      </w:r>
      <w:r w:rsidRPr="00422151">
        <w:rPr>
          <w:b/>
          <w:bCs/>
          <w:i/>
          <w:iCs/>
          <w:highlight w:val="yellow"/>
        </w:rPr>
        <w:t>“lovingkindness”</w:t>
      </w:r>
      <w:r w:rsidRPr="00422151">
        <w:rPr>
          <w:highlight w:val="yellow"/>
        </w:rPr>
        <w:t xml:space="preserve"> </w:t>
      </w:r>
      <w:r>
        <w:t>(hesed) – companions – righteousness, justice, mercy (</w:t>
      </w:r>
      <w:proofErr w:type="spellStart"/>
      <w:r>
        <w:t>raham</w:t>
      </w:r>
      <w:proofErr w:type="spellEnd"/>
      <w:r>
        <w:t xml:space="preserve"> – compassion), faithfulness (</w:t>
      </w:r>
      <w:proofErr w:type="spellStart"/>
      <w:r>
        <w:t>emuna</w:t>
      </w:r>
      <w:proofErr w:type="spellEnd"/>
      <w:r>
        <w:t xml:space="preserve"> – firmness, steadfastness).</w:t>
      </w:r>
    </w:p>
    <w:p w14:paraId="0BDBF0C4" w14:textId="5D206BAF" w:rsidR="0098493F" w:rsidRDefault="005E7BAB" w:rsidP="0098493F">
      <w:pPr>
        <w:pStyle w:val="ListParagraph"/>
        <w:numPr>
          <w:ilvl w:val="3"/>
          <w:numId w:val="3"/>
        </w:numPr>
        <w:spacing w:after="0"/>
      </w:pPr>
      <w:r>
        <w:t xml:space="preserve">Charges brought – </w:t>
      </w:r>
      <w:r w:rsidRPr="00422151">
        <w:rPr>
          <w:b/>
          <w:bCs/>
          <w:highlight w:val="yellow"/>
        </w:rPr>
        <w:t>Hosea 2:2-3; 4:1</w:t>
      </w:r>
      <w:r w:rsidRPr="00422151">
        <w:rPr>
          <w:highlight w:val="yellow"/>
        </w:rPr>
        <w:t xml:space="preserve"> </w:t>
      </w:r>
      <w:r>
        <w:t>– unfaithfulness in breaking covenant.</w:t>
      </w:r>
    </w:p>
    <w:p w14:paraId="5D596621" w14:textId="1ED5071C" w:rsidR="00204CB8" w:rsidRPr="00422151" w:rsidRDefault="000B1B3B" w:rsidP="00204CB8">
      <w:pPr>
        <w:pStyle w:val="ListParagraph"/>
        <w:numPr>
          <w:ilvl w:val="2"/>
          <w:numId w:val="3"/>
        </w:numPr>
        <w:spacing w:after="0"/>
        <w:rPr>
          <w:b/>
          <w:bCs/>
        </w:rPr>
      </w:pPr>
      <w:r w:rsidRPr="00422151">
        <w:rPr>
          <w:b/>
          <w:bCs/>
        </w:rPr>
        <w:t>God wants their faithfulness, loyalty, and love – requiring total commitment to Him and Him alone, sincere obedience to His law, and a reflection and imitation of Him in relation to others.</w:t>
      </w:r>
    </w:p>
    <w:p w14:paraId="3B19D286" w14:textId="45CE0784" w:rsidR="003B3BC6" w:rsidRPr="00422151" w:rsidRDefault="003B3BC6" w:rsidP="003B3BC6">
      <w:pPr>
        <w:pStyle w:val="ListParagraph"/>
        <w:numPr>
          <w:ilvl w:val="1"/>
          <w:numId w:val="3"/>
        </w:numPr>
        <w:spacing w:after="0"/>
        <w:rPr>
          <w:b/>
          <w:bCs/>
          <w:i/>
          <w:iCs/>
        </w:rPr>
      </w:pPr>
      <w:r w:rsidRPr="00422151">
        <w:rPr>
          <w:b/>
          <w:bCs/>
          <w:i/>
          <w:iCs/>
          <w:highlight w:val="yellow"/>
        </w:rPr>
        <w:t>“And the knowledge of God”</w:t>
      </w:r>
    </w:p>
    <w:p w14:paraId="291B864D" w14:textId="774324C9" w:rsidR="000B1B3B" w:rsidRDefault="000B1B3B" w:rsidP="000B1B3B">
      <w:pPr>
        <w:pStyle w:val="ListParagraph"/>
        <w:numPr>
          <w:ilvl w:val="2"/>
          <w:numId w:val="3"/>
        </w:numPr>
        <w:spacing w:after="0"/>
      </w:pPr>
      <w:r w:rsidRPr="00422151">
        <w:rPr>
          <w:b/>
          <w:bCs/>
          <w:i/>
          <w:iCs/>
          <w:highlight w:val="yellow"/>
        </w:rPr>
        <w:t>“sacrifice”</w:t>
      </w:r>
      <w:r w:rsidRPr="00422151">
        <w:rPr>
          <w:highlight w:val="yellow"/>
        </w:rPr>
        <w:t xml:space="preserve"> </w:t>
      </w:r>
      <w:r>
        <w:t xml:space="preserve">parallels </w:t>
      </w:r>
      <w:r w:rsidRPr="00422151">
        <w:rPr>
          <w:b/>
          <w:bCs/>
          <w:i/>
          <w:iCs/>
          <w:highlight w:val="yellow"/>
        </w:rPr>
        <w:t>“burnt offerings”</w:t>
      </w:r>
    </w:p>
    <w:p w14:paraId="6E0D0CD6" w14:textId="585E4B16" w:rsidR="000B1B3B" w:rsidRDefault="000B1B3B" w:rsidP="000B1B3B">
      <w:pPr>
        <w:pStyle w:val="ListParagraph"/>
        <w:numPr>
          <w:ilvl w:val="2"/>
          <w:numId w:val="3"/>
        </w:numPr>
        <w:spacing w:after="0"/>
      </w:pPr>
      <w:r w:rsidRPr="00422151">
        <w:rPr>
          <w:b/>
          <w:bCs/>
          <w:i/>
          <w:iCs/>
          <w:highlight w:val="yellow"/>
        </w:rPr>
        <w:t>“mercy”</w:t>
      </w:r>
      <w:r w:rsidRPr="00422151">
        <w:rPr>
          <w:highlight w:val="yellow"/>
        </w:rPr>
        <w:t xml:space="preserve"> </w:t>
      </w:r>
      <w:r>
        <w:t xml:space="preserve">parallels </w:t>
      </w:r>
      <w:r w:rsidRPr="00422151">
        <w:rPr>
          <w:b/>
          <w:bCs/>
          <w:i/>
          <w:iCs/>
          <w:highlight w:val="yellow"/>
        </w:rPr>
        <w:t>“knowledge of God”</w:t>
      </w:r>
      <w:r w:rsidRPr="00422151">
        <w:rPr>
          <w:highlight w:val="yellow"/>
        </w:rPr>
        <w:t xml:space="preserve"> </w:t>
      </w:r>
      <w:r>
        <w:t>(</w:t>
      </w:r>
      <w:r w:rsidRPr="00422151">
        <w:rPr>
          <w:b/>
          <w:bCs/>
          <w:highlight w:val="yellow"/>
        </w:rPr>
        <w:t>cf. Hosea 4:1</w:t>
      </w:r>
      <w:r w:rsidRPr="00422151">
        <w:rPr>
          <w:highlight w:val="yellow"/>
        </w:rPr>
        <w:t xml:space="preserve"> </w:t>
      </w:r>
      <w:r>
        <w:t>– no mercy, no knowledge of God)</w:t>
      </w:r>
    </w:p>
    <w:p w14:paraId="4A9109CF" w14:textId="7874F4F1" w:rsidR="000B1B3B" w:rsidRDefault="000B1B3B" w:rsidP="000B1B3B">
      <w:pPr>
        <w:pStyle w:val="ListParagraph"/>
        <w:numPr>
          <w:ilvl w:val="3"/>
          <w:numId w:val="3"/>
        </w:numPr>
        <w:spacing w:after="0"/>
      </w:pPr>
      <w:r w:rsidRPr="00422151">
        <w:rPr>
          <w:b/>
          <w:bCs/>
        </w:rPr>
        <w:lastRenderedPageBreak/>
        <w:t xml:space="preserve">Mercy </w:t>
      </w:r>
      <w:r>
        <w:t>– something possessed in action – practical virtue toward God and man.</w:t>
      </w:r>
    </w:p>
    <w:p w14:paraId="2416EDAD" w14:textId="21F73694" w:rsidR="000B1B3B" w:rsidRDefault="000B1B3B" w:rsidP="000B1B3B">
      <w:pPr>
        <w:pStyle w:val="ListParagraph"/>
        <w:numPr>
          <w:ilvl w:val="3"/>
          <w:numId w:val="3"/>
        </w:numPr>
        <w:spacing w:after="0"/>
      </w:pPr>
      <w:r w:rsidRPr="00422151">
        <w:rPr>
          <w:b/>
          <w:bCs/>
        </w:rPr>
        <w:t xml:space="preserve">Knowledge </w:t>
      </w:r>
      <w:r>
        <w:t>– not merely intellectual, but practical, and experiential.</w:t>
      </w:r>
    </w:p>
    <w:p w14:paraId="1BDA424D" w14:textId="5ABD25D8" w:rsidR="000B1B3B" w:rsidRDefault="000B1B3B" w:rsidP="000B1B3B">
      <w:pPr>
        <w:pStyle w:val="ListParagraph"/>
        <w:numPr>
          <w:ilvl w:val="2"/>
          <w:numId w:val="3"/>
        </w:numPr>
        <w:spacing w:after="0"/>
      </w:pPr>
      <w:r w:rsidRPr="00422151">
        <w:rPr>
          <w:b/>
          <w:bCs/>
          <w:highlight w:val="yellow"/>
        </w:rPr>
        <w:t>1 Corinthians 8:1-3</w:t>
      </w:r>
      <w:r w:rsidRPr="00422151">
        <w:rPr>
          <w:highlight w:val="yellow"/>
        </w:rPr>
        <w:t xml:space="preserve"> </w:t>
      </w:r>
      <w:r>
        <w:t xml:space="preserve">– knowledge that God desires </w:t>
      </w:r>
      <w:proofErr w:type="gramStart"/>
      <w:r>
        <w:t>is</w:t>
      </w:r>
      <w:proofErr w:type="gramEnd"/>
      <w:r>
        <w:t xml:space="preserve"> more than mere retaining of facts concerning law, but such knowledge involving the person of God</w:t>
      </w:r>
      <w:r w:rsidR="00CD1D1B">
        <w:t xml:space="preserve"> leading to relationship – </w:t>
      </w:r>
      <w:r w:rsidR="00CD1D1B" w:rsidRPr="00422151">
        <w:rPr>
          <w:b/>
          <w:bCs/>
          <w:highlight w:val="yellow"/>
        </w:rPr>
        <w:t>(v. 3</w:t>
      </w:r>
      <w:r w:rsidR="00CD1D1B" w:rsidRPr="00422151">
        <w:rPr>
          <w:highlight w:val="yellow"/>
        </w:rPr>
        <w:t xml:space="preserve"> </w:t>
      </w:r>
      <w:r w:rsidR="00CD1D1B">
        <w:t>– He knows you)</w:t>
      </w:r>
    </w:p>
    <w:p w14:paraId="3B9F6ED6" w14:textId="04865D8F" w:rsidR="00D12CBE" w:rsidRDefault="00D12CBE" w:rsidP="00D12CBE">
      <w:pPr>
        <w:pStyle w:val="ListParagraph"/>
        <w:numPr>
          <w:ilvl w:val="3"/>
          <w:numId w:val="3"/>
        </w:numPr>
        <w:spacing w:after="0"/>
      </w:pPr>
      <w:r>
        <w:t>NOTE: A context having to do with our relation to brethren, and other men as well – not merely vertical – knowledge of God requires dealings with men because God has dealings with all men.</w:t>
      </w:r>
    </w:p>
    <w:p w14:paraId="39F2BF34" w14:textId="66513236" w:rsidR="00005D6C" w:rsidRDefault="00010CF7" w:rsidP="00005D6C">
      <w:pPr>
        <w:pStyle w:val="ListParagraph"/>
        <w:numPr>
          <w:ilvl w:val="0"/>
          <w:numId w:val="2"/>
        </w:numPr>
        <w:spacing w:after="0"/>
      </w:pPr>
      <w:r>
        <w:t>Phoniness of the Pharisees</w:t>
      </w:r>
      <w:r w:rsidR="00405716">
        <w:t xml:space="preserve"> – </w:t>
      </w:r>
      <w:r w:rsidR="003F73CE">
        <w:t>God Desires Mercy (</w:t>
      </w:r>
      <w:r w:rsidR="003F73CE" w:rsidRPr="002F6B4E">
        <w:rPr>
          <w:b/>
          <w:bCs/>
          <w:highlight w:val="yellow"/>
        </w:rPr>
        <w:t>Matthew 9</w:t>
      </w:r>
      <w:r w:rsidR="004F7FCC" w:rsidRPr="002F6B4E">
        <w:rPr>
          <w:b/>
          <w:bCs/>
          <w:highlight w:val="yellow"/>
        </w:rPr>
        <w:t>:13</w:t>
      </w:r>
      <w:r w:rsidR="003F73CE">
        <w:t>)</w:t>
      </w:r>
    </w:p>
    <w:p w14:paraId="64335D54" w14:textId="237BE887" w:rsidR="001764B2" w:rsidRDefault="004F7FCC" w:rsidP="001764B2">
      <w:pPr>
        <w:pStyle w:val="ListParagraph"/>
        <w:numPr>
          <w:ilvl w:val="0"/>
          <w:numId w:val="4"/>
        </w:numPr>
        <w:spacing w:after="0"/>
      </w:pPr>
      <w:r>
        <w:t>Jesus Interacts with Tax Collectors and Sinners</w:t>
      </w:r>
    </w:p>
    <w:p w14:paraId="4A69420E" w14:textId="31179A89" w:rsidR="004F7FCC" w:rsidRDefault="00F745F8" w:rsidP="004F7FCC">
      <w:pPr>
        <w:pStyle w:val="ListParagraph"/>
        <w:numPr>
          <w:ilvl w:val="1"/>
          <w:numId w:val="4"/>
        </w:numPr>
        <w:spacing w:after="0"/>
      </w:pPr>
      <w:r w:rsidRPr="006257D0">
        <w:rPr>
          <w:b/>
          <w:bCs/>
        </w:rPr>
        <w:t xml:space="preserve">Tax collectors </w:t>
      </w:r>
      <w:r>
        <w:t xml:space="preserve">– </w:t>
      </w:r>
      <w:r w:rsidRPr="002F6B4E">
        <w:rPr>
          <w:b/>
          <w:bCs/>
          <w:highlight w:val="yellow"/>
        </w:rPr>
        <w:t>Luke 3:12-13</w:t>
      </w:r>
      <w:r w:rsidRPr="002F6B4E">
        <w:rPr>
          <w:highlight w:val="yellow"/>
        </w:rPr>
        <w:t xml:space="preserve"> </w:t>
      </w:r>
      <w:r>
        <w:t>– notorious for collecting beyond what was owed to pocket the excess.</w:t>
      </w:r>
    </w:p>
    <w:p w14:paraId="383D2873" w14:textId="34B7F078" w:rsidR="00F745F8" w:rsidRDefault="00F745F8" w:rsidP="00F745F8">
      <w:pPr>
        <w:pStyle w:val="ListParagraph"/>
        <w:numPr>
          <w:ilvl w:val="2"/>
          <w:numId w:val="4"/>
        </w:numPr>
        <w:spacing w:after="0"/>
      </w:pPr>
      <w:r>
        <w:t xml:space="preserve">Zacchaeus – </w:t>
      </w:r>
      <w:r w:rsidRPr="002F6B4E">
        <w:rPr>
          <w:b/>
          <w:bCs/>
          <w:highlight w:val="yellow"/>
        </w:rPr>
        <w:t>Luke 19:7-8</w:t>
      </w:r>
      <w:r w:rsidRPr="002F6B4E">
        <w:rPr>
          <w:highlight w:val="yellow"/>
        </w:rPr>
        <w:t xml:space="preserve"> </w:t>
      </w:r>
      <w:r>
        <w:t>– taking from others by false accusation.</w:t>
      </w:r>
    </w:p>
    <w:p w14:paraId="0D388167" w14:textId="77777777" w:rsidR="00F745F8" w:rsidRDefault="00F745F8" w:rsidP="00F745F8">
      <w:pPr>
        <w:pStyle w:val="ListParagraph"/>
        <w:numPr>
          <w:ilvl w:val="1"/>
          <w:numId w:val="5"/>
        </w:numPr>
        <w:spacing w:after="0"/>
      </w:pPr>
      <w:r w:rsidRPr="006257D0">
        <w:rPr>
          <w:b/>
          <w:bCs/>
        </w:rPr>
        <w:t>Sinners</w:t>
      </w:r>
      <w:r>
        <w:t xml:space="preserve"> – </w:t>
      </w:r>
      <w:proofErr w:type="spellStart"/>
      <w:r w:rsidRPr="00C21674">
        <w:rPr>
          <w:i/>
          <w:iCs/>
        </w:rPr>
        <w:t>hamartōlos</w:t>
      </w:r>
      <w:proofErr w:type="spellEnd"/>
      <w:r>
        <w:t xml:space="preserve"> – (adj) – “</w:t>
      </w:r>
      <w:r w:rsidRPr="00076C5C">
        <w:t>as a noun, as someone who lives in opposition to God’s will sinner</w:t>
      </w:r>
      <w:r>
        <w:t>” (ALGNT)</w:t>
      </w:r>
    </w:p>
    <w:p w14:paraId="4654F6D4" w14:textId="4BC9110E" w:rsidR="00F745F8" w:rsidRDefault="00F745F8" w:rsidP="00F745F8">
      <w:pPr>
        <w:pStyle w:val="ListParagraph"/>
        <w:numPr>
          <w:ilvl w:val="2"/>
          <w:numId w:val="4"/>
        </w:numPr>
        <w:spacing w:after="0"/>
      </w:pPr>
      <w:r>
        <w:t xml:space="preserve">“(1) </w:t>
      </w:r>
      <w:r w:rsidRPr="00076C5C">
        <w:t>devoted to sin, a sinner</w:t>
      </w:r>
      <w:r>
        <w:t xml:space="preserve"> (A) </w:t>
      </w:r>
      <w:r w:rsidRPr="00076C5C">
        <w:t>not free from sin</w:t>
      </w:r>
      <w:r>
        <w:t xml:space="preserve"> (B) </w:t>
      </w:r>
      <w:r w:rsidRPr="00076C5C">
        <w:t>pre-eminently sinful, especially wicked</w:t>
      </w:r>
      <w:r>
        <w:t>” (THAYER)</w:t>
      </w:r>
    </w:p>
    <w:p w14:paraId="4CCB79F9" w14:textId="29595176" w:rsidR="00F745F8" w:rsidRDefault="00F745F8" w:rsidP="00F745F8">
      <w:pPr>
        <w:pStyle w:val="ListParagraph"/>
        <w:numPr>
          <w:ilvl w:val="1"/>
          <w:numId w:val="4"/>
        </w:numPr>
        <w:spacing w:after="0"/>
      </w:pPr>
      <w:r>
        <w:t>Matthew is an</w:t>
      </w:r>
      <w:r w:rsidR="00647EB6">
        <w:t xml:space="preserve"> example of what Jesus’ interactions with these </w:t>
      </w:r>
      <w:r w:rsidR="00391D70">
        <w:t xml:space="preserve">are about </w:t>
      </w:r>
      <w:r w:rsidR="00647EB6">
        <w:t xml:space="preserve">– </w:t>
      </w:r>
      <w:r w:rsidR="00647EB6" w:rsidRPr="002F6B4E">
        <w:rPr>
          <w:b/>
          <w:bCs/>
          <w:highlight w:val="yellow"/>
        </w:rPr>
        <w:t>Matthew 9:9</w:t>
      </w:r>
      <w:r w:rsidR="00647EB6" w:rsidRPr="002F6B4E">
        <w:rPr>
          <w:highlight w:val="yellow"/>
        </w:rPr>
        <w:t xml:space="preserve"> </w:t>
      </w:r>
      <w:r w:rsidR="00647EB6">
        <w:t>– “Follow Me”</w:t>
      </w:r>
    </w:p>
    <w:p w14:paraId="68640845" w14:textId="152A3B0E" w:rsidR="00647EB6" w:rsidRDefault="00647EB6" w:rsidP="00647EB6">
      <w:pPr>
        <w:pStyle w:val="ListParagraph"/>
        <w:numPr>
          <w:ilvl w:val="2"/>
          <w:numId w:val="4"/>
        </w:numPr>
        <w:spacing w:after="0"/>
      </w:pPr>
      <w:r>
        <w:t xml:space="preserve">Seek and save lost – </w:t>
      </w:r>
      <w:r w:rsidRPr="002F6B4E">
        <w:rPr>
          <w:b/>
          <w:bCs/>
          <w:highlight w:val="yellow"/>
        </w:rPr>
        <w:t>Luke 19:10</w:t>
      </w:r>
    </w:p>
    <w:p w14:paraId="721D3982" w14:textId="2135F10D" w:rsidR="00647EB6" w:rsidRDefault="00647EB6" w:rsidP="00647EB6">
      <w:pPr>
        <w:pStyle w:val="ListParagraph"/>
        <w:numPr>
          <w:ilvl w:val="2"/>
          <w:numId w:val="4"/>
        </w:numPr>
        <w:spacing w:after="0"/>
      </w:pPr>
      <w:r>
        <w:t xml:space="preserve">Light for those who sit in darkness – </w:t>
      </w:r>
      <w:r w:rsidRPr="002F6B4E">
        <w:rPr>
          <w:b/>
          <w:bCs/>
          <w:highlight w:val="yellow"/>
        </w:rPr>
        <w:t>Matthew 4:12-17</w:t>
      </w:r>
      <w:r w:rsidRPr="002F6B4E">
        <w:rPr>
          <w:highlight w:val="yellow"/>
        </w:rPr>
        <w:t xml:space="preserve"> </w:t>
      </w:r>
      <w:r>
        <w:t>– repent.</w:t>
      </w:r>
    </w:p>
    <w:p w14:paraId="61972609" w14:textId="368871E3" w:rsidR="004F7FCC" w:rsidRDefault="004F7FCC" w:rsidP="001764B2">
      <w:pPr>
        <w:pStyle w:val="ListParagraph"/>
        <w:numPr>
          <w:ilvl w:val="0"/>
          <w:numId w:val="4"/>
        </w:numPr>
        <w:spacing w:after="0"/>
      </w:pPr>
      <w:r>
        <w:t>The Pharisees’ Mindset</w:t>
      </w:r>
    </w:p>
    <w:p w14:paraId="1FE297BD" w14:textId="1DE41551" w:rsidR="00585599" w:rsidRDefault="00585599" w:rsidP="00585599">
      <w:pPr>
        <w:pStyle w:val="ListParagraph"/>
        <w:numPr>
          <w:ilvl w:val="1"/>
          <w:numId w:val="4"/>
        </w:numPr>
        <w:spacing w:after="0"/>
      </w:pPr>
      <w:r w:rsidRPr="002F6B4E">
        <w:rPr>
          <w:b/>
          <w:bCs/>
          <w:highlight w:val="yellow"/>
        </w:rPr>
        <w:t>Matthew 9:11</w:t>
      </w:r>
      <w:r w:rsidRPr="002F6B4E">
        <w:rPr>
          <w:highlight w:val="yellow"/>
        </w:rPr>
        <w:t xml:space="preserve"> </w:t>
      </w:r>
      <w:r>
        <w:t>– questioned His associati</w:t>
      </w:r>
      <w:r w:rsidR="00B2517E">
        <w:t>on</w:t>
      </w:r>
      <w:r>
        <w:t xml:space="preserve"> with them.</w:t>
      </w:r>
    </w:p>
    <w:p w14:paraId="6266DC29" w14:textId="66A26D15" w:rsidR="00585599" w:rsidRDefault="007652CD" w:rsidP="00585599">
      <w:pPr>
        <w:pStyle w:val="ListParagraph"/>
        <w:numPr>
          <w:ilvl w:val="2"/>
          <w:numId w:val="4"/>
        </w:numPr>
        <w:spacing w:after="0"/>
      </w:pPr>
      <w:r>
        <w:t>Directed to the disciples – pupils of Jesus, followers, adherence to His ways.</w:t>
      </w:r>
    </w:p>
    <w:p w14:paraId="2774CF78" w14:textId="4AF47644" w:rsidR="007652CD" w:rsidRDefault="007652CD" w:rsidP="00585599">
      <w:pPr>
        <w:pStyle w:val="ListParagraph"/>
        <w:numPr>
          <w:ilvl w:val="2"/>
          <w:numId w:val="4"/>
        </w:numPr>
        <w:spacing w:after="0"/>
      </w:pPr>
      <w:r w:rsidRPr="00740364">
        <w:rPr>
          <w:b/>
          <w:bCs/>
          <w:i/>
          <w:iCs/>
          <w:highlight w:val="yellow"/>
        </w:rPr>
        <w:t>“</w:t>
      </w:r>
      <w:proofErr w:type="gramStart"/>
      <w:r w:rsidRPr="00740364">
        <w:rPr>
          <w:b/>
          <w:bCs/>
          <w:i/>
          <w:iCs/>
          <w:highlight w:val="yellow"/>
        </w:rPr>
        <w:t>your</w:t>
      </w:r>
      <w:proofErr w:type="gramEnd"/>
      <w:r w:rsidRPr="00740364">
        <w:rPr>
          <w:b/>
          <w:bCs/>
          <w:i/>
          <w:iCs/>
          <w:highlight w:val="yellow"/>
        </w:rPr>
        <w:t xml:space="preserve"> teacher”</w:t>
      </w:r>
      <w:r>
        <w:t xml:space="preserve"> – one who claims knowledge of God and His law.</w:t>
      </w:r>
    </w:p>
    <w:p w14:paraId="3EF6780E" w14:textId="140CEE25" w:rsidR="007652CD" w:rsidRDefault="007652CD" w:rsidP="007652CD">
      <w:pPr>
        <w:pStyle w:val="ListParagraph"/>
        <w:numPr>
          <w:ilvl w:val="3"/>
          <w:numId w:val="4"/>
        </w:numPr>
        <w:spacing w:after="0"/>
      </w:pPr>
      <w:r>
        <w:t xml:space="preserve">Their claim – </w:t>
      </w:r>
      <w:r w:rsidRPr="002F6B4E">
        <w:rPr>
          <w:b/>
          <w:bCs/>
          <w:highlight w:val="yellow"/>
        </w:rPr>
        <w:t>Matthew 23:2-3</w:t>
      </w:r>
    </w:p>
    <w:p w14:paraId="03235E90" w14:textId="72A1085C" w:rsidR="007652CD" w:rsidRDefault="007652CD" w:rsidP="007652CD">
      <w:pPr>
        <w:pStyle w:val="ListParagraph"/>
        <w:numPr>
          <w:ilvl w:val="3"/>
          <w:numId w:val="4"/>
        </w:numPr>
        <w:spacing w:after="0"/>
      </w:pPr>
      <w:r w:rsidRPr="002F6B4E">
        <w:rPr>
          <w:b/>
          <w:bCs/>
          <w:highlight w:val="yellow"/>
        </w:rPr>
        <w:t>Cf. Romans 2:17-20</w:t>
      </w:r>
      <w:r w:rsidRPr="002F6B4E">
        <w:rPr>
          <w:highlight w:val="yellow"/>
        </w:rPr>
        <w:t xml:space="preserve"> </w:t>
      </w:r>
      <w:r>
        <w:t>– broader application to Jews.</w:t>
      </w:r>
    </w:p>
    <w:p w14:paraId="499712AA" w14:textId="1E5EC7C3" w:rsidR="007652CD" w:rsidRDefault="007652CD" w:rsidP="007652CD">
      <w:pPr>
        <w:pStyle w:val="ListParagraph"/>
        <w:numPr>
          <w:ilvl w:val="2"/>
          <w:numId w:val="4"/>
        </w:numPr>
        <w:spacing w:after="0"/>
      </w:pPr>
      <w:r>
        <w:t>Implication in the question – if He knew God’s law He would know such was inappropriate.</w:t>
      </w:r>
    </w:p>
    <w:p w14:paraId="7CCDAECD" w14:textId="1F5841B5" w:rsidR="007652CD" w:rsidRDefault="007652CD" w:rsidP="007652CD">
      <w:pPr>
        <w:pStyle w:val="ListParagraph"/>
        <w:numPr>
          <w:ilvl w:val="3"/>
          <w:numId w:val="4"/>
        </w:numPr>
        <w:spacing w:after="0"/>
      </w:pPr>
      <w:r w:rsidRPr="002F6B4E">
        <w:rPr>
          <w:b/>
          <w:bCs/>
          <w:highlight w:val="yellow"/>
        </w:rPr>
        <w:t>Matthew 11:19</w:t>
      </w:r>
      <w:r w:rsidRPr="002F6B4E">
        <w:rPr>
          <w:highlight w:val="yellow"/>
        </w:rPr>
        <w:t xml:space="preserve"> </w:t>
      </w:r>
      <w:r>
        <w:t>– a friend of theirs.</w:t>
      </w:r>
    </w:p>
    <w:p w14:paraId="26F3446A" w14:textId="6C13483D" w:rsidR="007652CD" w:rsidRDefault="007652CD" w:rsidP="007652CD">
      <w:pPr>
        <w:pStyle w:val="ListParagraph"/>
        <w:numPr>
          <w:ilvl w:val="3"/>
          <w:numId w:val="4"/>
        </w:numPr>
        <w:spacing w:after="0"/>
      </w:pPr>
      <w:r w:rsidRPr="002F6B4E">
        <w:rPr>
          <w:b/>
          <w:bCs/>
          <w:highlight w:val="yellow"/>
        </w:rPr>
        <w:t>Luke 7:39</w:t>
      </w:r>
      <w:r w:rsidRPr="002F6B4E">
        <w:rPr>
          <w:highlight w:val="yellow"/>
        </w:rPr>
        <w:t xml:space="preserve"> </w:t>
      </w:r>
      <w:r>
        <w:t>– woman anointing Jesus’ feet – scandalous that He would allow this to happen – she was expressing gratitude for forgiveness.</w:t>
      </w:r>
    </w:p>
    <w:p w14:paraId="4C8E6B9C" w14:textId="1B343A91" w:rsidR="007652CD" w:rsidRDefault="007652CD" w:rsidP="007652CD">
      <w:pPr>
        <w:pStyle w:val="ListParagraph"/>
        <w:numPr>
          <w:ilvl w:val="1"/>
          <w:numId w:val="4"/>
        </w:numPr>
        <w:spacing w:after="0"/>
      </w:pPr>
      <w:r>
        <w:lastRenderedPageBreak/>
        <w:t xml:space="preserve">Their righteousness places them on a higher plane than them – </w:t>
      </w:r>
      <w:r w:rsidRPr="002F6B4E">
        <w:rPr>
          <w:b/>
          <w:bCs/>
          <w:highlight w:val="yellow"/>
        </w:rPr>
        <w:t>Luke 18:9-14</w:t>
      </w:r>
      <w:r w:rsidRPr="002F6B4E">
        <w:rPr>
          <w:highlight w:val="yellow"/>
        </w:rPr>
        <w:t xml:space="preserve"> </w:t>
      </w:r>
      <w:r>
        <w:t>– their view of God is that He counts them special, and the others as unworthy of God’s notice.</w:t>
      </w:r>
      <w:r w:rsidR="0084299A">
        <w:t xml:space="preserve"> (Why speak to God in this way unless it reflects your view on His own mindset concerning these people?)</w:t>
      </w:r>
    </w:p>
    <w:p w14:paraId="4BA0E102" w14:textId="30430CBA" w:rsidR="004F7FCC" w:rsidRDefault="004F7FCC" w:rsidP="001764B2">
      <w:pPr>
        <w:pStyle w:val="ListParagraph"/>
        <w:numPr>
          <w:ilvl w:val="0"/>
          <w:numId w:val="4"/>
        </w:numPr>
        <w:spacing w:after="0"/>
      </w:pPr>
      <w:r>
        <w:t>The True Desire of God</w:t>
      </w:r>
    </w:p>
    <w:p w14:paraId="2C5D4A43" w14:textId="547A3BF7" w:rsidR="00B2517E" w:rsidRDefault="00B2517E" w:rsidP="00B2517E">
      <w:pPr>
        <w:pStyle w:val="ListParagraph"/>
        <w:numPr>
          <w:ilvl w:val="1"/>
          <w:numId w:val="4"/>
        </w:numPr>
        <w:spacing w:after="0"/>
      </w:pPr>
      <w:r w:rsidRPr="002F6B4E">
        <w:rPr>
          <w:b/>
          <w:bCs/>
          <w:highlight w:val="yellow"/>
        </w:rPr>
        <w:t>Matthew 9:12</w:t>
      </w:r>
      <w:r w:rsidRPr="002F6B4E">
        <w:rPr>
          <w:highlight w:val="yellow"/>
        </w:rPr>
        <w:t xml:space="preserve"> </w:t>
      </w:r>
      <w:r>
        <w:t>– Simple and effective analogy.</w:t>
      </w:r>
    </w:p>
    <w:p w14:paraId="78C937E4" w14:textId="05BCC830" w:rsidR="00B2517E" w:rsidRDefault="00B2517E" w:rsidP="00B2517E">
      <w:pPr>
        <w:pStyle w:val="ListParagraph"/>
        <w:numPr>
          <w:ilvl w:val="2"/>
          <w:numId w:val="4"/>
        </w:numPr>
        <w:spacing w:after="0"/>
      </w:pPr>
      <w:r>
        <w:t>Physicians are called to the sick.</w:t>
      </w:r>
    </w:p>
    <w:p w14:paraId="003686C2" w14:textId="65374E35" w:rsidR="00B2517E" w:rsidRDefault="00B2517E" w:rsidP="00B2517E">
      <w:pPr>
        <w:pStyle w:val="ListParagraph"/>
        <w:numPr>
          <w:ilvl w:val="2"/>
          <w:numId w:val="4"/>
        </w:numPr>
        <w:spacing w:after="0"/>
      </w:pPr>
      <w:r>
        <w:t>Having the mindset of the Pharisees – physicians would only associate with the healthy.</w:t>
      </w:r>
    </w:p>
    <w:p w14:paraId="6A1C1105" w14:textId="58779E8A" w:rsidR="00B2517E" w:rsidRDefault="00B2517E" w:rsidP="00B2517E">
      <w:pPr>
        <w:pStyle w:val="ListParagraph"/>
        <w:numPr>
          <w:ilvl w:val="1"/>
          <w:numId w:val="4"/>
        </w:numPr>
        <w:spacing w:after="0"/>
      </w:pPr>
      <w:r>
        <w:t xml:space="preserve">Do they know the Law? Do they know God? – </w:t>
      </w:r>
      <w:r w:rsidRPr="002F6B4E">
        <w:rPr>
          <w:b/>
          <w:bCs/>
          <w:highlight w:val="yellow"/>
        </w:rPr>
        <w:t>Matthew 9:13</w:t>
      </w:r>
      <w:r w:rsidRPr="002F6B4E">
        <w:rPr>
          <w:highlight w:val="yellow"/>
        </w:rPr>
        <w:t xml:space="preserve"> </w:t>
      </w:r>
      <w:r>
        <w:t>– go reread this passage and meditate on its meaning.</w:t>
      </w:r>
    </w:p>
    <w:p w14:paraId="1C0EAC30" w14:textId="49250ED4" w:rsidR="00B2517E" w:rsidRDefault="00B2517E" w:rsidP="00B2517E">
      <w:pPr>
        <w:pStyle w:val="ListParagraph"/>
        <w:numPr>
          <w:ilvl w:val="2"/>
          <w:numId w:val="4"/>
        </w:numPr>
        <w:spacing w:after="0"/>
      </w:pPr>
      <w:r>
        <w:t xml:space="preserve">From LXX – </w:t>
      </w:r>
      <w:r w:rsidRPr="006257D0">
        <w:rPr>
          <w:b/>
          <w:bCs/>
        </w:rPr>
        <w:t>mercy</w:t>
      </w:r>
      <w:r>
        <w:t xml:space="preserve"> – </w:t>
      </w:r>
      <w:proofErr w:type="spellStart"/>
      <w:r w:rsidRPr="006257D0">
        <w:rPr>
          <w:i/>
          <w:iCs/>
        </w:rPr>
        <w:t>eleos</w:t>
      </w:r>
      <w:proofErr w:type="spellEnd"/>
      <w:r w:rsidRPr="006257D0">
        <w:rPr>
          <w:i/>
          <w:iCs/>
        </w:rPr>
        <w:t xml:space="preserve"> </w:t>
      </w:r>
      <w:r>
        <w:t>– “</w:t>
      </w:r>
      <w:r w:rsidRPr="00B2517E">
        <w:t>mercy: kindness or good will towards the miserable and the afflicted, joined with a desire to help them</w:t>
      </w:r>
      <w:r>
        <w:t>” (THAYER)</w:t>
      </w:r>
    </w:p>
    <w:p w14:paraId="56AF36EF" w14:textId="45A52264" w:rsidR="00B2517E" w:rsidRDefault="00B2517E" w:rsidP="00B2517E">
      <w:pPr>
        <w:pStyle w:val="ListParagraph"/>
        <w:numPr>
          <w:ilvl w:val="3"/>
          <w:numId w:val="4"/>
        </w:numPr>
        <w:spacing w:after="0"/>
      </w:pPr>
      <w:r>
        <w:t>Narrower than the Hebrew hesed.</w:t>
      </w:r>
    </w:p>
    <w:p w14:paraId="09E3E376" w14:textId="792191D2" w:rsidR="002F6B4E" w:rsidRDefault="002F6B4E" w:rsidP="002F6B4E">
      <w:pPr>
        <w:pStyle w:val="ListParagraph"/>
        <w:numPr>
          <w:ilvl w:val="2"/>
          <w:numId w:val="4"/>
        </w:numPr>
        <w:spacing w:after="0"/>
      </w:pPr>
      <w:r w:rsidRPr="006257D0">
        <w:rPr>
          <w:b/>
          <w:bCs/>
          <w:i/>
          <w:iCs/>
          <w:highlight w:val="yellow"/>
        </w:rPr>
        <w:t>“And the knowledge of God more than burnt offerings” (Micah 6:6)</w:t>
      </w:r>
      <w:r>
        <w:t>.</w:t>
      </w:r>
    </w:p>
    <w:p w14:paraId="27FD733F" w14:textId="1FB238BA" w:rsidR="002F6B4E" w:rsidRDefault="002F6B4E" w:rsidP="002F6B4E">
      <w:pPr>
        <w:pStyle w:val="ListParagraph"/>
        <w:numPr>
          <w:ilvl w:val="3"/>
          <w:numId w:val="4"/>
        </w:numPr>
        <w:spacing w:after="0"/>
      </w:pPr>
      <w:r w:rsidRPr="002F6B4E">
        <w:rPr>
          <w:b/>
          <w:bCs/>
          <w:highlight w:val="yellow"/>
        </w:rPr>
        <w:t>Jonah 4:2</w:t>
      </w:r>
      <w:r w:rsidRPr="002F6B4E">
        <w:rPr>
          <w:highlight w:val="yellow"/>
        </w:rPr>
        <w:t xml:space="preserve"> </w:t>
      </w:r>
      <w:r>
        <w:t>– of the most fundamental characteristics of God.</w:t>
      </w:r>
    </w:p>
    <w:p w14:paraId="3F763F6A" w14:textId="3F6BF217" w:rsidR="002F6B4E" w:rsidRDefault="002F6B4E" w:rsidP="002F6B4E">
      <w:pPr>
        <w:pStyle w:val="ListParagraph"/>
        <w:numPr>
          <w:ilvl w:val="3"/>
          <w:numId w:val="4"/>
        </w:numPr>
        <w:spacing w:after="0"/>
      </w:pPr>
      <w:r>
        <w:t>To truly know God is to be active in mercy.</w:t>
      </w:r>
    </w:p>
    <w:p w14:paraId="66BE6D51" w14:textId="4D9E676B" w:rsidR="002F6B4E" w:rsidRDefault="002F6B4E" w:rsidP="002F6B4E">
      <w:pPr>
        <w:pStyle w:val="ListParagraph"/>
        <w:numPr>
          <w:ilvl w:val="2"/>
          <w:numId w:val="4"/>
        </w:numPr>
        <w:spacing w:after="0"/>
      </w:pPr>
      <w:r>
        <w:t>(</w:t>
      </w:r>
      <w:r w:rsidRPr="002F6B4E">
        <w:rPr>
          <w:b/>
          <w:bCs/>
          <w:highlight w:val="yellow"/>
        </w:rPr>
        <w:t>v. 13b</w:t>
      </w:r>
      <w:r>
        <w:t>) – explanation, in current circumstance, of the application of the quotation – calling sinners to repentance.</w:t>
      </w:r>
    </w:p>
    <w:p w14:paraId="7A17D6BC" w14:textId="0BF7F8B0" w:rsidR="002F6B4E" w:rsidRDefault="002F6B4E" w:rsidP="002F6B4E">
      <w:pPr>
        <w:pStyle w:val="ListParagraph"/>
        <w:numPr>
          <w:ilvl w:val="1"/>
          <w:numId w:val="4"/>
        </w:numPr>
        <w:spacing w:after="0"/>
      </w:pPr>
      <w:r>
        <w:t xml:space="preserve">Not sacrifice – </w:t>
      </w:r>
      <w:r w:rsidRPr="002F6B4E">
        <w:rPr>
          <w:b/>
          <w:bCs/>
          <w:highlight w:val="yellow"/>
        </w:rPr>
        <w:t>Isaiah 1:10-11, 16-17</w:t>
      </w:r>
      <w:r w:rsidRPr="002F6B4E">
        <w:rPr>
          <w:highlight w:val="yellow"/>
        </w:rPr>
        <w:t xml:space="preserve"> </w:t>
      </w:r>
      <w:r>
        <w:t>– not a semblance of fellowship with God through show, but true alignment of character with God.</w:t>
      </w:r>
    </w:p>
    <w:p w14:paraId="451E10DA" w14:textId="48A0B2B5" w:rsidR="002F6B4E" w:rsidRDefault="002F6B4E" w:rsidP="002F6B4E">
      <w:pPr>
        <w:pStyle w:val="ListParagraph"/>
        <w:numPr>
          <w:ilvl w:val="1"/>
          <w:numId w:val="4"/>
        </w:numPr>
        <w:spacing w:after="0"/>
      </w:pPr>
      <w:r>
        <w:t xml:space="preserve">Not tolerance, but merciful exposure and invitation – </w:t>
      </w:r>
      <w:r w:rsidRPr="006257D0">
        <w:rPr>
          <w:b/>
          <w:bCs/>
          <w:highlight w:val="yellow"/>
        </w:rPr>
        <w:t>Ephesians 5:</w:t>
      </w:r>
      <w:r w:rsidR="006257D0" w:rsidRPr="006257D0">
        <w:rPr>
          <w:b/>
          <w:bCs/>
          <w:highlight w:val="yellow"/>
        </w:rPr>
        <w:t>8</w:t>
      </w:r>
      <w:r w:rsidRPr="006257D0">
        <w:rPr>
          <w:b/>
          <w:bCs/>
          <w:highlight w:val="yellow"/>
        </w:rPr>
        <w:t>-14</w:t>
      </w:r>
    </w:p>
    <w:p w14:paraId="0603012B" w14:textId="02410355" w:rsidR="002F6B4E" w:rsidRDefault="002F6B4E" w:rsidP="002F6B4E">
      <w:pPr>
        <w:pStyle w:val="ListParagraph"/>
        <w:numPr>
          <w:ilvl w:val="2"/>
          <w:numId w:val="4"/>
        </w:numPr>
        <w:spacing w:after="0"/>
      </w:pPr>
      <w:r>
        <w:t xml:space="preserve">This marks, not only mercy in the narrow sense, but the faithfulness and fidelity </w:t>
      </w:r>
      <w:r w:rsidR="006257D0">
        <w:t>of the Hosea context.</w:t>
      </w:r>
    </w:p>
    <w:p w14:paraId="3BA1FB14" w14:textId="7B5E3160" w:rsidR="006257D0" w:rsidRDefault="006257D0" w:rsidP="002F6B4E">
      <w:pPr>
        <w:pStyle w:val="ListParagraph"/>
        <w:numPr>
          <w:ilvl w:val="2"/>
          <w:numId w:val="4"/>
        </w:numPr>
        <w:spacing w:after="0"/>
      </w:pPr>
      <w:r>
        <w:t>What is acceptable to the Lord? – the light, and the use of that to expose the darkness.</w:t>
      </w:r>
    </w:p>
    <w:p w14:paraId="2468A369" w14:textId="7A91441D" w:rsidR="00005D6C" w:rsidRDefault="00005D6C" w:rsidP="00005D6C">
      <w:pPr>
        <w:pStyle w:val="ListParagraph"/>
        <w:numPr>
          <w:ilvl w:val="0"/>
          <w:numId w:val="2"/>
        </w:numPr>
        <w:spacing w:after="0"/>
      </w:pPr>
      <w:r>
        <w:t>Ethics of the Elders</w:t>
      </w:r>
      <w:r w:rsidR="00405716">
        <w:t xml:space="preserve"> – </w:t>
      </w:r>
      <w:r>
        <w:t>God Desires</w:t>
      </w:r>
      <w:r w:rsidR="003F73CE">
        <w:t xml:space="preserve"> Faithfulness (</w:t>
      </w:r>
      <w:r w:rsidR="003F73CE" w:rsidRPr="00740364">
        <w:rPr>
          <w:b/>
          <w:bCs/>
          <w:highlight w:val="yellow"/>
        </w:rPr>
        <w:t>Matthew 12</w:t>
      </w:r>
      <w:r w:rsidR="004F7FCC" w:rsidRPr="00740364">
        <w:rPr>
          <w:b/>
          <w:bCs/>
          <w:highlight w:val="yellow"/>
        </w:rPr>
        <w:t>:7</w:t>
      </w:r>
      <w:r w:rsidR="006257D0">
        <w:t>)</w:t>
      </w:r>
    </w:p>
    <w:p w14:paraId="1CAC3560" w14:textId="3FFB6037" w:rsidR="001637D2" w:rsidRDefault="001637D2" w:rsidP="001637D2">
      <w:pPr>
        <w:pStyle w:val="ListParagraph"/>
        <w:numPr>
          <w:ilvl w:val="0"/>
          <w:numId w:val="7"/>
        </w:numPr>
        <w:spacing w:after="0"/>
      </w:pPr>
      <w:r>
        <w:t>The Pharisees’ Accusation and its Grounds</w:t>
      </w:r>
    </w:p>
    <w:p w14:paraId="1BCD6587" w14:textId="57313BE0" w:rsidR="001637D2" w:rsidRDefault="001637D2" w:rsidP="001637D2">
      <w:pPr>
        <w:pStyle w:val="ListParagraph"/>
        <w:numPr>
          <w:ilvl w:val="1"/>
          <w:numId w:val="7"/>
        </w:numPr>
        <w:spacing w:after="0"/>
      </w:pPr>
      <w:r w:rsidRPr="00740364">
        <w:rPr>
          <w:b/>
          <w:bCs/>
          <w:highlight w:val="yellow"/>
        </w:rPr>
        <w:t>Matthew 12:1-2</w:t>
      </w:r>
      <w:r w:rsidRPr="00740364">
        <w:rPr>
          <w:highlight w:val="yellow"/>
        </w:rPr>
        <w:t xml:space="preserve"> </w:t>
      </w:r>
      <w:r>
        <w:t>– Disciples of Jesus accused of breaking Sabbath law by plucking and eating grain.</w:t>
      </w:r>
    </w:p>
    <w:p w14:paraId="334C332B" w14:textId="61BC8572" w:rsidR="001637D2" w:rsidRDefault="001637D2" w:rsidP="001637D2">
      <w:pPr>
        <w:pStyle w:val="ListParagraph"/>
        <w:numPr>
          <w:ilvl w:val="2"/>
          <w:numId w:val="7"/>
        </w:numPr>
        <w:spacing w:after="0"/>
      </w:pPr>
      <w:r w:rsidRPr="00740364">
        <w:rPr>
          <w:b/>
          <w:bCs/>
          <w:highlight w:val="yellow"/>
        </w:rPr>
        <w:t>(v. 7)</w:t>
      </w:r>
      <w:r w:rsidRPr="00740364">
        <w:rPr>
          <w:highlight w:val="yellow"/>
        </w:rPr>
        <w:t xml:space="preserve"> </w:t>
      </w:r>
      <w:r>
        <w:t xml:space="preserve">– Jesus calls them </w:t>
      </w:r>
      <w:r w:rsidRPr="00740364">
        <w:rPr>
          <w:b/>
          <w:bCs/>
          <w:i/>
          <w:iCs/>
          <w:highlight w:val="yellow"/>
        </w:rPr>
        <w:t>“guiltless”</w:t>
      </w:r>
      <w:r>
        <w:t xml:space="preserve"> – not in any unusual way, but simply that their activity did not constitute a violation of Sabbath law.</w:t>
      </w:r>
    </w:p>
    <w:p w14:paraId="38119412" w14:textId="2FAD6D53" w:rsidR="001637D2" w:rsidRDefault="005356BA" w:rsidP="001637D2">
      <w:pPr>
        <w:pStyle w:val="ListParagraph"/>
        <w:numPr>
          <w:ilvl w:val="2"/>
          <w:numId w:val="7"/>
        </w:numPr>
        <w:spacing w:after="0"/>
      </w:pPr>
      <w:r w:rsidRPr="00740364">
        <w:rPr>
          <w:b/>
          <w:bCs/>
          <w:highlight w:val="yellow"/>
        </w:rPr>
        <w:t>(v. 8)</w:t>
      </w:r>
      <w:r w:rsidRPr="00740364">
        <w:rPr>
          <w:highlight w:val="yellow"/>
        </w:rPr>
        <w:t xml:space="preserve"> </w:t>
      </w:r>
      <w:r>
        <w:t>– Jesus knows Sabbath Law because He is its Lord.</w:t>
      </w:r>
    </w:p>
    <w:p w14:paraId="7F43A2CC" w14:textId="5B997434" w:rsidR="005356BA" w:rsidRDefault="005356BA" w:rsidP="005356BA">
      <w:pPr>
        <w:pStyle w:val="ListParagraph"/>
        <w:numPr>
          <w:ilvl w:val="1"/>
          <w:numId w:val="7"/>
        </w:numPr>
        <w:spacing w:after="0"/>
      </w:pPr>
      <w:r>
        <w:lastRenderedPageBreak/>
        <w:t>The violation was not of the Sabbath law, but of the tradition of the elders (</w:t>
      </w:r>
      <w:r w:rsidRPr="00740364">
        <w:rPr>
          <w:b/>
          <w:bCs/>
          <w:highlight w:val="yellow"/>
        </w:rPr>
        <w:t>cf. Matthew 15:2-3</w:t>
      </w:r>
      <w:r>
        <w:t>) – Mishnah</w:t>
      </w:r>
    </w:p>
    <w:p w14:paraId="07864D8F" w14:textId="319EA63F" w:rsidR="001637D2" w:rsidRDefault="001637D2" w:rsidP="001637D2">
      <w:pPr>
        <w:pStyle w:val="ListParagraph"/>
        <w:numPr>
          <w:ilvl w:val="0"/>
          <w:numId w:val="7"/>
        </w:numPr>
        <w:spacing w:after="0"/>
      </w:pPr>
      <w:r>
        <w:t>Jesus’ Response</w:t>
      </w:r>
    </w:p>
    <w:p w14:paraId="455CB161" w14:textId="6BBC7278" w:rsidR="005356BA" w:rsidRDefault="005356BA" w:rsidP="005356BA">
      <w:pPr>
        <w:pStyle w:val="ListParagraph"/>
        <w:numPr>
          <w:ilvl w:val="1"/>
          <w:numId w:val="7"/>
        </w:numPr>
        <w:spacing w:after="0"/>
      </w:pPr>
      <w:r>
        <w:t>Example of David – (</w:t>
      </w:r>
      <w:r w:rsidRPr="00740364">
        <w:rPr>
          <w:b/>
          <w:bCs/>
          <w:highlight w:val="yellow"/>
        </w:rPr>
        <w:t>vv. 3-4)</w:t>
      </w:r>
      <w:r w:rsidRPr="00740364">
        <w:rPr>
          <w:highlight w:val="yellow"/>
        </w:rPr>
        <w:t xml:space="preserve"> </w:t>
      </w:r>
      <w:r>
        <w:t xml:space="preserve">– </w:t>
      </w:r>
      <w:r w:rsidR="00D603DB">
        <w:t>David entered the house of God and ate the showbread when fleeing from Saul.</w:t>
      </w:r>
    </w:p>
    <w:p w14:paraId="396A88AD" w14:textId="60B69346" w:rsidR="00D603DB" w:rsidRDefault="00D603DB" w:rsidP="00D603DB">
      <w:pPr>
        <w:pStyle w:val="ListParagraph"/>
        <w:numPr>
          <w:ilvl w:val="2"/>
          <w:numId w:val="7"/>
        </w:numPr>
        <w:spacing w:after="0"/>
      </w:pPr>
      <w:r w:rsidRPr="00740364">
        <w:rPr>
          <w:b/>
          <w:bCs/>
          <w:i/>
          <w:iCs/>
          <w:highlight w:val="yellow"/>
        </w:rPr>
        <w:t>“Have you not read”</w:t>
      </w:r>
      <w:r w:rsidRPr="00740364">
        <w:rPr>
          <w:highlight w:val="yellow"/>
        </w:rPr>
        <w:t xml:space="preserve"> </w:t>
      </w:r>
      <w:r>
        <w:t xml:space="preserve">– He knows they </w:t>
      </w:r>
      <w:proofErr w:type="gramStart"/>
      <w:r>
        <w:t>have, and</w:t>
      </w:r>
      <w:proofErr w:type="gramEnd"/>
      <w:r>
        <w:t xml:space="preserve"> are familiar with the account – He is calling out inconsistency.</w:t>
      </w:r>
    </w:p>
    <w:p w14:paraId="52927543" w14:textId="65559D21" w:rsidR="00D603DB" w:rsidRDefault="00D603DB" w:rsidP="00D603DB">
      <w:pPr>
        <w:pStyle w:val="ListParagraph"/>
        <w:numPr>
          <w:ilvl w:val="2"/>
          <w:numId w:val="7"/>
        </w:numPr>
        <w:spacing w:after="0"/>
      </w:pPr>
      <w:r w:rsidRPr="00740364">
        <w:rPr>
          <w:b/>
          <w:bCs/>
          <w:i/>
          <w:iCs/>
          <w:highlight w:val="yellow"/>
        </w:rPr>
        <w:t>“</w:t>
      </w:r>
      <w:proofErr w:type="gramStart"/>
      <w:r w:rsidRPr="00740364">
        <w:rPr>
          <w:b/>
          <w:bCs/>
          <w:i/>
          <w:iCs/>
          <w:highlight w:val="yellow"/>
        </w:rPr>
        <w:t>which</w:t>
      </w:r>
      <w:proofErr w:type="gramEnd"/>
      <w:r w:rsidRPr="00740364">
        <w:rPr>
          <w:b/>
          <w:bCs/>
          <w:i/>
          <w:iCs/>
          <w:highlight w:val="yellow"/>
        </w:rPr>
        <w:t xml:space="preserve"> was not lawful for him to eat”</w:t>
      </w:r>
      <w:r w:rsidRPr="00740364">
        <w:rPr>
          <w:highlight w:val="yellow"/>
        </w:rPr>
        <w:t xml:space="preserve"> </w:t>
      </w:r>
      <w:r>
        <w:t>– Jesus directly states that what David did was in fact a violation of law.</w:t>
      </w:r>
    </w:p>
    <w:p w14:paraId="028C79A4" w14:textId="03F1FD7C" w:rsidR="00D603DB" w:rsidRDefault="00D603DB" w:rsidP="00D603DB">
      <w:pPr>
        <w:pStyle w:val="ListParagraph"/>
        <w:numPr>
          <w:ilvl w:val="2"/>
          <w:numId w:val="7"/>
        </w:numPr>
        <w:spacing w:after="0"/>
      </w:pPr>
      <w:r>
        <w:t>Do they condemn him for his actions? Never!</w:t>
      </w:r>
    </w:p>
    <w:p w14:paraId="1EDF88E1" w14:textId="78627145" w:rsidR="00D603DB" w:rsidRDefault="00D603DB" w:rsidP="00D603DB">
      <w:pPr>
        <w:pStyle w:val="ListParagraph"/>
        <w:numPr>
          <w:ilvl w:val="2"/>
          <w:numId w:val="7"/>
        </w:numPr>
        <w:spacing w:after="0"/>
      </w:pPr>
      <w:r>
        <w:t>Why do they refuse to condemn David’s actions, but they condemn the guiltless? (</w:t>
      </w:r>
      <w:r w:rsidRPr="00740364">
        <w:rPr>
          <w:b/>
          <w:bCs/>
          <w:highlight w:val="yellow"/>
        </w:rPr>
        <w:t>v. 7)</w:t>
      </w:r>
    </w:p>
    <w:p w14:paraId="5216FDD0" w14:textId="598D1B98" w:rsidR="005356BA" w:rsidRDefault="005356BA" w:rsidP="005356BA">
      <w:pPr>
        <w:pStyle w:val="ListParagraph"/>
        <w:numPr>
          <w:ilvl w:val="1"/>
          <w:numId w:val="7"/>
        </w:numPr>
        <w:spacing w:after="0"/>
      </w:pPr>
      <w:r>
        <w:t>Example of the Priests</w:t>
      </w:r>
      <w:r w:rsidR="00D603DB">
        <w:t xml:space="preserve"> – (</w:t>
      </w:r>
      <w:r w:rsidR="00D603DB" w:rsidRPr="00740364">
        <w:rPr>
          <w:b/>
          <w:bCs/>
          <w:highlight w:val="yellow"/>
        </w:rPr>
        <w:t>vv. 5-6</w:t>
      </w:r>
      <w:r w:rsidR="00D603DB">
        <w:t>) – the Priests work on the Sabbath, a day of worship.</w:t>
      </w:r>
    </w:p>
    <w:p w14:paraId="6426AF88" w14:textId="0E37B1BF" w:rsidR="00D603DB" w:rsidRDefault="00D603DB" w:rsidP="00D603DB">
      <w:pPr>
        <w:pStyle w:val="ListParagraph"/>
        <w:numPr>
          <w:ilvl w:val="2"/>
          <w:numId w:val="7"/>
        </w:numPr>
        <w:spacing w:after="0"/>
      </w:pPr>
      <w:r w:rsidRPr="00740364">
        <w:rPr>
          <w:b/>
          <w:bCs/>
          <w:i/>
          <w:iCs/>
          <w:highlight w:val="yellow"/>
        </w:rPr>
        <w:t>“</w:t>
      </w:r>
      <w:proofErr w:type="gramStart"/>
      <w:r w:rsidRPr="00740364">
        <w:rPr>
          <w:b/>
          <w:bCs/>
          <w:i/>
          <w:iCs/>
          <w:highlight w:val="yellow"/>
        </w:rPr>
        <w:t>and</w:t>
      </w:r>
      <w:proofErr w:type="gramEnd"/>
      <w:r w:rsidRPr="00740364">
        <w:rPr>
          <w:b/>
          <w:bCs/>
          <w:i/>
          <w:iCs/>
          <w:highlight w:val="yellow"/>
        </w:rPr>
        <w:t xml:space="preserve"> are blameless”</w:t>
      </w:r>
      <w:r w:rsidRPr="00740364">
        <w:rPr>
          <w:highlight w:val="yellow"/>
        </w:rPr>
        <w:t xml:space="preserve"> </w:t>
      </w:r>
      <w:r>
        <w:t>– Jesus directly states that what the priests do is not a violation of law.</w:t>
      </w:r>
    </w:p>
    <w:p w14:paraId="754D2A37" w14:textId="602B67B5" w:rsidR="00D603DB" w:rsidRDefault="00D603DB" w:rsidP="00D603DB">
      <w:pPr>
        <w:pStyle w:val="ListParagraph"/>
        <w:numPr>
          <w:ilvl w:val="2"/>
          <w:numId w:val="7"/>
        </w:numPr>
        <w:spacing w:after="0"/>
      </w:pPr>
      <w:r w:rsidRPr="00740364">
        <w:rPr>
          <w:b/>
          <w:bCs/>
          <w:i/>
          <w:iCs/>
          <w:highlight w:val="yellow"/>
        </w:rPr>
        <w:t>“</w:t>
      </w:r>
      <w:proofErr w:type="gramStart"/>
      <w:r w:rsidRPr="00740364">
        <w:rPr>
          <w:b/>
          <w:bCs/>
          <w:i/>
          <w:iCs/>
          <w:highlight w:val="yellow"/>
        </w:rPr>
        <w:t>profane</w:t>
      </w:r>
      <w:proofErr w:type="gramEnd"/>
      <w:r w:rsidRPr="00740364">
        <w:rPr>
          <w:b/>
          <w:bCs/>
          <w:i/>
          <w:iCs/>
          <w:highlight w:val="yellow"/>
        </w:rPr>
        <w:t xml:space="preserve"> the Sabbath”</w:t>
      </w:r>
      <w:r w:rsidRPr="00740364">
        <w:rPr>
          <w:highlight w:val="yellow"/>
        </w:rPr>
        <w:t xml:space="preserve"> </w:t>
      </w:r>
      <w:r>
        <w:t>– if they are blameless, it must be that it SEEMS they do, because they work.</w:t>
      </w:r>
    </w:p>
    <w:p w14:paraId="2D5BBEB6" w14:textId="7806D674" w:rsidR="00D603DB" w:rsidRDefault="00D603DB" w:rsidP="00D603DB">
      <w:pPr>
        <w:pStyle w:val="ListParagraph"/>
        <w:numPr>
          <w:ilvl w:val="2"/>
          <w:numId w:val="7"/>
        </w:numPr>
        <w:spacing w:after="0"/>
      </w:pPr>
      <w:r>
        <w:t>Pharisees understand this is not a violation – not all activity is condemned on the Sabbath. (</w:t>
      </w:r>
      <w:r w:rsidRPr="00740364">
        <w:rPr>
          <w:b/>
          <w:bCs/>
          <w:highlight w:val="yellow"/>
        </w:rPr>
        <w:t>cf. John 7:22</w:t>
      </w:r>
      <w:r w:rsidRPr="00740364">
        <w:rPr>
          <w:highlight w:val="yellow"/>
        </w:rPr>
        <w:t xml:space="preserve"> </w:t>
      </w:r>
      <w:r>
        <w:t>– e.g. circumcision on Sabbath)</w:t>
      </w:r>
    </w:p>
    <w:p w14:paraId="71C8082C" w14:textId="087302AA" w:rsidR="00275DC9" w:rsidRDefault="00275DC9" w:rsidP="00275DC9">
      <w:pPr>
        <w:pStyle w:val="ListParagraph"/>
        <w:numPr>
          <w:ilvl w:val="1"/>
          <w:numId w:val="7"/>
        </w:numPr>
        <w:spacing w:after="0"/>
      </w:pPr>
      <w:r w:rsidRPr="00740364">
        <w:rPr>
          <w:b/>
          <w:bCs/>
          <w:i/>
          <w:iCs/>
          <w:highlight w:val="yellow"/>
        </w:rPr>
        <w:t>“</w:t>
      </w:r>
      <w:proofErr w:type="gramStart"/>
      <w:r w:rsidRPr="00740364">
        <w:rPr>
          <w:b/>
          <w:bCs/>
          <w:i/>
          <w:iCs/>
          <w:highlight w:val="yellow"/>
        </w:rPr>
        <w:t>if</w:t>
      </w:r>
      <w:proofErr w:type="gramEnd"/>
      <w:r w:rsidRPr="00740364">
        <w:rPr>
          <w:b/>
          <w:bCs/>
          <w:i/>
          <w:iCs/>
          <w:highlight w:val="yellow"/>
        </w:rPr>
        <w:t xml:space="preserve"> you had known what this means…”</w:t>
      </w:r>
      <w:r w:rsidRPr="00740364">
        <w:rPr>
          <w:highlight w:val="yellow"/>
        </w:rPr>
        <w:t xml:space="preserve"> </w:t>
      </w:r>
      <w:r>
        <w:t xml:space="preserve">– their claim on knowledge of the Law is not legitimate, especially since something as fundamental as </w:t>
      </w:r>
      <w:r w:rsidRPr="00740364">
        <w:rPr>
          <w:b/>
          <w:bCs/>
          <w:highlight w:val="yellow"/>
        </w:rPr>
        <w:t>Hosea 6:6</w:t>
      </w:r>
      <w:r>
        <w:t xml:space="preserve"> is not on their radar in situations such as these.</w:t>
      </w:r>
    </w:p>
    <w:p w14:paraId="2EE66591" w14:textId="2040A71C" w:rsidR="001637D2" w:rsidRDefault="001637D2" w:rsidP="001637D2">
      <w:pPr>
        <w:pStyle w:val="ListParagraph"/>
        <w:numPr>
          <w:ilvl w:val="0"/>
          <w:numId w:val="7"/>
        </w:numPr>
        <w:spacing w:after="0"/>
      </w:pPr>
      <w:r>
        <w:t>The True Desire of God</w:t>
      </w:r>
    </w:p>
    <w:p w14:paraId="2E3A3A02" w14:textId="0527C2B1" w:rsidR="00275DC9" w:rsidRDefault="00275DC9" w:rsidP="00275DC9">
      <w:pPr>
        <w:pStyle w:val="ListParagraph"/>
        <w:numPr>
          <w:ilvl w:val="1"/>
          <w:numId w:val="7"/>
        </w:numPr>
        <w:spacing w:after="0"/>
      </w:pPr>
      <w:r w:rsidRPr="00740364">
        <w:rPr>
          <w:b/>
          <w:bCs/>
          <w:highlight w:val="yellow"/>
        </w:rPr>
        <w:t>Matthew 12:7</w:t>
      </w:r>
      <w:r w:rsidRPr="00740364">
        <w:rPr>
          <w:highlight w:val="yellow"/>
        </w:rPr>
        <w:t xml:space="preserve"> </w:t>
      </w:r>
      <w:r>
        <w:t>– if you knew the verse you wouldn’t have condemned men who were innocent.</w:t>
      </w:r>
    </w:p>
    <w:p w14:paraId="6CEA86A3" w14:textId="3B58E04E" w:rsidR="00275DC9" w:rsidRDefault="00275DC9" w:rsidP="00275DC9">
      <w:pPr>
        <w:pStyle w:val="ListParagraph"/>
        <w:numPr>
          <w:ilvl w:val="2"/>
          <w:numId w:val="7"/>
        </w:numPr>
        <w:spacing w:after="0"/>
      </w:pPr>
      <w:r>
        <w:t xml:space="preserve">Mercy – faithfulness – </w:t>
      </w:r>
      <w:r w:rsidRPr="00740364">
        <w:rPr>
          <w:b/>
          <w:bCs/>
          <w:i/>
          <w:iCs/>
          <w:highlight w:val="yellow"/>
        </w:rPr>
        <w:t>“</w:t>
      </w:r>
      <w:r w:rsidR="00693F12" w:rsidRPr="00740364">
        <w:rPr>
          <w:b/>
          <w:bCs/>
          <w:i/>
          <w:iCs/>
          <w:highlight w:val="yellow"/>
        </w:rPr>
        <w:t>For I delight in loyalty rather than sacrifice</w:t>
      </w:r>
      <w:r w:rsidR="00693F12" w:rsidRPr="00740364">
        <w:rPr>
          <w:b/>
          <w:bCs/>
          <w:i/>
          <w:iCs/>
          <w:highlight w:val="yellow"/>
        </w:rPr>
        <w:t>” (Hosea 6:6, NASB)</w:t>
      </w:r>
    </w:p>
    <w:p w14:paraId="6D7F1392" w14:textId="056A9195" w:rsidR="00693F12" w:rsidRDefault="00693F12" w:rsidP="00275DC9">
      <w:pPr>
        <w:pStyle w:val="ListParagraph"/>
        <w:numPr>
          <w:ilvl w:val="2"/>
          <w:numId w:val="7"/>
        </w:numPr>
        <w:spacing w:after="0"/>
      </w:pPr>
      <w:r>
        <w:t>I.e. rather than the “sacrifice” of your sanctimonious traditions of men which are altogether meaningless (</w:t>
      </w:r>
      <w:r w:rsidRPr="00740364">
        <w:rPr>
          <w:b/>
          <w:bCs/>
          <w:highlight w:val="yellow"/>
        </w:rPr>
        <w:t>cf. Matthew 15:7-9</w:t>
      </w:r>
      <w:r>
        <w:t>), God wants you to really be faithful to His requirements.</w:t>
      </w:r>
    </w:p>
    <w:p w14:paraId="470DAB11" w14:textId="3E864DC3" w:rsidR="00693F12" w:rsidRDefault="00693F12" w:rsidP="00693F12">
      <w:pPr>
        <w:pStyle w:val="ListParagraph"/>
        <w:numPr>
          <w:ilvl w:val="1"/>
          <w:numId w:val="7"/>
        </w:numPr>
        <w:spacing w:after="0"/>
      </w:pPr>
      <w:r>
        <w:t>Furthermore, their lack of practice in mercy prevented them from evaluating the circumstances factually, and through the lens of the law – they were eager to condemn.</w:t>
      </w:r>
    </w:p>
    <w:p w14:paraId="69640403" w14:textId="1F08FFFC" w:rsidR="00693F12" w:rsidRDefault="00693F12" w:rsidP="00693F12">
      <w:pPr>
        <w:pStyle w:val="ListParagraph"/>
        <w:numPr>
          <w:ilvl w:val="2"/>
          <w:numId w:val="7"/>
        </w:numPr>
        <w:spacing w:after="0"/>
      </w:pPr>
      <w:r w:rsidRPr="00740364">
        <w:rPr>
          <w:b/>
          <w:bCs/>
          <w:highlight w:val="yellow"/>
        </w:rPr>
        <w:t>1 Corinthians 13:6-7</w:t>
      </w:r>
      <w:r w:rsidRPr="00740364">
        <w:rPr>
          <w:highlight w:val="yellow"/>
        </w:rPr>
        <w:t xml:space="preserve"> </w:t>
      </w:r>
      <w:r>
        <w:t>– not eager for iniquity in others and believing/hoping all things.</w:t>
      </w:r>
    </w:p>
    <w:p w14:paraId="0A18D893" w14:textId="1E8DFF4B" w:rsidR="00693F12" w:rsidRDefault="00693F12" w:rsidP="00693F12">
      <w:pPr>
        <w:pStyle w:val="ListParagraph"/>
        <w:numPr>
          <w:ilvl w:val="2"/>
          <w:numId w:val="7"/>
        </w:numPr>
        <w:spacing w:after="0"/>
      </w:pPr>
      <w:r w:rsidRPr="00740364">
        <w:rPr>
          <w:b/>
          <w:bCs/>
          <w:highlight w:val="yellow"/>
        </w:rPr>
        <w:t>James 2:12-13</w:t>
      </w:r>
      <w:r w:rsidRPr="00740364">
        <w:rPr>
          <w:highlight w:val="yellow"/>
        </w:rPr>
        <w:t xml:space="preserve"> </w:t>
      </w:r>
      <w:r>
        <w:t>– quick to judge rather than to show mercy.</w:t>
      </w:r>
    </w:p>
    <w:p w14:paraId="2A2C220F" w14:textId="5FF6EDAD" w:rsidR="00693F12" w:rsidRDefault="00693F12" w:rsidP="00693F12">
      <w:pPr>
        <w:pStyle w:val="ListParagraph"/>
        <w:numPr>
          <w:ilvl w:val="2"/>
          <w:numId w:val="7"/>
        </w:numPr>
        <w:spacing w:after="0"/>
      </w:pPr>
      <w:r w:rsidRPr="00740364">
        <w:rPr>
          <w:b/>
          <w:bCs/>
          <w:highlight w:val="yellow"/>
        </w:rPr>
        <w:lastRenderedPageBreak/>
        <w:t>James 4:11-12</w:t>
      </w:r>
      <w:r w:rsidRPr="00740364">
        <w:rPr>
          <w:highlight w:val="yellow"/>
        </w:rPr>
        <w:t xml:space="preserve"> </w:t>
      </w:r>
      <w:r>
        <w:t>– taking it upon self to rule against brethren where God has not ruled, usurping His throne.</w:t>
      </w:r>
    </w:p>
    <w:p w14:paraId="3AA2EF9E" w14:textId="77777777" w:rsidR="00693F12" w:rsidRDefault="00693F12" w:rsidP="00693F12">
      <w:pPr>
        <w:pStyle w:val="ListParagraph"/>
        <w:numPr>
          <w:ilvl w:val="2"/>
          <w:numId w:val="7"/>
        </w:numPr>
        <w:spacing w:after="0"/>
      </w:pPr>
      <w:r w:rsidRPr="00740364">
        <w:rPr>
          <w:b/>
          <w:bCs/>
          <w:highlight w:val="yellow"/>
        </w:rPr>
        <w:t>1 Timothy 6:3-5</w:t>
      </w:r>
      <w:r w:rsidRPr="00740364">
        <w:rPr>
          <w:highlight w:val="yellow"/>
        </w:rPr>
        <w:t xml:space="preserve"> </w:t>
      </w:r>
      <w:r>
        <w:t>– a rejection of wholesome words, arguing where God has not ruled, guilty of “evil suspicions,” having a mere form of godliness.</w:t>
      </w:r>
    </w:p>
    <w:p w14:paraId="7F5D556B" w14:textId="41FF9C33" w:rsidR="00693F12" w:rsidRDefault="00693F12" w:rsidP="00693F12">
      <w:pPr>
        <w:pStyle w:val="ListParagraph"/>
        <w:numPr>
          <w:ilvl w:val="1"/>
          <w:numId w:val="7"/>
        </w:numPr>
        <w:spacing w:after="0"/>
      </w:pPr>
      <w:r>
        <w:t xml:space="preserve">God wants faithfulness to Him and His Law, not </w:t>
      </w:r>
      <w:r w:rsidR="00740364">
        <w:t>human standards, and that includes a commitment to mercy in dealings with fellow man.</w:t>
      </w:r>
    </w:p>
    <w:p w14:paraId="332ABE48" w14:textId="7F3EEBD0" w:rsidR="00740364" w:rsidRPr="00740364" w:rsidRDefault="00740364" w:rsidP="00740364">
      <w:pPr>
        <w:spacing w:after="0"/>
        <w:rPr>
          <w:b/>
          <w:bCs/>
        </w:rPr>
      </w:pPr>
      <w:r w:rsidRPr="00740364">
        <w:rPr>
          <w:b/>
          <w:bCs/>
        </w:rPr>
        <w:t>Conclusion</w:t>
      </w:r>
    </w:p>
    <w:p w14:paraId="37AE87B2" w14:textId="707C5BB4" w:rsidR="00740364" w:rsidRDefault="00740364" w:rsidP="00740364">
      <w:pPr>
        <w:pStyle w:val="ListParagraph"/>
        <w:numPr>
          <w:ilvl w:val="0"/>
          <w:numId w:val="8"/>
        </w:numPr>
        <w:spacing w:after="0"/>
      </w:pPr>
      <w:r>
        <w:t>Above all, God wants us to be faithful to Him. This requires our commitment to show mercy to our fellow man in reflection of God’s character, showing we truly know Him.</w:t>
      </w:r>
    </w:p>
    <w:p w14:paraId="69750ECD" w14:textId="20711FCA" w:rsidR="00740364" w:rsidRDefault="00740364" w:rsidP="00740364">
      <w:pPr>
        <w:pStyle w:val="ListParagraph"/>
        <w:numPr>
          <w:ilvl w:val="0"/>
          <w:numId w:val="8"/>
        </w:numPr>
        <w:spacing w:after="0"/>
      </w:pPr>
      <w:r>
        <w:t>Rather than pride, hypocrisy, disdain, hate, empty human tradition, and prejudice, God “desire[s] mercy.”</w:t>
      </w:r>
    </w:p>
    <w:sectPr w:rsidR="00740364"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6A55" w14:textId="77777777" w:rsidR="00125CFD" w:rsidRDefault="00125CFD" w:rsidP="00D426B6">
      <w:pPr>
        <w:spacing w:after="0" w:line="240" w:lineRule="auto"/>
      </w:pPr>
      <w:r>
        <w:separator/>
      </w:r>
    </w:p>
  </w:endnote>
  <w:endnote w:type="continuationSeparator" w:id="0">
    <w:p w14:paraId="4E3692BE" w14:textId="77777777" w:rsidR="00125CFD" w:rsidRDefault="00125CFD" w:rsidP="00D4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8896187"/>
      <w:docPartObj>
        <w:docPartGallery w:val="Page Numbers (Bottom of Page)"/>
        <w:docPartUnique/>
      </w:docPartObj>
    </w:sdtPr>
    <w:sdtContent>
      <w:p w14:paraId="3499D483" w14:textId="4F38B602" w:rsidR="002C3412" w:rsidRDefault="002C3412" w:rsidP="003577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00FA95" w14:textId="77777777" w:rsidR="002C3412" w:rsidRDefault="002C3412" w:rsidP="002C34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9913054"/>
      <w:docPartObj>
        <w:docPartGallery w:val="Page Numbers (Bottom of Page)"/>
        <w:docPartUnique/>
      </w:docPartObj>
    </w:sdtPr>
    <w:sdtContent>
      <w:p w14:paraId="550BED59" w14:textId="55087B8F" w:rsidR="002C3412" w:rsidRDefault="002C3412" w:rsidP="003577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AB2DE1" w14:textId="77777777" w:rsidR="002C3412" w:rsidRDefault="002C3412" w:rsidP="002C34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D691" w14:textId="77777777" w:rsidR="00125CFD" w:rsidRDefault="00125CFD" w:rsidP="00D426B6">
      <w:pPr>
        <w:spacing w:after="0" w:line="240" w:lineRule="auto"/>
      </w:pPr>
      <w:r>
        <w:separator/>
      </w:r>
    </w:p>
  </w:footnote>
  <w:footnote w:type="continuationSeparator" w:id="0">
    <w:p w14:paraId="46A0AB12" w14:textId="77777777" w:rsidR="00125CFD" w:rsidRDefault="00125CFD" w:rsidP="00D42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2911" w14:textId="15D63FA5" w:rsidR="00D426B6" w:rsidRDefault="00D426B6" w:rsidP="00D426B6">
    <w:pPr>
      <w:pStyle w:val="Header"/>
      <w:jc w:val="right"/>
    </w:pPr>
    <w:r>
      <w:t>Go and Learn What This Means</w:t>
    </w:r>
    <w:r w:rsidR="00EA27B0">
      <w:t xml:space="preserve"> – </w:t>
    </w:r>
    <w:r>
      <w:t>“I desire mercy and not sacrifice”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721B"/>
    <w:multiLevelType w:val="hybridMultilevel"/>
    <w:tmpl w:val="92566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C24FF"/>
    <w:multiLevelType w:val="hybridMultilevel"/>
    <w:tmpl w:val="ED8E0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83004"/>
    <w:multiLevelType w:val="hybridMultilevel"/>
    <w:tmpl w:val="66A09A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A4F13"/>
    <w:multiLevelType w:val="hybridMultilevel"/>
    <w:tmpl w:val="A4F61D4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5F0BC9"/>
    <w:multiLevelType w:val="hybridMultilevel"/>
    <w:tmpl w:val="C202793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7270EA"/>
    <w:multiLevelType w:val="hybridMultilevel"/>
    <w:tmpl w:val="20084C8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885F1D"/>
    <w:multiLevelType w:val="hybridMultilevel"/>
    <w:tmpl w:val="4BF2F0A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8B743F"/>
    <w:multiLevelType w:val="hybridMultilevel"/>
    <w:tmpl w:val="C4F806B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0254535">
    <w:abstractNumId w:val="0"/>
  </w:num>
  <w:num w:numId="2" w16cid:durableId="24645993">
    <w:abstractNumId w:val="2"/>
  </w:num>
  <w:num w:numId="3" w16cid:durableId="826701884">
    <w:abstractNumId w:val="7"/>
  </w:num>
  <w:num w:numId="4" w16cid:durableId="1112556813">
    <w:abstractNumId w:val="4"/>
  </w:num>
  <w:num w:numId="5" w16cid:durableId="786236560">
    <w:abstractNumId w:val="3"/>
  </w:num>
  <w:num w:numId="6" w16cid:durableId="652411859">
    <w:abstractNumId w:val="6"/>
  </w:num>
  <w:num w:numId="7" w16cid:durableId="2131126797">
    <w:abstractNumId w:val="5"/>
  </w:num>
  <w:num w:numId="8" w16cid:durableId="1028722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6"/>
    <w:rsid w:val="00005D6C"/>
    <w:rsid w:val="00010CF7"/>
    <w:rsid w:val="000B1B3B"/>
    <w:rsid w:val="000E5918"/>
    <w:rsid w:val="00125CFD"/>
    <w:rsid w:val="001637D2"/>
    <w:rsid w:val="001764B2"/>
    <w:rsid w:val="001B7C24"/>
    <w:rsid w:val="001F0043"/>
    <w:rsid w:val="00204CB8"/>
    <w:rsid w:val="00264DE0"/>
    <w:rsid w:val="00275DC9"/>
    <w:rsid w:val="002C3412"/>
    <w:rsid w:val="002F6B4E"/>
    <w:rsid w:val="00313224"/>
    <w:rsid w:val="00346EC1"/>
    <w:rsid w:val="00350924"/>
    <w:rsid w:val="00391791"/>
    <w:rsid w:val="00391D70"/>
    <w:rsid w:val="003B0DD4"/>
    <w:rsid w:val="003B3BC6"/>
    <w:rsid w:val="003F73CE"/>
    <w:rsid w:val="00405716"/>
    <w:rsid w:val="00422151"/>
    <w:rsid w:val="00486EDB"/>
    <w:rsid w:val="00495CBD"/>
    <w:rsid w:val="004D1820"/>
    <w:rsid w:val="004E049F"/>
    <w:rsid w:val="004F7FCC"/>
    <w:rsid w:val="005356BA"/>
    <w:rsid w:val="00585599"/>
    <w:rsid w:val="005E7BAB"/>
    <w:rsid w:val="00612107"/>
    <w:rsid w:val="006257D0"/>
    <w:rsid w:val="00647EB6"/>
    <w:rsid w:val="00693F12"/>
    <w:rsid w:val="006D2D81"/>
    <w:rsid w:val="006E54EA"/>
    <w:rsid w:val="00740364"/>
    <w:rsid w:val="007652CD"/>
    <w:rsid w:val="007B7AE5"/>
    <w:rsid w:val="0084299A"/>
    <w:rsid w:val="008755F2"/>
    <w:rsid w:val="008B01E2"/>
    <w:rsid w:val="0098493F"/>
    <w:rsid w:val="00A1675F"/>
    <w:rsid w:val="00B2517E"/>
    <w:rsid w:val="00BA6759"/>
    <w:rsid w:val="00BF78A6"/>
    <w:rsid w:val="00C559B2"/>
    <w:rsid w:val="00CD1D1B"/>
    <w:rsid w:val="00CD482A"/>
    <w:rsid w:val="00D12CBE"/>
    <w:rsid w:val="00D325EB"/>
    <w:rsid w:val="00D426B6"/>
    <w:rsid w:val="00D603DB"/>
    <w:rsid w:val="00D63BC0"/>
    <w:rsid w:val="00E52CD2"/>
    <w:rsid w:val="00E54893"/>
    <w:rsid w:val="00EA27B0"/>
    <w:rsid w:val="00ED0186"/>
    <w:rsid w:val="00F7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7B5D5"/>
  <w15:chartTrackingRefBased/>
  <w15:docId w15:val="{C7D3127D-8226-6649-899B-1EDC1C5B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6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6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6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6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6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6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6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6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6B6"/>
    <w:rPr>
      <w:rFonts w:eastAsiaTheme="majorEastAsia" w:cstheme="majorBidi"/>
      <w:color w:val="272727" w:themeColor="text1" w:themeTint="D8"/>
    </w:rPr>
  </w:style>
  <w:style w:type="paragraph" w:styleId="Title">
    <w:name w:val="Title"/>
    <w:basedOn w:val="Normal"/>
    <w:next w:val="Normal"/>
    <w:link w:val="TitleChar"/>
    <w:uiPriority w:val="10"/>
    <w:qFormat/>
    <w:rsid w:val="00D4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6B6"/>
    <w:pPr>
      <w:spacing w:before="160"/>
      <w:jc w:val="center"/>
    </w:pPr>
    <w:rPr>
      <w:i/>
      <w:iCs/>
      <w:color w:val="404040" w:themeColor="text1" w:themeTint="BF"/>
    </w:rPr>
  </w:style>
  <w:style w:type="character" w:customStyle="1" w:styleId="QuoteChar">
    <w:name w:val="Quote Char"/>
    <w:basedOn w:val="DefaultParagraphFont"/>
    <w:link w:val="Quote"/>
    <w:uiPriority w:val="29"/>
    <w:rsid w:val="00D426B6"/>
    <w:rPr>
      <w:i/>
      <w:iCs/>
      <w:color w:val="404040" w:themeColor="text1" w:themeTint="BF"/>
    </w:rPr>
  </w:style>
  <w:style w:type="paragraph" w:styleId="ListParagraph">
    <w:name w:val="List Paragraph"/>
    <w:basedOn w:val="Normal"/>
    <w:uiPriority w:val="34"/>
    <w:qFormat/>
    <w:rsid w:val="00D426B6"/>
    <w:pPr>
      <w:ind w:left="720"/>
      <w:contextualSpacing/>
    </w:pPr>
  </w:style>
  <w:style w:type="character" w:styleId="IntenseEmphasis">
    <w:name w:val="Intense Emphasis"/>
    <w:basedOn w:val="DefaultParagraphFont"/>
    <w:uiPriority w:val="21"/>
    <w:qFormat/>
    <w:rsid w:val="00D426B6"/>
    <w:rPr>
      <w:i/>
      <w:iCs/>
      <w:color w:val="2F5496" w:themeColor="accent1" w:themeShade="BF"/>
    </w:rPr>
  </w:style>
  <w:style w:type="paragraph" w:styleId="IntenseQuote">
    <w:name w:val="Intense Quote"/>
    <w:basedOn w:val="Normal"/>
    <w:next w:val="Normal"/>
    <w:link w:val="IntenseQuoteChar"/>
    <w:uiPriority w:val="30"/>
    <w:qFormat/>
    <w:rsid w:val="00D42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6B6"/>
    <w:rPr>
      <w:i/>
      <w:iCs/>
      <w:color w:val="2F5496" w:themeColor="accent1" w:themeShade="BF"/>
    </w:rPr>
  </w:style>
  <w:style w:type="character" w:styleId="IntenseReference">
    <w:name w:val="Intense Reference"/>
    <w:basedOn w:val="DefaultParagraphFont"/>
    <w:uiPriority w:val="32"/>
    <w:qFormat/>
    <w:rsid w:val="00D426B6"/>
    <w:rPr>
      <w:b/>
      <w:bCs/>
      <w:smallCaps/>
      <w:color w:val="2F5496" w:themeColor="accent1" w:themeShade="BF"/>
      <w:spacing w:val="5"/>
    </w:rPr>
  </w:style>
  <w:style w:type="paragraph" w:styleId="Header">
    <w:name w:val="header"/>
    <w:basedOn w:val="Normal"/>
    <w:link w:val="HeaderChar"/>
    <w:uiPriority w:val="99"/>
    <w:unhideWhenUsed/>
    <w:rsid w:val="00D42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6B6"/>
  </w:style>
  <w:style w:type="paragraph" w:styleId="Footer">
    <w:name w:val="footer"/>
    <w:basedOn w:val="Normal"/>
    <w:link w:val="FooterChar"/>
    <w:uiPriority w:val="99"/>
    <w:unhideWhenUsed/>
    <w:rsid w:val="00D42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6B6"/>
  </w:style>
  <w:style w:type="character" w:styleId="PageNumber">
    <w:name w:val="page number"/>
    <w:basedOn w:val="DefaultParagraphFont"/>
    <w:uiPriority w:val="99"/>
    <w:semiHidden/>
    <w:unhideWhenUsed/>
    <w:rsid w:val="002C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6</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55</cp:revision>
  <dcterms:created xsi:type="dcterms:W3CDTF">2025-11-06T17:42:00Z</dcterms:created>
  <dcterms:modified xsi:type="dcterms:W3CDTF">2025-11-07T20:32:00Z</dcterms:modified>
</cp:coreProperties>
</file>