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8E65D" w14:textId="57B327AD" w:rsidR="007B7AE5" w:rsidRPr="00A107AA" w:rsidRDefault="00A107AA" w:rsidP="00A107AA">
      <w:pPr>
        <w:spacing w:after="0"/>
        <w:rPr>
          <w:b/>
          <w:bCs/>
          <w:sz w:val="32"/>
          <w:szCs w:val="32"/>
        </w:rPr>
      </w:pPr>
      <w:r w:rsidRPr="00A107AA">
        <w:rPr>
          <w:b/>
          <w:bCs/>
          <w:sz w:val="32"/>
          <w:szCs w:val="32"/>
        </w:rPr>
        <w:t>God’s Grace in This Place</w:t>
      </w:r>
    </w:p>
    <w:p w14:paraId="7620900D" w14:textId="03AB5D35" w:rsidR="00A107AA" w:rsidRPr="00A107AA" w:rsidRDefault="003441AF" w:rsidP="00A107AA">
      <w:pPr>
        <w:spacing w:after="0"/>
        <w:rPr>
          <w:i/>
          <w:iCs/>
          <w:sz w:val="28"/>
          <w:szCs w:val="28"/>
        </w:rPr>
      </w:pPr>
      <w:r>
        <w:rPr>
          <w:i/>
          <w:iCs/>
          <w:sz w:val="28"/>
          <w:szCs w:val="28"/>
        </w:rPr>
        <w:t xml:space="preserve">What </w:t>
      </w:r>
      <w:r w:rsidR="00A107AA">
        <w:rPr>
          <w:i/>
          <w:iCs/>
          <w:sz w:val="28"/>
          <w:szCs w:val="28"/>
        </w:rPr>
        <w:t>will</w:t>
      </w:r>
      <w:r w:rsidR="00A107AA" w:rsidRPr="00A107AA">
        <w:rPr>
          <w:i/>
          <w:iCs/>
          <w:sz w:val="28"/>
          <w:szCs w:val="28"/>
        </w:rPr>
        <w:t xml:space="preserve"> God’s grace </w:t>
      </w:r>
      <w:r w:rsidR="00A107AA">
        <w:rPr>
          <w:i/>
          <w:iCs/>
          <w:sz w:val="28"/>
          <w:szCs w:val="28"/>
        </w:rPr>
        <w:t xml:space="preserve">look </w:t>
      </w:r>
      <w:r>
        <w:rPr>
          <w:i/>
          <w:iCs/>
          <w:sz w:val="28"/>
          <w:szCs w:val="28"/>
        </w:rPr>
        <w:t xml:space="preserve">like </w:t>
      </w:r>
      <w:r w:rsidR="00A107AA" w:rsidRPr="00A107AA">
        <w:rPr>
          <w:i/>
          <w:iCs/>
          <w:sz w:val="28"/>
          <w:szCs w:val="28"/>
        </w:rPr>
        <w:t>at the Oakmont church of Christ?</w:t>
      </w:r>
    </w:p>
    <w:p w14:paraId="224CFD13" w14:textId="20536CFF" w:rsidR="00A107AA" w:rsidRPr="00A107AA" w:rsidRDefault="00A107AA" w:rsidP="00A107AA">
      <w:pPr>
        <w:spacing w:after="0"/>
        <w:rPr>
          <w:i/>
          <w:iCs/>
          <w:sz w:val="28"/>
          <w:szCs w:val="28"/>
        </w:rPr>
      </w:pPr>
      <w:r w:rsidRPr="00A107AA">
        <w:rPr>
          <w:i/>
          <w:iCs/>
          <w:sz w:val="28"/>
          <w:szCs w:val="28"/>
        </w:rPr>
        <w:t>Acts 11:23</w:t>
      </w:r>
    </w:p>
    <w:p w14:paraId="1BFA44FF" w14:textId="0767339E" w:rsidR="00A107AA" w:rsidRPr="00A107AA" w:rsidRDefault="00A107AA" w:rsidP="00A107AA">
      <w:pPr>
        <w:spacing w:after="0"/>
        <w:rPr>
          <w:b/>
          <w:bCs/>
        </w:rPr>
      </w:pPr>
      <w:r w:rsidRPr="00A107AA">
        <w:rPr>
          <w:b/>
          <w:bCs/>
        </w:rPr>
        <w:t>Introduction</w:t>
      </w:r>
    </w:p>
    <w:p w14:paraId="62ECB249" w14:textId="608D9E6F" w:rsidR="00A107AA" w:rsidRDefault="00E2381E" w:rsidP="00E2381E">
      <w:pPr>
        <w:pStyle w:val="ListParagraph"/>
        <w:numPr>
          <w:ilvl w:val="0"/>
          <w:numId w:val="1"/>
        </w:numPr>
        <w:spacing w:after="0"/>
      </w:pPr>
      <w:r>
        <w:t>At a pivotal moment in the early history of the Lord’s church, God’s grace worked and shined forth, drawing unlikely people together, strengthening the church, and producing exponential growth.</w:t>
      </w:r>
    </w:p>
    <w:p w14:paraId="0DEB37FF" w14:textId="0E47D7A0" w:rsidR="00AD60C8" w:rsidRDefault="00AD60C8" w:rsidP="00AD60C8">
      <w:pPr>
        <w:pStyle w:val="ListParagraph"/>
        <w:numPr>
          <w:ilvl w:val="1"/>
          <w:numId w:val="1"/>
        </w:numPr>
        <w:spacing w:after="0"/>
      </w:pPr>
      <w:r>
        <w:t xml:space="preserve">God granted the Gentiles repentance to life – </w:t>
      </w:r>
      <w:r w:rsidRPr="0066016F">
        <w:rPr>
          <w:b/>
          <w:bCs/>
          <w:highlight w:val="yellow"/>
        </w:rPr>
        <w:t>Acts 11:18</w:t>
      </w:r>
    </w:p>
    <w:p w14:paraId="004488E5" w14:textId="403076D2" w:rsidR="00AD60C8" w:rsidRDefault="00AD60C8" w:rsidP="00AD60C8">
      <w:pPr>
        <w:pStyle w:val="ListParagraph"/>
        <w:numPr>
          <w:ilvl w:val="1"/>
          <w:numId w:val="1"/>
        </w:numPr>
        <w:spacing w:after="0"/>
      </w:pPr>
      <w:r>
        <w:t xml:space="preserve">Jewish brethren sent to encourage Gentile converts in Antioch – </w:t>
      </w:r>
      <w:r w:rsidRPr="0066016F">
        <w:rPr>
          <w:b/>
          <w:bCs/>
          <w:highlight w:val="yellow"/>
        </w:rPr>
        <w:t>Acts 11:19-26</w:t>
      </w:r>
    </w:p>
    <w:p w14:paraId="47C119CB" w14:textId="0ABB34F2" w:rsidR="00AD60C8" w:rsidRDefault="00AD60C8" w:rsidP="00AD60C8">
      <w:pPr>
        <w:pStyle w:val="ListParagraph"/>
        <w:numPr>
          <w:ilvl w:val="0"/>
          <w:numId w:val="1"/>
        </w:numPr>
        <w:spacing w:after="0"/>
      </w:pPr>
      <w:r>
        <w:t xml:space="preserve">Notice what Barnabas saw when he arrived at Antioch – </w:t>
      </w:r>
      <w:r w:rsidRPr="0066016F">
        <w:rPr>
          <w:b/>
          <w:bCs/>
          <w:highlight w:val="yellow"/>
        </w:rPr>
        <w:t>Acts 11:23</w:t>
      </w:r>
      <w:r w:rsidRPr="0066016F">
        <w:rPr>
          <w:highlight w:val="yellow"/>
        </w:rPr>
        <w:t xml:space="preserve"> </w:t>
      </w:r>
      <w:r>
        <w:t>– the grace of God.</w:t>
      </w:r>
    </w:p>
    <w:p w14:paraId="2F14BB52" w14:textId="24623DFE" w:rsidR="00AD60C8" w:rsidRDefault="00AD60C8" w:rsidP="00AD60C8">
      <w:pPr>
        <w:pStyle w:val="ListParagraph"/>
        <w:numPr>
          <w:ilvl w:val="1"/>
          <w:numId w:val="1"/>
        </w:numPr>
        <w:spacing w:after="0"/>
      </w:pPr>
      <w:r>
        <w:t xml:space="preserve">What he saw was undeniable, but </w:t>
      </w:r>
      <w:r w:rsidR="009D39CF">
        <w:t xml:space="preserve">not </w:t>
      </w:r>
      <w:r>
        <w:t>merely subjective, nor was it mystical.</w:t>
      </w:r>
    </w:p>
    <w:p w14:paraId="3712985D" w14:textId="118CDA4B" w:rsidR="00AD60C8" w:rsidRDefault="00AD60C8" w:rsidP="00AD60C8">
      <w:pPr>
        <w:pStyle w:val="ListParagraph"/>
        <w:numPr>
          <w:ilvl w:val="1"/>
          <w:numId w:val="1"/>
        </w:numPr>
        <w:spacing w:after="0"/>
      </w:pPr>
      <w:r>
        <w:t xml:space="preserve">He found disciples of Christ – </w:t>
      </w:r>
      <w:r w:rsidRPr="0066016F">
        <w:rPr>
          <w:b/>
          <w:bCs/>
          <w:highlight w:val="yellow"/>
        </w:rPr>
        <w:t>Acts 11:20-21, 26</w:t>
      </w:r>
      <w:r w:rsidRPr="0066016F">
        <w:rPr>
          <w:highlight w:val="yellow"/>
        </w:rPr>
        <w:t xml:space="preserve"> </w:t>
      </w:r>
      <w:r>
        <w:t>– evidence that these people had turned their lives over to King Jesus, and were following His teaching, and imitating His leading example – He found people who were Christ followers, Christians.</w:t>
      </w:r>
    </w:p>
    <w:p w14:paraId="24B0E5A4" w14:textId="258F5C38" w:rsidR="009D39CF" w:rsidRDefault="009D39CF" w:rsidP="009D39CF">
      <w:pPr>
        <w:pStyle w:val="ListParagraph"/>
        <w:numPr>
          <w:ilvl w:val="0"/>
          <w:numId w:val="1"/>
        </w:numPr>
        <w:spacing w:after="0"/>
      </w:pPr>
      <w:r>
        <w:t>What does God’s grace look like among His people? How does it affect us? How can we know it’s working in this place? What will God’s grace look like at the Oakmont church of Christ?</w:t>
      </w:r>
    </w:p>
    <w:p w14:paraId="373682B3" w14:textId="1E414457" w:rsidR="00A107AA" w:rsidRDefault="00D12133" w:rsidP="00A107AA">
      <w:pPr>
        <w:pStyle w:val="ListParagraph"/>
        <w:numPr>
          <w:ilvl w:val="0"/>
          <w:numId w:val="2"/>
        </w:numPr>
        <w:spacing w:after="0"/>
      </w:pPr>
      <w:r>
        <w:t>God’s Grace Will Be Defended</w:t>
      </w:r>
    </w:p>
    <w:p w14:paraId="696F1EB1" w14:textId="56349791" w:rsidR="0066016F" w:rsidRDefault="00C35454" w:rsidP="0066016F">
      <w:pPr>
        <w:pStyle w:val="ListParagraph"/>
        <w:numPr>
          <w:ilvl w:val="0"/>
          <w:numId w:val="3"/>
        </w:numPr>
        <w:spacing w:after="0"/>
      </w:pPr>
      <w:r>
        <w:t xml:space="preserve">The incredible saving power of God’s grace was immediately attacked by Satan – </w:t>
      </w:r>
      <w:r w:rsidRPr="00026A92">
        <w:rPr>
          <w:b/>
          <w:bCs/>
          <w:highlight w:val="yellow"/>
        </w:rPr>
        <w:t>Acts 11:1-3</w:t>
      </w:r>
    </w:p>
    <w:p w14:paraId="45FD7AA6" w14:textId="0A8321AC" w:rsidR="00C35454" w:rsidRDefault="00C35454" w:rsidP="00C35454">
      <w:pPr>
        <w:pStyle w:val="ListParagraph"/>
        <w:numPr>
          <w:ilvl w:val="1"/>
          <w:numId w:val="3"/>
        </w:numPr>
        <w:spacing w:after="0"/>
      </w:pPr>
      <w:r w:rsidRPr="00026A92">
        <w:rPr>
          <w:b/>
          <w:bCs/>
          <w:highlight w:val="yellow"/>
        </w:rPr>
        <w:t>(v. 2)</w:t>
      </w:r>
      <w:r w:rsidRPr="00026A92">
        <w:rPr>
          <w:highlight w:val="yellow"/>
        </w:rPr>
        <w:t xml:space="preserve"> </w:t>
      </w:r>
      <w:r>
        <w:t>– these were well meaning brethren that Satan used.</w:t>
      </w:r>
    </w:p>
    <w:p w14:paraId="5C347B65" w14:textId="1AC5DCDD" w:rsidR="00C35454" w:rsidRDefault="00C35454" w:rsidP="00C35454">
      <w:pPr>
        <w:pStyle w:val="ListParagraph"/>
        <w:numPr>
          <w:ilvl w:val="1"/>
          <w:numId w:val="3"/>
        </w:numPr>
        <w:spacing w:after="0"/>
      </w:pPr>
      <w:r w:rsidRPr="00026A92">
        <w:rPr>
          <w:b/>
          <w:bCs/>
          <w:highlight w:val="yellow"/>
        </w:rPr>
        <w:t>(v. 4)</w:t>
      </w:r>
      <w:r w:rsidRPr="00026A92">
        <w:rPr>
          <w:highlight w:val="yellow"/>
        </w:rPr>
        <w:t xml:space="preserve"> </w:t>
      </w:r>
      <w:r>
        <w:t>– Peter realized his responsibility to defend the grace of God and explained what had happened.</w:t>
      </w:r>
    </w:p>
    <w:p w14:paraId="1F7E1845" w14:textId="5BAB70D0" w:rsidR="00C35454" w:rsidRDefault="00C35454" w:rsidP="00C35454">
      <w:pPr>
        <w:pStyle w:val="ListParagraph"/>
        <w:numPr>
          <w:ilvl w:val="1"/>
          <w:numId w:val="3"/>
        </w:numPr>
        <w:spacing w:after="0"/>
      </w:pPr>
      <w:r>
        <w:t xml:space="preserve">Objective facts were presented and explained leading to inescapable conclusions which had to be accepted – </w:t>
      </w:r>
      <w:r w:rsidRPr="00026A92">
        <w:rPr>
          <w:b/>
          <w:bCs/>
          <w:highlight w:val="yellow"/>
        </w:rPr>
        <w:t>Acts 11:17-18</w:t>
      </w:r>
      <w:r w:rsidRPr="00026A92">
        <w:rPr>
          <w:highlight w:val="yellow"/>
        </w:rPr>
        <w:t xml:space="preserve"> </w:t>
      </w:r>
      <w:r>
        <w:t>– who was I to withstand God, silence, acceptance.</w:t>
      </w:r>
    </w:p>
    <w:p w14:paraId="20E06289" w14:textId="18CA372A" w:rsidR="00C35454" w:rsidRDefault="00C35454" w:rsidP="00C35454">
      <w:pPr>
        <w:pStyle w:val="ListParagraph"/>
        <w:numPr>
          <w:ilvl w:val="1"/>
          <w:numId w:val="3"/>
        </w:numPr>
        <w:spacing w:after="0"/>
      </w:pPr>
      <w:r>
        <w:t>The account presents an object lesson on how and when Satan works, and how God’s people should always be vigilant and ready, even when positive things are happening.</w:t>
      </w:r>
    </w:p>
    <w:p w14:paraId="0EC16059" w14:textId="173DEA6F" w:rsidR="00C35454" w:rsidRDefault="00C35454" w:rsidP="00C35454">
      <w:pPr>
        <w:pStyle w:val="ListParagraph"/>
        <w:numPr>
          <w:ilvl w:val="0"/>
          <w:numId w:val="3"/>
        </w:numPr>
        <w:spacing w:after="0"/>
      </w:pPr>
      <w:r>
        <w:t xml:space="preserve">It was </w:t>
      </w:r>
      <w:r w:rsidRPr="00026A92">
        <w:rPr>
          <w:b/>
          <w:bCs/>
          <w:i/>
          <w:iCs/>
          <w:highlight w:val="yellow"/>
        </w:rPr>
        <w:t>“the word of [God’s] grace” (Acts 20:32)</w:t>
      </w:r>
      <w:r>
        <w:t xml:space="preserve"> being attacked, and the same word which prevailed against human wisdom (</w:t>
      </w:r>
      <w:r w:rsidRPr="0081364C">
        <w:rPr>
          <w:b/>
          <w:bCs/>
          <w:highlight w:val="yellow"/>
        </w:rPr>
        <w:t>cf. Acts 11:2-3</w:t>
      </w:r>
      <w:r>
        <w:t>).</w:t>
      </w:r>
    </w:p>
    <w:p w14:paraId="5B2C2101" w14:textId="58510EF8" w:rsidR="00C35454" w:rsidRDefault="00C35454" w:rsidP="00C35454">
      <w:pPr>
        <w:pStyle w:val="ListParagraph"/>
        <w:numPr>
          <w:ilvl w:val="0"/>
          <w:numId w:val="3"/>
        </w:numPr>
        <w:spacing w:after="0"/>
      </w:pPr>
      <w:r>
        <w:t>God’s grace is assaulted when His word is changed</w:t>
      </w:r>
      <w:r w:rsidR="00026A92">
        <w:t>, and with that same word (</w:t>
      </w:r>
      <w:r w:rsidR="00026A92" w:rsidRPr="00026A92">
        <w:rPr>
          <w:b/>
          <w:bCs/>
          <w:highlight w:val="yellow"/>
        </w:rPr>
        <w:t>cf. Ephesians 6:17</w:t>
      </w:r>
      <w:r w:rsidR="00026A92">
        <w:t xml:space="preserve">) it must be defended – </w:t>
      </w:r>
      <w:r w:rsidR="00026A92" w:rsidRPr="00026A92">
        <w:rPr>
          <w:b/>
          <w:bCs/>
          <w:highlight w:val="yellow"/>
        </w:rPr>
        <w:t>Jude 3-4</w:t>
      </w:r>
    </w:p>
    <w:p w14:paraId="76C96065" w14:textId="064EDA76" w:rsidR="00026A92" w:rsidRDefault="00026A92" w:rsidP="00C35454">
      <w:pPr>
        <w:pStyle w:val="ListParagraph"/>
        <w:numPr>
          <w:ilvl w:val="0"/>
          <w:numId w:val="3"/>
        </w:numPr>
        <w:spacing w:after="0"/>
      </w:pPr>
      <w:r>
        <w:t xml:space="preserve">When the doctrine of Christ is taught, upheld, and defended, God and His grace is at work – </w:t>
      </w:r>
      <w:r w:rsidRPr="00026A92">
        <w:rPr>
          <w:b/>
          <w:bCs/>
          <w:highlight w:val="yellow"/>
        </w:rPr>
        <w:t>2 Corinthians 10:3-6</w:t>
      </w:r>
      <w:r>
        <w:t xml:space="preserve"> – not of flesh, mighty in God, bringing thoughts subject to God.</w:t>
      </w:r>
    </w:p>
    <w:p w14:paraId="4A3CD21D" w14:textId="77E6C5AF" w:rsidR="00026A92" w:rsidRDefault="00026A92" w:rsidP="00026A92">
      <w:pPr>
        <w:pStyle w:val="ListParagraph"/>
        <w:numPr>
          <w:ilvl w:val="1"/>
          <w:numId w:val="3"/>
        </w:numPr>
        <w:spacing w:after="0"/>
      </w:pPr>
      <w:r>
        <w:lastRenderedPageBreak/>
        <w:t>Is it too negative, unwelcoming, narrow-minded, etc.?</w:t>
      </w:r>
    </w:p>
    <w:p w14:paraId="45D61041" w14:textId="45685817" w:rsidR="00026A92" w:rsidRPr="00026A92" w:rsidRDefault="00026A92" w:rsidP="00026A92">
      <w:pPr>
        <w:pStyle w:val="ListParagraph"/>
        <w:numPr>
          <w:ilvl w:val="1"/>
          <w:numId w:val="3"/>
        </w:numPr>
        <w:spacing w:after="0"/>
        <w:rPr>
          <w:b/>
          <w:bCs/>
        </w:rPr>
      </w:pPr>
      <w:r w:rsidRPr="00026A92">
        <w:rPr>
          <w:b/>
          <w:bCs/>
        </w:rPr>
        <w:t>When the truth is spoken in love it is of God and His grace!</w:t>
      </w:r>
    </w:p>
    <w:p w14:paraId="75C3F7F0" w14:textId="06AA647B" w:rsidR="00D12133" w:rsidRDefault="00D12133" w:rsidP="00A107AA">
      <w:pPr>
        <w:pStyle w:val="ListParagraph"/>
        <w:numPr>
          <w:ilvl w:val="0"/>
          <w:numId w:val="2"/>
        </w:numPr>
        <w:spacing w:after="0"/>
      </w:pPr>
      <w:r>
        <w:t>God’s Grace Will Convert Souls</w:t>
      </w:r>
    </w:p>
    <w:p w14:paraId="64544E8F" w14:textId="5B8F4C30" w:rsidR="00026A92" w:rsidRDefault="0081364C" w:rsidP="00026A92">
      <w:pPr>
        <w:pStyle w:val="ListParagraph"/>
        <w:numPr>
          <w:ilvl w:val="0"/>
          <w:numId w:val="4"/>
        </w:numPr>
        <w:spacing w:after="0"/>
      </w:pPr>
      <w:r>
        <w:t xml:space="preserve">The grace of God which Barnabas saw is directly related to the conversions by God’s grace in Antioch – </w:t>
      </w:r>
      <w:r w:rsidRPr="00F91755">
        <w:rPr>
          <w:b/>
          <w:bCs/>
          <w:highlight w:val="yellow"/>
        </w:rPr>
        <w:t>Acts 11:19-21</w:t>
      </w:r>
    </w:p>
    <w:p w14:paraId="4F242F01" w14:textId="1A7DFBDB" w:rsidR="0081364C" w:rsidRDefault="0081364C" w:rsidP="0081364C">
      <w:pPr>
        <w:pStyle w:val="ListParagraph"/>
        <w:numPr>
          <w:ilvl w:val="1"/>
          <w:numId w:val="4"/>
        </w:numPr>
        <w:spacing w:after="0"/>
      </w:pPr>
      <w:r>
        <w:t>God’s grace worked in the same way it did for those Jews (</w:t>
      </w:r>
      <w:r w:rsidRPr="00F91755">
        <w:rPr>
          <w:b/>
          <w:bCs/>
          <w:highlight w:val="yellow"/>
        </w:rPr>
        <w:t>cf. Acts 15:</w:t>
      </w:r>
      <w:r w:rsidR="00F720B9" w:rsidRPr="00F91755">
        <w:rPr>
          <w:b/>
          <w:bCs/>
          <w:highlight w:val="yellow"/>
        </w:rPr>
        <w:t>11</w:t>
      </w:r>
      <w:r w:rsidR="00F720B9">
        <w:t>)</w:t>
      </w:r>
      <w:r>
        <w:t xml:space="preserve"> – </w:t>
      </w:r>
      <w:r w:rsidR="00F720B9">
        <w:t>(</w:t>
      </w:r>
      <w:r w:rsidR="00F720B9" w:rsidRPr="00F91755">
        <w:rPr>
          <w:b/>
          <w:bCs/>
          <w:highlight w:val="yellow"/>
        </w:rPr>
        <w:t>vv. 19-20</w:t>
      </w:r>
      <w:r w:rsidR="00F720B9">
        <w:t>) – these men who heard the word on Pentecost (</w:t>
      </w:r>
      <w:r w:rsidR="00F720B9" w:rsidRPr="00F91755">
        <w:rPr>
          <w:b/>
          <w:bCs/>
          <w:highlight w:val="yellow"/>
        </w:rPr>
        <w:t>cf. Acts 2:5, 10</w:t>
      </w:r>
      <w:r w:rsidR="00F720B9">
        <w:t>) preached the same word to the Gentiles in Antioch.</w:t>
      </w:r>
    </w:p>
    <w:p w14:paraId="52B0B65E" w14:textId="0374521D" w:rsidR="00F720B9" w:rsidRDefault="00F720B9" w:rsidP="0081364C">
      <w:pPr>
        <w:pStyle w:val="ListParagraph"/>
        <w:numPr>
          <w:ilvl w:val="1"/>
          <w:numId w:val="4"/>
        </w:numPr>
        <w:spacing w:after="0"/>
      </w:pPr>
      <w:r>
        <w:t>God and His grace were active through His word, and people turned to the Lord – (</w:t>
      </w:r>
      <w:r w:rsidRPr="00F91755">
        <w:rPr>
          <w:b/>
          <w:bCs/>
          <w:highlight w:val="yellow"/>
        </w:rPr>
        <w:t>v. 21</w:t>
      </w:r>
      <w:r>
        <w:t>)</w:t>
      </w:r>
    </w:p>
    <w:p w14:paraId="3E12D52F" w14:textId="6748E401" w:rsidR="00F720B9" w:rsidRDefault="00F720B9" w:rsidP="00F720B9">
      <w:pPr>
        <w:pStyle w:val="ListParagraph"/>
        <w:numPr>
          <w:ilvl w:val="2"/>
          <w:numId w:val="4"/>
        </w:numPr>
        <w:spacing w:after="0"/>
      </w:pPr>
      <w:r>
        <w:t>Turned</w:t>
      </w:r>
      <w:r w:rsidR="00F91755">
        <w:t xml:space="preserve"> (</w:t>
      </w:r>
      <w:proofErr w:type="spellStart"/>
      <w:r w:rsidR="00F91755" w:rsidRPr="00F91755">
        <w:rPr>
          <w:i/>
          <w:iCs/>
        </w:rPr>
        <w:t>epistrepho</w:t>
      </w:r>
      <w:proofErr w:type="spellEnd"/>
      <w:r w:rsidR="00F91755" w:rsidRPr="00F91755">
        <w:rPr>
          <w:i/>
          <w:iCs/>
        </w:rPr>
        <w:t>̄</w:t>
      </w:r>
      <w:r w:rsidR="00F91755">
        <w:t>)</w:t>
      </w:r>
      <w:r>
        <w:t xml:space="preserve"> = converted (</w:t>
      </w:r>
      <w:r w:rsidRPr="00F91755">
        <w:rPr>
          <w:b/>
          <w:bCs/>
          <w:highlight w:val="yellow"/>
        </w:rPr>
        <w:t>cf. Acts 3:19</w:t>
      </w:r>
      <w:r>
        <w:t>) = Repent and be baptized (</w:t>
      </w:r>
      <w:r w:rsidRPr="00F91755">
        <w:rPr>
          <w:b/>
          <w:bCs/>
          <w:highlight w:val="yellow"/>
        </w:rPr>
        <w:t>cf. Acts 2:38</w:t>
      </w:r>
      <w:r>
        <w:t>).</w:t>
      </w:r>
    </w:p>
    <w:p w14:paraId="7EC53E67" w14:textId="0683631C" w:rsidR="00F720B9" w:rsidRDefault="00F720B9" w:rsidP="00F720B9">
      <w:pPr>
        <w:pStyle w:val="ListParagraph"/>
        <w:numPr>
          <w:ilvl w:val="2"/>
          <w:numId w:val="4"/>
        </w:numPr>
        <w:spacing w:after="0"/>
      </w:pPr>
      <w:r>
        <w:t>To the Lord – the One with supreme authority, to do His will (</w:t>
      </w:r>
      <w:r w:rsidRPr="00F91755">
        <w:rPr>
          <w:b/>
          <w:bCs/>
          <w:highlight w:val="yellow"/>
        </w:rPr>
        <w:t>cf. Luke 6:46</w:t>
      </w:r>
      <w:r>
        <w:t>).</w:t>
      </w:r>
    </w:p>
    <w:p w14:paraId="6C783E9F" w14:textId="0A16456B" w:rsidR="00F720B9" w:rsidRDefault="00F720B9" w:rsidP="00F720B9">
      <w:pPr>
        <w:pStyle w:val="ListParagraph"/>
        <w:numPr>
          <w:ilvl w:val="0"/>
          <w:numId w:val="4"/>
        </w:numPr>
        <w:spacing w:after="0"/>
      </w:pPr>
      <w:r>
        <w:t xml:space="preserve">God’s grace is at work when the gospel is proclaimed, and when souls obey it! – </w:t>
      </w:r>
      <w:r w:rsidR="00F91755" w:rsidRPr="00F91755">
        <w:rPr>
          <w:b/>
          <w:bCs/>
          <w:highlight w:val="yellow"/>
        </w:rPr>
        <w:t>Matthew 28:18-20</w:t>
      </w:r>
    </w:p>
    <w:p w14:paraId="0FA343B9" w14:textId="68E82DFF" w:rsidR="00F91755" w:rsidRDefault="00F91755" w:rsidP="00F91755">
      <w:pPr>
        <w:pStyle w:val="ListParagraph"/>
        <w:numPr>
          <w:ilvl w:val="1"/>
          <w:numId w:val="4"/>
        </w:numPr>
        <w:spacing w:after="0"/>
      </w:pPr>
      <w:r>
        <w:t>Make disciples – this is not salvation described as some passive reception, but as a change of life, and devotion to Christ.</w:t>
      </w:r>
    </w:p>
    <w:p w14:paraId="71869A51" w14:textId="05D975D0" w:rsidR="00F91755" w:rsidRDefault="00F91755" w:rsidP="00F91755">
      <w:pPr>
        <w:pStyle w:val="ListParagraph"/>
        <w:numPr>
          <w:ilvl w:val="1"/>
          <w:numId w:val="4"/>
        </w:numPr>
        <w:spacing w:after="0"/>
      </w:pPr>
      <w:r>
        <w:t xml:space="preserve">Baptizing them – what is necessary to be saved – </w:t>
      </w:r>
      <w:r w:rsidRPr="00F91755">
        <w:rPr>
          <w:b/>
          <w:bCs/>
          <w:highlight w:val="yellow"/>
        </w:rPr>
        <w:t>Mark 16:16; 1 Peter 3:21</w:t>
      </w:r>
    </w:p>
    <w:p w14:paraId="6A2DBD33" w14:textId="467F384A" w:rsidR="00F91755" w:rsidRDefault="00F91755" w:rsidP="00F91755">
      <w:pPr>
        <w:pStyle w:val="ListParagraph"/>
        <w:numPr>
          <w:ilvl w:val="1"/>
          <w:numId w:val="4"/>
        </w:numPr>
        <w:spacing w:after="0"/>
      </w:pPr>
      <w:r>
        <w:t>Teaching them – God’s grace must be understood holistically – i.e. it is not merely active in the initial forgiveness, but in transformation.</w:t>
      </w:r>
    </w:p>
    <w:p w14:paraId="612C58F8" w14:textId="7C3DD0A0" w:rsidR="00F91755" w:rsidRDefault="00F91755" w:rsidP="00F91755">
      <w:pPr>
        <w:pStyle w:val="ListParagraph"/>
        <w:numPr>
          <w:ilvl w:val="0"/>
          <w:numId w:val="4"/>
        </w:numPr>
        <w:spacing w:after="0"/>
      </w:pPr>
      <w:r>
        <w:t xml:space="preserve">God’s grace works to convert souls through people who have been changed by it – </w:t>
      </w:r>
      <w:r w:rsidRPr="00F91755">
        <w:rPr>
          <w:b/>
          <w:bCs/>
          <w:highlight w:val="yellow"/>
        </w:rPr>
        <w:t>Acts 11:19-20, 24-26</w:t>
      </w:r>
      <w:r w:rsidRPr="00F91755">
        <w:rPr>
          <w:highlight w:val="yellow"/>
        </w:rPr>
        <w:t xml:space="preserve"> </w:t>
      </w:r>
      <w:r>
        <w:t>– we will know God’s grace is active if we are working to turn people to the Lord.</w:t>
      </w:r>
    </w:p>
    <w:p w14:paraId="38A8ED74" w14:textId="75310EBE" w:rsidR="00D12133" w:rsidRDefault="00D12133" w:rsidP="00A107AA">
      <w:pPr>
        <w:pStyle w:val="ListParagraph"/>
        <w:numPr>
          <w:ilvl w:val="0"/>
          <w:numId w:val="2"/>
        </w:numPr>
        <w:spacing w:after="0"/>
      </w:pPr>
      <w:r>
        <w:t>God’s Grace Will Lead to Spiritual Growth</w:t>
      </w:r>
    </w:p>
    <w:p w14:paraId="21B748A9" w14:textId="29730412" w:rsidR="00F91755" w:rsidRDefault="00F91755" w:rsidP="00F91755">
      <w:pPr>
        <w:pStyle w:val="ListParagraph"/>
        <w:numPr>
          <w:ilvl w:val="0"/>
          <w:numId w:val="5"/>
        </w:numPr>
        <w:spacing w:after="0"/>
      </w:pPr>
      <w:r>
        <w:t xml:space="preserve">The Jerusalem congregation sent Barnabas to aid the new church in Antioch – </w:t>
      </w:r>
      <w:r w:rsidRPr="000F56A4">
        <w:rPr>
          <w:b/>
          <w:bCs/>
          <w:highlight w:val="yellow"/>
        </w:rPr>
        <w:t>Acts 11:22-23</w:t>
      </w:r>
    </w:p>
    <w:p w14:paraId="2EB48775" w14:textId="54618A7B" w:rsidR="00F91755" w:rsidRDefault="00F91755" w:rsidP="00F91755">
      <w:pPr>
        <w:pStyle w:val="ListParagraph"/>
        <w:numPr>
          <w:ilvl w:val="1"/>
          <w:numId w:val="5"/>
        </w:numPr>
        <w:spacing w:after="0"/>
      </w:pPr>
      <w:r>
        <w:t>He saw the evidence of God’s grace.</w:t>
      </w:r>
    </w:p>
    <w:p w14:paraId="542102CA" w14:textId="2BB0D87F" w:rsidR="00F91755" w:rsidRDefault="00F91755" w:rsidP="00F91755">
      <w:pPr>
        <w:pStyle w:val="ListParagraph"/>
        <w:numPr>
          <w:ilvl w:val="1"/>
          <w:numId w:val="5"/>
        </w:numPr>
        <w:spacing w:after="0"/>
      </w:pPr>
      <w:r>
        <w:t>God’s grace acted through him (</w:t>
      </w:r>
      <w:r w:rsidRPr="000F56A4">
        <w:rPr>
          <w:b/>
          <w:bCs/>
          <w:highlight w:val="yellow"/>
        </w:rPr>
        <w:t>v. 24</w:t>
      </w:r>
      <w:r>
        <w:t>) by his encouragement for these new Christians to purpose their heart toward</w:t>
      </w:r>
      <w:r w:rsidR="00007D81">
        <w:t xml:space="preserve"> continuing with the Lord.</w:t>
      </w:r>
    </w:p>
    <w:p w14:paraId="35D50520" w14:textId="470907C0" w:rsidR="00007D81" w:rsidRDefault="00007D81" w:rsidP="00007D81">
      <w:pPr>
        <w:pStyle w:val="ListParagraph"/>
        <w:numPr>
          <w:ilvl w:val="0"/>
          <w:numId w:val="5"/>
        </w:numPr>
        <w:spacing w:after="0"/>
      </w:pPr>
      <w:r>
        <w:t xml:space="preserve">If God’s grace is embraced, and therefore active in the lives of His people, those people will not be </w:t>
      </w:r>
      <w:r w:rsidR="000F56A4">
        <w:t>stagnant but</w:t>
      </w:r>
      <w:r>
        <w:t xml:space="preserve"> will have a consistent upward trajectory toward the standard of Christ – </w:t>
      </w:r>
      <w:r w:rsidRPr="000F56A4">
        <w:rPr>
          <w:b/>
          <w:bCs/>
          <w:highlight w:val="yellow"/>
        </w:rPr>
        <w:t>Ephesians 4:7-13</w:t>
      </w:r>
      <w:r w:rsidRPr="000F56A4">
        <w:rPr>
          <w:highlight w:val="yellow"/>
        </w:rPr>
        <w:t xml:space="preserve"> </w:t>
      </w:r>
      <w:r>
        <w:t xml:space="preserve">– </w:t>
      </w:r>
      <w:r w:rsidRPr="000F56A4">
        <w:rPr>
          <w:b/>
          <w:bCs/>
          <w:i/>
          <w:iCs/>
          <w:highlight w:val="yellow"/>
        </w:rPr>
        <w:t>“gifts”</w:t>
      </w:r>
      <w:r w:rsidRPr="000F56A4">
        <w:rPr>
          <w:highlight w:val="yellow"/>
        </w:rPr>
        <w:t xml:space="preserve"> </w:t>
      </w:r>
      <w:r>
        <w:t>is a term of grace.</w:t>
      </w:r>
    </w:p>
    <w:p w14:paraId="0EE3B0D0" w14:textId="7EBB954F" w:rsidR="00007D81" w:rsidRDefault="00007D81" w:rsidP="00007D81">
      <w:pPr>
        <w:pStyle w:val="ListParagraph"/>
        <w:numPr>
          <w:ilvl w:val="0"/>
          <w:numId w:val="5"/>
        </w:numPr>
        <w:spacing w:after="0"/>
      </w:pPr>
      <w:r>
        <w:t xml:space="preserve">A key to understanding how God’s grace operates, and what it looks like among God’s people, is to know </w:t>
      </w:r>
      <w:r w:rsidR="000F56A4">
        <w:t xml:space="preserve">that it is not for passive observation, but active participation – </w:t>
      </w:r>
      <w:r w:rsidR="000F56A4" w:rsidRPr="000F56A4">
        <w:rPr>
          <w:b/>
          <w:bCs/>
          <w:highlight w:val="yellow"/>
        </w:rPr>
        <w:t>1 Peter 5:12</w:t>
      </w:r>
      <w:r w:rsidR="000F56A4" w:rsidRPr="000F56A4">
        <w:rPr>
          <w:highlight w:val="yellow"/>
        </w:rPr>
        <w:t xml:space="preserve"> </w:t>
      </w:r>
      <w:r w:rsidR="000F56A4" w:rsidRPr="000F56A4">
        <w:rPr>
          <w:b/>
          <w:bCs/>
          <w:i/>
          <w:iCs/>
          <w:highlight w:val="yellow"/>
        </w:rPr>
        <w:t>(“Stand firm in it!” NASB</w:t>
      </w:r>
      <w:r w:rsidR="000F56A4">
        <w:t xml:space="preserve">); </w:t>
      </w:r>
      <w:r w:rsidR="000F56A4" w:rsidRPr="000F56A4">
        <w:rPr>
          <w:b/>
          <w:bCs/>
          <w:highlight w:val="yellow"/>
        </w:rPr>
        <w:t>2 Peter 3:18</w:t>
      </w:r>
    </w:p>
    <w:p w14:paraId="4B81AA2F" w14:textId="4F1802EF" w:rsidR="000F56A4" w:rsidRDefault="000F56A4" w:rsidP="00007D81">
      <w:pPr>
        <w:pStyle w:val="ListParagraph"/>
        <w:numPr>
          <w:ilvl w:val="0"/>
          <w:numId w:val="5"/>
        </w:numPr>
        <w:spacing w:after="0"/>
      </w:pPr>
      <w:r>
        <w:t xml:space="preserve">God’s grace teaches and transforms – </w:t>
      </w:r>
      <w:r w:rsidRPr="000F56A4">
        <w:rPr>
          <w:b/>
          <w:bCs/>
          <w:highlight w:val="yellow"/>
        </w:rPr>
        <w:t>Titus 2:11-14</w:t>
      </w:r>
    </w:p>
    <w:p w14:paraId="4FBBF8EC" w14:textId="10E4847B" w:rsidR="000F56A4" w:rsidRDefault="000F56A4" w:rsidP="00007D81">
      <w:pPr>
        <w:pStyle w:val="ListParagraph"/>
        <w:numPr>
          <w:ilvl w:val="0"/>
          <w:numId w:val="5"/>
        </w:numPr>
        <w:spacing w:after="0"/>
      </w:pPr>
      <w:r>
        <w:lastRenderedPageBreak/>
        <w:t xml:space="preserve">A new day means an opportunity by God’s grace to embrace it, and grow from this point forward – </w:t>
      </w:r>
      <w:r w:rsidRPr="000F56A4">
        <w:rPr>
          <w:b/>
          <w:bCs/>
          <w:highlight w:val="yellow"/>
        </w:rPr>
        <w:t>Lamentations 3:22-24</w:t>
      </w:r>
      <w:r w:rsidR="00CB7B97" w:rsidRPr="00CB7B97">
        <w:rPr>
          <w:b/>
          <w:bCs/>
          <w:highlight w:val="yellow"/>
        </w:rPr>
        <w:t>, 40-42</w:t>
      </w:r>
    </w:p>
    <w:p w14:paraId="49FCE399" w14:textId="470B1A0B" w:rsidR="00D12133" w:rsidRDefault="00D12133" w:rsidP="00A107AA">
      <w:pPr>
        <w:pStyle w:val="ListParagraph"/>
        <w:numPr>
          <w:ilvl w:val="0"/>
          <w:numId w:val="2"/>
        </w:numPr>
        <w:spacing w:after="0"/>
      </w:pPr>
      <w:r>
        <w:t xml:space="preserve">God’s Grace </w:t>
      </w:r>
      <w:r w:rsidR="00D615FC">
        <w:t>Will Be Magnified in the Assembly</w:t>
      </w:r>
    </w:p>
    <w:p w14:paraId="5E786A8C" w14:textId="4F547565" w:rsidR="000F56A4" w:rsidRDefault="000F56A4" w:rsidP="000F56A4">
      <w:pPr>
        <w:pStyle w:val="ListParagraph"/>
        <w:numPr>
          <w:ilvl w:val="0"/>
          <w:numId w:val="6"/>
        </w:numPr>
        <w:spacing w:after="0"/>
      </w:pPr>
      <w:r>
        <w:t xml:space="preserve">When Barnabas saw God’s grace and encouraged the brethren to continue with the Lord, he acted in their interest by seeking Paul – </w:t>
      </w:r>
      <w:r w:rsidRPr="001469BF">
        <w:rPr>
          <w:b/>
          <w:bCs/>
          <w:highlight w:val="yellow"/>
        </w:rPr>
        <w:t>Acts 11:25-26</w:t>
      </w:r>
      <w:r w:rsidRPr="001469BF">
        <w:rPr>
          <w:highlight w:val="yellow"/>
        </w:rPr>
        <w:t xml:space="preserve"> </w:t>
      </w:r>
      <w:r>
        <w:t>– the Holy Spirit tells us a large part of Paul and Barnabas’ work was in assembling with the saints.</w:t>
      </w:r>
    </w:p>
    <w:p w14:paraId="0D38FB7E" w14:textId="6BB9D159" w:rsidR="000F56A4" w:rsidRDefault="009F6135" w:rsidP="000F56A4">
      <w:pPr>
        <w:pStyle w:val="ListParagraph"/>
        <w:numPr>
          <w:ilvl w:val="0"/>
          <w:numId w:val="6"/>
        </w:numPr>
        <w:spacing w:after="0"/>
      </w:pPr>
      <w:r>
        <w:t xml:space="preserve">The goodness of God, and His tremendous grace among His people sounds forth within the assembly of saints, convicting hearts, and encouraging faithfulness – </w:t>
      </w:r>
      <w:r w:rsidRPr="001469BF">
        <w:rPr>
          <w:b/>
          <w:bCs/>
          <w:highlight w:val="yellow"/>
        </w:rPr>
        <w:t>Psalm 73</w:t>
      </w:r>
    </w:p>
    <w:p w14:paraId="10102BDD" w14:textId="7B4304CC" w:rsidR="009F6135" w:rsidRDefault="009F6135" w:rsidP="009F6135">
      <w:pPr>
        <w:pStyle w:val="ListParagraph"/>
        <w:numPr>
          <w:ilvl w:val="1"/>
          <w:numId w:val="6"/>
        </w:numPr>
        <w:spacing w:after="0"/>
      </w:pPr>
      <w:r w:rsidRPr="001469BF">
        <w:rPr>
          <w:b/>
          <w:bCs/>
          <w:highlight w:val="yellow"/>
        </w:rPr>
        <w:t>(vv. 1-3)</w:t>
      </w:r>
      <w:r w:rsidRPr="001469BF">
        <w:rPr>
          <w:highlight w:val="yellow"/>
        </w:rPr>
        <w:t xml:space="preserve"> </w:t>
      </w:r>
      <w:r>
        <w:t>– the struggle.</w:t>
      </w:r>
    </w:p>
    <w:p w14:paraId="2D761078" w14:textId="3AE12933" w:rsidR="009F6135" w:rsidRDefault="009F6135" w:rsidP="009F6135">
      <w:pPr>
        <w:pStyle w:val="ListParagraph"/>
        <w:numPr>
          <w:ilvl w:val="1"/>
          <w:numId w:val="6"/>
        </w:numPr>
        <w:spacing w:after="0"/>
      </w:pPr>
      <w:r w:rsidRPr="001469BF">
        <w:rPr>
          <w:b/>
          <w:bCs/>
          <w:highlight w:val="yellow"/>
        </w:rPr>
        <w:t>(vv. 12-14)</w:t>
      </w:r>
      <w:r w:rsidRPr="001469BF">
        <w:rPr>
          <w:highlight w:val="yellow"/>
        </w:rPr>
        <w:t xml:space="preserve"> </w:t>
      </w:r>
      <w:r>
        <w:t>– the doubt.</w:t>
      </w:r>
    </w:p>
    <w:p w14:paraId="07E4AF1E" w14:textId="6C47F822" w:rsidR="009F6135" w:rsidRDefault="009F6135" w:rsidP="009F6135">
      <w:pPr>
        <w:pStyle w:val="ListParagraph"/>
        <w:numPr>
          <w:ilvl w:val="1"/>
          <w:numId w:val="6"/>
        </w:numPr>
        <w:spacing w:after="0"/>
      </w:pPr>
      <w:r w:rsidRPr="001469BF">
        <w:rPr>
          <w:b/>
          <w:bCs/>
          <w:highlight w:val="yellow"/>
        </w:rPr>
        <w:t>(vv. 15-17)</w:t>
      </w:r>
      <w:r w:rsidRPr="001469BF">
        <w:rPr>
          <w:highlight w:val="yellow"/>
        </w:rPr>
        <w:t xml:space="preserve"> </w:t>
      </w:r>
      <w:r>
        <w:t>– the blessing of going before God.</w:t>
      </w:r>
    </w:p>
    <w:p w14:paraId="4B9CEED6" w14:textId="34992043" w:rsidR="009F6135" w:rsidRDefault="009F6135" w:rsidP="009F6135">
      <w:pPr>
        <w:pStyle w:val="ListParagraph"/>
        <w:numPr>
          <w:ilvl w:val="1"/>
          <w:numId w:val="6"/>
        </w:numPr>
        <w:spacing w:after="0"/>
      </w:pPr>
      <w:r w:rsidRPr="001469BF">
        <w:rPr>
          <w:b/>
          <w:bCs/>
          <w:highlight w:val="yellow"/>
        </w:rPr>
        <w:t>(vv. 25-26)</w:t>
      </w:r>
      <w:r w:rsidRPr="001469BF">
        <w:rPr>
          <w:highlight w:val="yellow"/>
        </w:rPr>
        <w:t xml:space="preserve"> </w:t>
      </w:r>
      <w:r>
        <w:t>– the renewed devotion and zeal.</w:t>
      </w:r>
    </w:p>
    <w:p w14:paraId="5C7D6A17" w14:textId="3E978170" w:rsidR="001469BF" w:rsidRDefault="001469BF" w:rsidP="009F6135">
      <w:pPr>
        <w:pStyle w:val="ListParagraph"/>
        <w:numPr>
          <w:ilvl w:val="0"/>
          <w:numId w:val="6"/>
        </w:numPr>
        <w:spacing w:after="0"/>
      </w:pPr>
      <w:r>
        <w:t xml:space="preserve">It is God’s will that His grace would be magnified through His people – </w:t>
      </w:r>
      <w:r w:rsidRPr="001469BF">
        <w:rPr>
          <w:b/>
          <w:bCs/>
          <w:highlight w:val="yellow"/>
        </w:rPr>
        <w:t>Ephesians 2:4-7</w:t>
      </w:r>
      <w:r>
        <w:t xml:space="preserve"> – the worship assembly is a significant place that this is accomplished.</w:t>
      </w:r>
    </w:p>
    <w:p w14:paraId="0DE64F1D" w14:textId="2580E27C" w:rsidR="009F6135" w:rsidRDefault="009F6135" w:rsidP="009F6135">
      <w:pPr>
        <w:pStyle w:val="ListParagraph"/>
        <w:numPr>
          <w:ilvl w:val="0"/>
          <w:numId w:val="6"/>
        </w:numPr>
        <w:spacing w:after="0"/>
      </w:pPr>
      <w:r>
        <w:t xml:space="preserve">Involved in the spiritual sacrifices offered by the people of God is the proclamation of His praises – </w:t>
      </w:r>
      <w:r w:rsidRPr="001469BF">
        <w:rPr>
          <w:b/>
          <w:bCs/>
          <w:highlight w:val="yellow"/>
        </w:rPr>
        <w:t>1 Peter 2:4-5, 9-10</w:t>
      </w:r>
      <w:r w:rsidRPr="001469BF">
        <w:rPr>
          <w:highlight w:val="yellow"/>
        </w:rPr>
        <w:t xml:space="preserve"> </w:t>
      </w:r>
      <w:r>
        <w:t>– i.e. the sounding forth of His grace!</w:t>
      </w:r>
    </w:p>
    <w:p w14:paraId="0E3CAB8B" w14:textId="490D7CFD" w:rsidR="009F6135" w:rsidRDefault="009F6135" w:rsidP="009F6135">
      <w:pPr>
        <w:pStyle w:val="ListParagraph"/>
        <w:numPr>
          <w:ilvl w:val="0"/>
          <w:numId w:val="6"/>
        </w:numPr>
        <w:spacing w:after="0"/>
      </w:pPr>
      <w:r>
        <w:t xml:space="preserve">The earthly assembly foreshadows the heavenly, which is an eternal glorification of God and the telling of His grace – </w:t>
      </w:r>
      <w:r w:rsidR="001469BF" w:rsidRPr="001469BF">
        <w:rPr>
          <w:b/>
          <w:bCs/>
          <w:highlight w:val="yellow"/>
        </w:rPr>
        <w:t>Revelation 4:11; 5:12-13</w:t>
      </w:r>
    </w:p>
    <w:p w14:paraId="0C782DF0" w14:textId="7787DF4D" w:rsidR="00D12133" w:rsidRDefault="00D12133" w:rsidP="00A107AA">
      <w:pPr>
        <w:pStyle w:val="ListParagraph"/>
        <w:numPr>
          <w:ilvl w:val="0"/>
          <w:numId w:val="2"/>
        </w:numPr>
        <w:spacing w:after="0"/>
      </w:pPr>
      <w:r>
        <w:t>God’s Grace Will Lead to Enduring Trials</w:t>
      </w:r>
    </w:p>
    <w:p w14:paraId="58CF85BE" w14:textId="2A6C7ED4" w:rsidR="00B62625" w:rsidRDefault="00B62625" w:rsidP="00B62625">
      <w:pPr>
        <w:pStyle w:val="ListParagraph"/>
        <w:numPr>
          <w:ilvl w:val="0"/>
          <w:numId w:val="7"/>
        </w:numPr>
        <w:spacing w:after="0"/>
      </w:pPr>
      <w:r>
        <w:t xml:space="preserve">Immediately following great blessing came the ominous warning of great trial – </w:t>
      </w:r>
      <w:r w:rsidRPr="009633A1">
        <w:rPr>
          <w:b/>
          <w:bCs/>
          <w:highlight w:val="yellow"/>
        </w:rPr>
        <w:t>Acts 11:27-28</w:t>
      </w:r>
    </w:p>
    <w:p w14:paraId="02570AE4" w14:textId="09F89971" w:rsidR="00B62625" w:rsidRDefault="00B62625" w:rsidP="00B62625">
      <w:pPr>
        <w:pStyle w:val="ListParagraph"/>
        <w:numPr>
          <w:ilvl w:val="1"/>
          <w:numId w:val="7"/>
        </w:numPr>
        <w:spacing w:after="0"/>
      </w:pPr>
      <w:r>
        <w:t xml:space="preserve">Prior to that famine that would come, Peter and James were shut in prison by an evil king – </w:t>
      </w:r>
      <w:r w:rsidRPr="009633A1">
        <w:rPr>
          <w:b/>
          <w:bCs/>
          <w:highlight w:val="yellow"/>
        </w:rPr>
        <w:t>Acts 12:1-4</w:t>
      </w:r>
      <w:r w:rsidRPr="009633A1">
        <w:rPr>
          <w:highlight w:val="yellow"/>
        </w:rPr>
        <w:t xml:space="preserve"> </w:t>
      </w:r>
      <w:r>
        <w:t xml:space="preserve">– James was murdered, and Peter kept </w:t>
      </w:r>
      <w:r w:rsidRPr="009633A1">
        <w:rPr>
          <w:b/>
          <w:bCs/>
          <w:highlight w:val="yellow"/>
        </w:rPr>
        <w:t>(v. 5).</w:t>
      </w:r>
    </w:p>
    <w:p w14:paraId="5E07D3DF" w14:textId="097E4C83" w:rsidR="00B62625" w:rsidRDefault="00B62625" w:rsidP="00B62625">
      <w:pPr>
        <w:pStyle w:val="ListParagraph"/>
        <w:numPr>
          <w:ilvl w:val="0"/>
          <w:numId w:val="7"/>
        </w:numPr>
        <w:spacing w:after="0"/>
      </w:pPr>
      <w:r>
        <w:t xml:space="preserve">It is God’s will that we experience these hardships. Not because He wants us to feel abandoned, but He wants us to know the true love of a Father – </w:t>
      </w:r>
      <w:r w:rsidRPr="009633A1">
        <w:rPr>
          <w:b/>
          <w:bCs/>
          <w:highlight w:val="yellow"/>
        </w:rPr>
        <w:t>Hebrews 12:5-11</w:t>
      </w:r>
    </w:p>
    <w:p w14:paraId="2A21DA4C" w14:textId="1DFF0C9B" w:rsidR="00B62625" w:rsidRDefault="00B62625" w:rsidP="00B62625">
      <w:pPr>
        <w:pStyle w:val="ListParagraph"/>
        <w:numPr>
          <w:ilvl w:val="0"/>
          <w:numId w:val="7"/>
        </w:numPr>
        <w:spacing w:after="0"/>
      </w:pPr>
      <w:r>
        <w:t xml:space="preserve">The trial that is met with faith, and an appeal to God’s grace leads to tremendous growth, and that by God’s grace – </w:t>
      </w:r>
      <w:r w:rsidRPr="009633A1">
        <w:rPr>
          <w:b/>
          <w:bCs/>
          <w:highlight w:val="yellow"/>
        </w:rPr>
        <w:t>Romans 5:3-5; 2 Corinthians 12:7-10</w:t>
      </w:r>
    </w:p>
    <w:p w14:paraId="1D76482C" w14:textId="2821D948" w:rsidR="00B62625" w:rsidRDefault="00B62625" w:rsidP="00B62625">
      <w:pPr>
        <w:pStyle w:val="ListParagraph"/>
        <w:numPr>
          <w:ilvl w:val="0"/>
          <w:numId w:val="7"/>
        </w:numPr>
        <w:spacing w:after="0"/>
      </w:pPr>
      <w:r>
        <w:t>It must be understood that a desire for God’s grace</w:t>
      </w:r>
      <w:r w:rsidR="009633A1">
        <w:t xml:space="preserve"> is an invitation for trials. We must expect them, we must welcome them, and then we will experience God’s grace as we turn to Him </w:t>
      </w:r>
      <w:proofErr w:type="gramStart"/>
      <w:r w:rsidR="009633A1">
        <w:t>in the midst of</w:t>
      </w:r>
      <w:proofErr w:type="gramEnd"/>
      <w:r w:rsidR="009633A1">
        <w:t xml:space="preserve"> them!</w:t>
      </w:r>
    </w:p>
    <w:p w14:paraId="7ACD336C" w14:textId="33E02E99" w:rsidR="00A107AA" w:rsidRDefault="00D12133" w:rsidP="00D615FC">
      <w:pPr>
        <w:pStyle w:val="ListParagraph"/>
        <w:numPr>
          <w:ilvl w:val="0"/>
          <w:numId w:val="2"/>
        </w:numPr>
        <w:spacing w:after="0"/>
      </w:pPr>
      <w:r>
        <w:t>God’s Grace Will Grant Victory Over Satan</w:t>
      </w:r>
    </w:p>
    <w:p w14:paraId="5BA401BB" w14:textId="21C322DB" w:rsidR="009633A1" w:rsidRDefault="00D763EF" w:rsidP="009633A1">
      <w:pPr>
        <w:pStyle w:val="ListParagraph"/>
        <w:numPr>
          <w:ilvl w:val="0"/>
          <w:numId w:val="8"/>
        </w:numPr>
        <w:spacing w:after="0"/>
      </w:pPr>
      <w:r>
        <w:lastRenderedPageBreak/>
        <w:t xml:space="preserve">The brethren prayed fervently for Peter while he was in prison, and God miraculously delivered him by use of an angel. Peter told the brethren what happened, and told them to tell others too – </w:t>
      </w:r>
      <w:r w:rsidRPr="00C922CD">
        <w:rPr>
          <w:b/>
          <w:bCs/>
          <w:highlight w:val="yellow"/>
        </w:rPr>
        <w:t>Acts 12:11, 16-17</w:t>
      </w:r>
    </w:p>
    <w:p w14:paraId="2CE18B3A" w14:textId="7F81A478" w:rsidR="00D763EF" w:rsidRDefault="00C922CD" w:rsidP="00C922CD">
      <w:pPr>
        <w:pStyle w:val="ListParagraph"/>
        <w:numPr>
          <w:ilvl w:val="1"/>
          <w:numId w:val="8"/>
        </w:numPr>
        <w:spacing w:after="0"/>
      </w:pPr>
      <w:r>
        <w:t xml:space="preserve">Later, the king, Herod, through which Satan worked in attacking the church, received judgment from God – </w:t>
      </w:r>
      <w:r w:rsidRPr="00C922CD">
        <w:rPr>
          <w:b/>
          <w:bCs/>
          <w:highlight w:val="yellow"/>
        </w:rPr>
        <w:t>Acts 12:21-24</w:t>
      </w:r>
      <w:r w:rsidRPr="00C922CD">
        <w:rPr>
          <w:highlight w:val="yellow"/>
        </w:rPr>
        <w:t xml:space="preserve"> </w:t>
      </w:r>
      <w:r>
        <w:t>– the juxtaposition of this account with Peter’s imprisonment and release, and the acknowledgment of the growth of God’s word is significant.</w:t>
      </w:r>
    </w:p>
    <w:p w14:paraId="6A9BD77E" w14:textId="02D4C7F4" w:rsidR="00C922CD" w:rsidRDefault="00C922CD" w:rsidP="00C922CD">
      <w:pPr>
        <w:pStyle w:val="ListParagraph"/>
        <w:numPr>
          <w:ilvl w:val="1"/>
          <w:numId w:val="8"/>
        </w:numPr>
        <w:spacing w:after="0"/>
      </w:pPr>
      <w:r>
        <w:t>God is showing us through this account that no matter what attempt Satan makes to destroy us, he will be defeated and we will gain victory!</w:t>
      </w:r>
    </w:p>
    <w:p w14:paraId="3BB20C1F" w14:textId="186AE1FA" w:rsidR="00C922CD" w:rsidRDefault="00C922CD" w:rsidP="00C922CD">
      <w:pPr>
        <w:pStyle w:val="ListParagraph"/>
        <w:numPr>
          <w:ilvl w:val="0"/>
          <w:numId w:val="8"/>
        </w:numPr>
        <w:spacing w:after="0"/>
      </w:pPr>
      <w:r>
        <w:t xml:space="preserve">If we are faithful, and continue to appeal to God, relying on Him and His strength instead of ourselves, we are assured of victory – </w:t>
      </w:r>
      <w:r w:rsidRPr="00C922CD">
        <w:rPr>
          <w:b/>
          <w:bCs/>
          <w:highlight w:val="yellow"/>
        </w:rPr>
        <w:t>Romans 8:31-39</w:t>
      </w:r>
    </w:p>
    <w:p w14:paraId="4499512E" w14:textId="16A12E72" w:rsidR="00C922CD" w:rsidRPr="00C922CD" w:rsidRDefault="00C922CD" w:rsidP="00C922CD">
      <w:pPr>
        <w:spacing w:after="0"/>
        <w:rPr>
          <w:b/>
          <w:bCs/>
        </w:rPr>
      </w:pPr>
      <w:r w:rsidRPr="00C922CD">
        <w:rPr>
          <w:b/>
          <w:bCs/>
        </w:rPr>
        <w:t>Conclusion</w:t>
      </w:r>
    </w:p>
    <w:p w14:paraId="766A600A" w14:textId="7450A278" w:rsidR="00C922CD" w:rsidRDefault="003128EA" w:rsidP="00C922CD">
      <w:pPr>
        <w:pStyle w:val="ListParagraph"/>
        <w:numPr>
          <w:ilvl w:val="0"/>
          <w:numId w:val="9"/>
        </w:numPr>
        <w:spacing w:after="0"/>
      </w:pPr>
      <w:r>
        <w:t>When Barnabas came to Antioch, he saw the grace of God (</w:t>
      </w:r>
      <w:r w:rsidRPr="003128EA">
        <w:rPr>
          <w:b/>
          <w:bCs/>
          <w:highlight w:val="yellow"/>
        </w:rPr>
        <w:t>Acts 11:23</w:t>
      </w:r>
      <w:r>
        <w:t>).</w:t>
      </w:r>
    </w:p>
    <w:p w14:paraId="240D96D0" w14:textId="16C87DC7" w:rsidR="003128EA" w:rsidRDefault="003128EA" w:rsidP="00C922CD">
      <w:pPr>
        <w:pStyle w:val="ListParagraph"/>
        <w:numPr>
          <w:ilvl w:val="0"/>
          <w:numId w:val="9"/>
        </w:numPr>
        <w:spacing w:after="0"/>
      </w:pPr>
      <w:r>
        <w:t>If we see these things at the Oakmont church of Christ we will be experiencing the activity of God’s grace in this place.</w:t>
      </w:r>
    </w:p>
    <w:p w14:paraId="733916CE" w14:textId="6647FAD7" w:rsidR="003128EA" w:rsidRDefault="003128EA" w:rsidP="00C922CD">
      <w:pPr>
        <w:pStyle w:val="ListParagraph"/>
        <w:numPr>
          <w:ilvl w:val="0"/>
          <w:numId w:val="9"/>
        </w:numPr>
        <w:spacing w:after="0"/>
      </w:pPr>
      <w:r>
        <w:t>If we give attention and application to the word of His grace, God will fill this local work with His grace to His glory!</w:t>
      </w:r>
    </w:p>
    <w:sectPr w:rsidR="003128EA"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E3DCD" w14:textId="77777777" w:rsidR="003B39B4" w:rsidRDefault="003B39B4" w:rsidP="009F5AF9">
      <w:pPr>
        <w:spacing w:after="0" w:line="240" w:lineRule="auto"/>
      </w:pPr>
      <w:r>
        <w:separator/>
      </w:r>
    </w:p>
  </w:endnote>
  <w:endnote w:type="continuationSeparator" w:id="0">
    <w:p w14:paraId="2EEC2FD3" w14:textId="77777777" w:rsidR="003B39B4" w:rsidRDefault="003B39B4" w:rsidP="009F5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7683766"/>
      <w:docPartObj>
        <w:docPartGallery w:val="Page Numbers (Bottom of Page)"/>
        <w:docPartUnique/>
      </w:docPartObj>
    </w:sdtPr>
    <w:sdtContent>
      <w:p w14:paraId="3D63A555" w14:textId="1BB792B2" w:rsidR="009F5AF9" w:rsidRDefault="009F5AF9" w:rsidP="00746D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AC61D6D" w14:textId="77777777" w:rsidR="009F5AF9" w:rsidRDefault="009F5AF9" w:rsidP="009F5A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3787603"/>
      <w:docPartObj>
        <w:docPartGallery w:val="Page Numbers (Bottom of Page)"/>
        <w:docPartUnique/>
      </w:docPartObj>
    </w:sdtPr>
    <w:sdtContent>
      <w:p w14:paraId="4341FC88" w14:textId="429BDCFF" w:rsidR="009F5AF9" w:rsidRDefault="009F5AF9" w:rsidP="00746D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FCA490" w14:textId="77777777" w:rsidR="009F5AF9" w:rsidRDefault="009F5AF9" w:rsidP="009F5AF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7D9B" w14:textId="77777777" w:rsidR="003B39B4" w:rsidRDefault="003B39B4" w:rsidP="009F5AF9">
      <w:pPr>
        <w:spacing w:after="0" w:line="240" w:lineRule="auto"/>
      </w:pPr>
      <w:r>
        <w:separator/>
      </w:r>
    </w:p>
  </w:footnote>
  <w:footnote w:type="continuationSeparator" w:id="0">
    <w:p w14:paraId="3BE4ED91" w14:textId="77777777" w:rsidR="003B39B4" w:rsidRDefault="003B39B4" w:rsidP="009F5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E4F8" w14:textId="749960F6" w:rsidR="009F5AF9" w:rsidRDefault="009F5AF9" w:rsidP="009F5AF9">
    <w:pPr>
      <w:pStyle w:val="Header"/>
      <w:jc w:val="right"/>
    </w:pPr>
    <w:r>
      <w:t>God’s Grace in This Place – 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22A"/>
    <w:multiLevelType w:val="hybridMultilevel"/>
    <w:tmpl w:val="84B0C1B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5939AD"/>
    <w:multiLevelType w:val="hybridMultilevel"/>
    <w:tmpl w:val="D484477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E400A7"/>
    <w:multiLevelType w:val="hybridMultilevel"/>
    <w:tmpl w:val="4662698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2549DF"/>
    <w:multiLevelType w:val="hybridMultilevel"/>
    <w:tmpl w:val="66F078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5F32AC"/>
    <w:multiLevelType w:val="hybridMultilevel"/>
    <w:tmpl w:val="7A1AAAA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B53428"/>
    <w:multiLevelType w:val="hybridMultilevel"/>
    <w:tmpl w:val="2FB45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DC7E52"/>
    <w:multiLevelType w:val="hybridMultilevel"/>
    <w:tmpl w:val="D0AC06D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0D743D8"/>
    <w:multiLevelType w:val="hybridMultilevel"/>
    <w:tmpl w:val="116254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F80D68"/>
    <w:multiLevelType w:val="hybridMultilevel"/>
    <w:tmpl w:val="1A8AA0B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86966391">
    <w:abstractNumId w:val="3"/>
  </w:num>
  <w:num w:numId="2" w16cid:durableId="1429350698">
    <w:abstractNumId w:val="7"/>
  </w:num>
  <w:num w:numId="3" w16cid:durableId="450056727">
    <w:abstractNumId w:val="0"/>
  </w:num>
  <w:num w:numId="4" w16cid:durableId="1455908670">
    <w:abstractNumId w:val="8"/>
  </w:num>
  <w:num w:numId="5" w16cid:durableId="1106385449">
    <w:abstractNumId w:val="6"/>
  </w:num>
  <w:num w:numId="6" w16cid:durableId="285162893">
    <w:abstractNumId w:val="2"/>
  </w:num>
  <w:num w:numId="7" w16cid:durableId="1121219898">
    <w:abstractNumId w:val="1"/>
  </w:num>
  <w:num w:numId="8" w16cid:durableId="243534102">
    <w:abstractNumId w:val="4"/>
  </w:num>
  <w:num w:numId="9" w16cid:durableId="17921679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AA"/>
    <w:rsid w:val="00007D81"/>
    <w:rsid w:val="00026A92"/>
    <w:rsid w:val="000947D8"/>
    <w:rsid w:val="000E5918"/>
    <w:rsid w:val="000F56A4"/>
    <w:rsid w:val="001469BF"/>
    <w:rsid w:val="001A1F8B"/>
    <w:rsid w:val="00264DE0"/>
    <w:rsid w:val="003128EA"/>
    <w:rsid w:val="003441AF"/>
    <w:rsid w:val="00346EC1"/>
    <w:rsid w:val="00347809"/>
    <w:rsid w:val="00350924"/>
    <w:rsid w:val="003B39B4"/>
    <w:rsid w:val="003C42DE"/>
    <w:rsid w:val="00486EDB"/>
    <w:rsid w:val="00495CBD"/>
    <w:rsid w:val="004D1820"/>
    <w:rsid w:val="004E049F"/>
    <w:rsid w:val="00612107"/>
    <w:rsid w:val="0066016F"/>
    <w:rsid w:val="00735D07"/>
    <w:rsid w:val="00785B78"/>
    <w:rsid w:val="007B7AE5"/>
    <w:rsid w:val="0081364C"/>
    <w:rsid w:val="009633A1"/>
    <w:rsid w:val="009823C4"/>
    <w:rsid w:val="009D39CF"/>
    <w:rsid w:val="009F5AF9"/>
    <w:rsid w:val="009F6135"/>
    <w:rsid w:val="00A107AA"/>
    <w:rsid w:val="00A1675F"/>
    <w:rsid w:val="00A30C83"/>
    <w:rsid w:val="00AB0698"/>
    <w:rsid w:val="00AB0D8F"/>
    <w:rsid w:val="00AD60C8"/>
    <w:rsid w:val="00B62625"/>
    <w:rsid w:val="00C35454"/>
    <w:rsid w:val="00C559B2"/>
    <w:rsid w:val="00C922CD"/>
    <w:rsid w:val="00CB7B97"/>
    <w:rsid w:val="00CD482A"/>
    <w:rsid w:val="00D12133"/>
    <w:rsid w:val="00D615FC"/>
    <w:rsid w:val="00D763EF"/>
    <w:rsid w:val="00E2381E"/>
    <w:rsid w:val="00E32EB4"/>
    <w:rsid w:val="00ED0186"/>
    <w:rsid w:val="00F720B9"/>
    <w:rsid w:val="00F91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E239EF"/>
  <w15:chartTrackingRefBased/>
  <w15:docId w15:val="{60229707-3E9A-854A-A814-78FB0475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7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07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07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07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07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07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7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7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7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7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07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07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07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07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07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7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7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7AA"/>
    <w:rPr>
      <w:rFonts w:eastAsiaTheme="majorEastAsia" w:cstheme="majorBidi"/>
      <w:color w:val="272727" w:themeColor="text1" w:themeTint="D8"/>
    </w:rPr>
  </w:style>
  <w:style w:type="paragraph" w:styleId="Title">
    <w:name w:val="Title"/>
    <w:basedOn w:val="Normal"/>
    <w:next w:val="Normal"/>
    <w:link w:val="TitleChar"/>
    <w:uiPriority w:val="10"/>
    <w:qFormat/>
    <w:rsid w:val="00A107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7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7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7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7AA"/>
    <w:pPr>
      <w:spacing w:before="160"/>
      <w:jc w:val="center"/>
    </w:pPr>
    <w:rPr>
      <w:i/>
      <w:iCs/>
      <w:color w:val="404040" w:themeColor="text1" w:themeTint="BF"/>
    </w:rPr>
  </w:style>
  <w:style w:type="character" w:customStyle="1" w:styleId="QuoteChar">
    <w:name w:val="Quote Char"/>
    <w:basedOn w:val="DefaultParagraphFont"/>
    <w:link w:val="Quote"/>
    <w:uiPriority w:val="29"/>
    <w:rsid w:val="00A107AA"/>
    <w:rPr>
      <w:i/>
      <w:iCs/>
      <w:color w:val="404040" w:themeColor="text1" w:themeTint="BF"/>
    </w:rPr>
  </w:style>
  <w:style w:type="paragraph" w:styleId="ListParagraph">
    <w:name w:val="List Paragraph"/>
    <w:basedOn w:val="Normal"/>
    <w:uiPriority w:val="34"/>
    <w:qFormat/>
    <w:rsid w:val="00A107AA"/>
    <w:pPr>
      <w:ind w:left="720"/>
      <w:contextualSpacing/>
    </w:pPr>
  </w:style>
  <w:style w:type="character" w:styleId="IntenseEmphasis">
    <w:name w:val="Intense Emphasis"/>
    <w:basedOn w:val="DefaultParagraphFont"/>
    <w:uiPriority w:val="21"/>
    <w:qFormat/>
    <w:rsid w:val="00A107AA"/>
    <w:rPr>
      <w:i/>
      <w:iCs/>
      <w:color w:val="2F5496" w:themeColor="accent1" w:themeShade="BF"/>
    </w:rPr>
  </w:style>
  <w:style w:type="paragraph" w:styleId="IntenseQuote">
    <w:name w:val="Intense Quote"/>
    <w:basedOn w:val="Normal"/>
    <w:next w:val="Normal"/>
    <w:link w:val="IntenseQuoteChar"/>
    <w:uiPriority w:val="30"/>
    <w:qFormat/>
    <w:rsid w:val="00A107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07AA"/>
    <w:rPr>
      <w:i/>
      <w:iCs/>
      <w:color w:val="2F5496" w:themeColor="accent1" w:themeShade="BF"/>
    </w:rPr>
  </w:style>
  <w:style w:type="character" w:styleId="IntenseReference">
    <w:name w:val="Intense Reference"/>
    <w:basedOn w:val="DefaultParagraphFont"/>
    <w:uiPriority w:val="32"/>
    <w:qFormat/>
    <w:rsid w:val="00A107AA"/>
    <w:rPr>
      <w:b/>
      <w:bCs/>
      <w:smallCaps/>
      <w:color w:val="2F5496" w:themeColor="accent1" w:themeShade="BF"/>
      <w:spacing w:val="5"/>
    </w:rPr>
  </w:style>
  <w:style w:type="paragraph" w:styleId="Footer">
    <w:name w:val="footer"/>
    <w:basedOn w:val="Normal"/>
    <w:link w:val="FooterChar"/>
    <w:uiPriority w:val="99"/>
    <w:unhideWhenUsed/>
    <w:rsid w:val="009F5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AF9"/>
  </w:style>
  <w:style w:type="character" w:styleId="PageNumber">
    <w:name w:val="page number"/>
    <w:basedOn w:val="DefaultParagraphFont"/>
    <w:uiPriority w:val="99"/>
    <w:semiHidden/>
    <w:unhideWhenUsed/>
    <w:rsid w:val="009F5AF9"/>
  </w:style>
  <w:style w:type="paragraph" w:styleId="Header">
    <w:name w:val="header"/>
    <w:basedOn w:val="Normal"/>
    <w:link w:val="HeaderChar"/>
    <w:uiPriority w:val="99"/>
    <w:unhideWhenUsed/>
    <w:rsid w:val="009F5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4</Pages>
  <Words>1320</Words>
  <Characters>6195</Characters>
  <Application>Microsoft Office Word</Application>
  <DocSecurity>0</DocSecurity>
  <Lines>128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35</cp:revision>
  <cp:lastPrinted>2026-02-28T17:20:00Z</cp:lastPrinted>
  <dcterms:created xsi:type="dcterms:W3CDTF">2026-02-25T19:18:00Z</dcterms:created>
  <dcterms:modified xsi:type="dcterms:W3CDTF">2026-02-28T17:21:00Z</dcterms:modified>
</cp:coreProperties>
</file>